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658D9" w14:textId="77777777" w:rsidR="00EA13FE" w:rsidRDefault="00EA13FE">
      <w:pPr>
        <w:pStyle w:val="Textoindependiente"/>
      </w:pPr>
    </w:p>
    <w:p w14:paraId="126B4584" w14:textId="77777777" w:rsidR="00EA13FE" w:rsidRDefault="00000000">
      <w:pPr>
        <w:pStyle w:val="Ttulo1"/>
      </w:pPr>
      <w:r>
        <w:t>ORDEN</w:t>
      </w:r>
      <w:r>
        <w:rPr>
          <w:spacing w:val="-4"/>
        </w:rPr>
        <w:t xml:space="preserve"> </w:t>
      </w:r>
      <w:r>
        <w:t>DEL</w:t>
      </w:r>
      <w:r>
        <w:rPr>
          <w:spacing w:val="-2"/>
        </w:rPr>
        <w:t xml:space="preserve"> </w:t>
      </w:r>
      <w:r>
        <w:rPr>
          <w:spacing w:val="-5"/>
        </w:rPr>
        <w:t>DÍA</w:t>
      </w:r>
    </w:p>
    <w:p w14:paraId="385693C6" w14:textId="77777777" w:rsidR="00EA13FE" w:rsidRDefault="00EA13FE">
      <w:pPr>
        <w:pStyle w:val="Textoindependiente"/>
        <w:spacing w:before="101"/>
        <w:rPr>
          <w:b/>
        </w:rPr>
      </w:pPr>
    </w:p>
    <w:p w14:paraId="6C6FDCF5" w14:textId="77777777" w:rsidR="00EA13FE" w:rsidRDefault="00000000">
      <w:pPr>
        <w:pStyle w:val="Prrafodelista"/>
        <w:numPr>
          <w:ilvl w:val="0"/>
          <w:numId w:val="3"/>
        </w:numPr>
        <w:tabs>
          <w:tab w:val="left" w:pos="811"/>
        </w:tabs>
        <w:ind w:right="0"/>
        <w:rPr>
          <w:sz w:val="24"/>
        </w:rPr>
      </w:pPr>
      <w:r>
        <w:rPr>
          <w:sz w:val="24"/>
        </w:rPr>
        <w:t>Perspectivas</w:t>
      </w:r>
      <w:r>
        <w:rPr>
          <w:spacing w:val="-3"/>
          <w:sz w:val="24"/>
        </w:rPr>
        <w:t xml:space="preserve"> </w:t>
      </w:r>
      <w:r>
        <w:rPr>
          <w:sz w:val="24"/>
        </w:rPr>
        <w:t>políticas</w:t>
      </w:r>
      <w:r>
        <w:rPr>
          <w:spacing w:val="-2"/>
          <w:sz w:val="24"/>
        </w:rPr>
        <w:t xml:space="preserve"> </w:t>
      </w:r>
      <w:r>
        <w:rPr>
          <w:sz w:val="24"/>
        </w:rPr>
        <w:t>y</w:t>
      </w:r>
      <w:r>
        <w:rPr>
          <w:spacing w:val="-1"/>
          <w:sz w:val="24"/>
        </w:rPr>
        <w:t xml:space="preserve"> </w:t>
      </w:r>
      <w:r>
        <w:rPr>
          <w:sz w:val="24"/>
        </w:rPr>
        <w:t>económicas</w:t>
      </w:r>
      <w:r>
        <w:rPr>
          <w:spacing w:val="-3"/>
          <w:sz w:val="24"/>
        </w:rPr>
        <w:t xml:space="preserve"> </w:t>
      </w:r>
      <w:r>
        <w:rPr>
          <w:sz w:val="24"/>
        </w:rPr>
        <w:t>para</w:t>
      </w:r>
      <w:r>
        <w:rPr>
          <w:spacing w:val="-2"/>
          <w:sz w:val="24"/>
        </w:rPr>
        <w:t xml:space="preserve"> </w:t>
      </w:r>
      <w:r>
        <w:rPr>
          <w:sz w:val="24"/>
        </w:rPr>
        <w:t>el</w:t>
      </w:r>
      <w:r>
        <w:rPr>
          <w:spacing w:val="-1"/>
          <w:sz w:val="24"/>
        </w:rPr>
        <w:t xml:space="preserve"> </w:t>
      </w:r>
      <w:r>
        <w:rPr>
          <w:sz w:val="24"/>
        </w:rPr>
        <w:t>sector eléctrico</w:t>
      </w:r>
      <w:r>
        <w:rPr>
          <w:spacing w:val="-2"/>
          <w:sz w:val="24"/>
        </w:rPr>
        <w:t xml:space="preserve"> </w:t>
      </w:r>
      <w:r>
        <w:rPr>
          <w:sz w:val="24"/>
        </w:rPr>
        <w:t>bajo</w:t>
      </w:r>
      <w:r>
        <w:rPr>
          <w:spacing w:val="-1"/>
          <w:sz w:val="24"/>
        </w:rPr>
        <w:t xml:space="preserve"> </w:t>
      </w:r>
      <w:r>
        <w:rPr>
          <w:sz w:val="24"/>
        </w:rPr>
        <w:t>el</w:t>
      </w:r>
      <w:r>
        <w:rPr>
          <w:spacing w:val="-1"/>
          <w:sz w:val="24"/>
        </w:rPr>
        <w:t xml:space="preserve"> </w:t>
      </w:r>
      <w:r>
        <w:rPr>
          <w:sz w:val="24"/>
        </w:rPr>
        <w:t xml:space="preserve">entorno </w:t>
      </w:r>
      <w:r>
        <w:rPr>
          <w:spacing w:val="-2"/>
          <w:sz w:val="24"/>
        </w:rPr>
        <w:t>actual.</w:t>
      </w:r>
    </w:p>
    <w:p w14:paraId="1A7C8E87" w14:textId="77777777" w:rsidR="00EA13FE" w:rsidRDefault="00EA13FE">
      <w:pPr>
        <w:pStyle w:val="Textoindependiente"/>
        <w:spacing w:before="104"/>
      </w:pPr>
    </w:p>
    <w:p w14:paraId="37749DB2" w14:textId="77777777" w:rsidR="00EA13FE" w:rsidRDefault="00000000">
      <w:pPr>
        <w:pStyle w:val="Prrafodelista"/>
        <w:numPr>
          <w:ilvl w:val="0"/>
          <w:numId w:val="3"/>
        </w:numPr>
        <w:tabs>
          <w:tab w:val="left" w:pos="809"/>
          <w:tab w:val="left" w:pos="811"/>
        </w:tabs>
        <w:spacing w:line="360" w:lineRule="auto"/>
        <w:jc w:val="both"/>
        <w:rPr>
          <w:sz w:val="24"/>
        </w:rPr>
      </w:pPr>
      <w:r>
        <w:rPr>
          <w:sz w:val="24"/>
        </w:rPr>
        <w:t>Propuesta,</w:t>
      </w:r>
      <w:r>
        <w:rPr>
          <w:spacing w:val="-6"/>
          <w:sz w:val="24"/>
        </w:rPr>
        <w:t xml:space="preserve"> </w:t>
      </w:r>
      <w:proofErr w:type="spellStart"/>
      <w:r>
        <w:rPr>
          <w:sz w:val="24"/>
        </w:rPr>
        <w:t>discusión</w:t>
      </w:r>
      <w:proofErr w:type="spellEnd"/>
      <w:r>
        <w:rPr>
          <w:spacing w:val="-6"/>
          <w:sz w:val="24"/>
        </w:rPr>
        <w:t xml:space="preserve"> </w:t>
      </w:r>
      <w:r>
        <w:rPr>
          <w:sz w:val="24"/>
        </w:rPr>
        <w:t>y</w:t>
      </w:r>
      <w:r>
        <w:rPr>
          <w:spacing w:val="-6"/>
          <w:sz w:val="24"/>
        </w:rPr>
        <w:t xml:space="preserve"> </w:t>
      </w:r>
      <w:r>
        <w:rPr>
          <w:sz w:val="24"/>
        </w:rPr>
        <w:t>en</w:t>
      </w:r>
      <w:r>
        <w:rPr>
          <w:spacing w:val="-6"/>
          <w:sz w:val="24"/>
        </w:rPr>
        <w:t xml:space="preserve"> </w:t>
      </w:r>
      <w:r>
        <w:rPr>
          <w:sz w:val="24"/>
        </w:rPr>
        <w:t>su</w:t>
      </w:r>
      <w:r>
        <w:rPr>
          <w:spacing w:val="-6"/>
          <w:sz w:val="24"/>
        </w:rPr>
        <w:t xml:space="preserve"> </w:t>
      </w:r>
      <w:r>
        <w:rPr>
          <w:sz w:val="24"/>
        </w:rPr>
        <w:t>caso,</w:t>
      </w:r>
      <w:r>
        <w:rPr>
          <w:spacing w:val="-6"/>
          <w:sz w:val="24"/>
        </w:rPr>
        <w:t xml:space="preserve"> </w:t>
      </w:r>
      <w:proofErr w:type="spellStart"/>
      <w:r>
        <w:rPr>
          <w:sz w:val="24"/>
        </w:rPr>
        <w:t>aprobación</w:t>
      </w:r>
      <w:proofErr w:type="spellEnd"/>
      <w:r>
        <w:rPr>
          <w:sz w:val="24"/>
        </w:rPr>
        <w:t>,</w:t>
      </w:r>
      <w:r>
        <w:rPr>
          <w:spacing w:val="-6"/>
          <w:sz w:val="24"/>
        </w:rPr>
        <w:t xml:space="preserve"> </w:t>
      </w:r>
      <w:r>
        <w:rPr>
          <w:sz w:val="24"/>
        </w:rPr>
        <w:t>del</w:t>
      </w:r>
      <w:r>
        <w:rPr>
          <w:spacing w:val="-3"/>
          <w:sz w:val="24"/>
        </w:rPr>
        <w:t xml:space="preserve"> </w:t>
      </w:r>
      <w:r>
        <w:rPr>
          <w:sz w:val="24"/>
        </w:rPr>
        <w:t>informe</w:t>
      </w:r>
      <w:r>
        <w:rPr>
          <w:spacing w:val="-6"/>
          <w:sz w:val="24"/>
        </w:rPr>
        <w:t xml:space="preserve"> </w:t>
      </w:r>
      <w:r>
        <w:rPr>
          <w:sz w:val="24"/>
        </w:rPr>
        <w:t>que</w:t>
      </w:r>
      <w:r>
        <w:rPr>
          <w:spacing w:val="-7"/>
          <w:sz w:val="24"/>
        </w:rPr>
        <w:t xml:space="preserve"> </w:t>
      </w:r>
      <w:r>
        <w:rPr>
          <w:sz w:val="24"/>
        </w:rPr>
        <w:t>rinde</w:t>
      </w:r>
      <w:r>
        <w:rPr>
          <w:spacing w:val="-5"/>
          <w:sz w:val="24"/>
        </w:rPr>
        <w:t xml:space="preserve"> </w:t>
      </w:r>
      <w:r>
        <w:rPr>
          <w:sz w:val="24"/>
        </w:rPr>
        <w:t>el</w:t>
      </w:r>
      <w:r>
        <w:rPr>
          <w:spacing w:val="-5"/>
          <w:sz w:val="24"/>
        </w:rPr>
        <w:t xml:space="preserve"> </w:t>
      </w:r>
      <w:proofErr w:type="gramStart"/>
      <w:r>
        <w:rPr>
          <w:sz w:val="24"/>
        </w:rPr>
        <w:t>Director</w:t>
      </w:r>
      <w:r>
        <w:rPr>
          <w:spacing w:val="-6"/>
          <w:sz w:val="24"/>
        </w:rPr>
        <w:t xml:space="preserve"> </w:t>
      </w:r>
      <w:r>
        <w:rPr>
          <w:sz w:val="24"/>
        </w:rPr>
        <w:t>General</w:t>
      </w:r>
      <w:proofErr w:type="gramEnd"/>
      <w:r>
        <w:rPr>
          <w:sz w:val="24"/>
        </w:rPr>
        <w:t xml:space="preserve"> sobre la marcha de la Sociedad, incluyendo los estados financieros internos de la Sociedad al 30 de abril de 2024.</w:t>
      </w:r>
    </w:p>
    <w:p w14:paraId="10BC30AE" w14:textId="24920AB2" w:rsidR="00FC56FB" w:rsidRPr="00FC56FB" w:rsidRDefault="00000000" w:rsidP="00FC56FB">
      <w:pPr>
        <w:pStyle w:val="Prrafodelista"/>
        <w:numPr>
          <w:ilvl w:val="0"/>
          <w:numId w:val="3"/>
        </w:numPr>
        <w:tabs>
          <w:tab w:val="left" w:pos="809"/>
          <w:tab w:val="left" w:pos="811"/>
        </w:tabs>
        <w:spacing w:before="239" w:after="240" w:line="360" w:lineRule="auto"/>
        <w:ind w:right="85"/>
        <w:jc w:val="both"/>
        <w:rPr>
          <w:sz w:val="24"/>
        </w:rPr>
      </w:pPr>
      <w:r>
        <w:rPr>
          <w:sz w:val="24"/>
        </w:rPr>
        <w:t>Informe</w:t>
      </w:r>
      <w:r>
        <w:rPr>
          <w:spacing w:val="-1"/>
          <w:sz w:val="24"/>
        </w:rPr>
        <w:t xml:space="preserve"> </w:t>
      </w:r>
      <w:r>
        <w:rPr>
          <w:sz w:val="24"/>
        </w:rPr>
        <w:t>que</w:t>
      </w:r>
      <w:r>
        <w:rPr>
          <w:spacing w:val="-1"/>
          <w:sz w:val="24"/>
        </w:rPr>
        <w:t xml:space="preserve"> </w:t>
      </w:r>
      <w:r>
        <w:rPr>
          <w:sz w:val="24"/>
        </w:rPr>
        <w:t>presenta</w:t>
      </w:r>
      <w:r>
        <w:rPr>
          <w:spacing w:val="-1"/>
          <w:sz w:val="24"/>
        </w:rPr>
        <w:t xml:space="preserve"> </w:t>
      </w:r>
      <w:r>
        <w:rPr>
          <w:sz w:val="24"/>
        </w:rPr>
        <w:t xml:space="preserve">el </w:t>
      </w:r>
      <w:proofErr w:type="gramStart"/>
      <w:r>
        <w:rPr>
          <w:sz w:val="24"/>
        </w:rPr>
        <w:t>Director</w:t>
      </w:r>
      <w:r>
        <w:rPr>
          <w:spacing w:val="-1"/>
          <w:sz w:val="24"/>
        </w:rPr>
        <w:t xml:space="preserve"> </w:t>
      </w:r>
      <w:r>
        <w:rPr>
          <w:sz w:val="24"/>
        </w:rPr>
        <w:t>General</w:t>
      </w:r>
      <w:proofErr w:type="gramEnd"/>
      <w:r>
        <w:rPr>
          <w:sz w:val="24"/>
        </w:rPr>
        <w:t xml:space="preserve"> de</w:t>
      </w:r>
      <w:r>
        <w:rPr>
          <w:spacing w:val="-1"/>
          <w:sz w:val="24"/>
        </w:rPr>
        <w:t xml:space="preserve"> </w:t>
      </w:r>
      <w:r>
        <w:rPr>
          <w:sz w:val="24"/>
        </w:rPr>
        <w:t>la</w:t>
      </w:r>
      <w:r>
        <w:rPr>
          <w:spacing w:val="-1"/>
          <w:sz w:val="24"/>
        </w:rPr>
        <w:t xml:space="preserve"> </w:t>
      </w:r>
      <w:r>
        <w:rPr>
          <w:sz w:val="24"/>
        </w:rPr>
        <w:t>Sociedad al 30 de</w:t>
      </w:r>
      <w:r>
        <w:rPr>
          <w:spacing w:val="-1"/>
          <w:sz w:val="24"/>
        </w:rPr>
        <w:t xml:space="preserve"> </w:t>
      </w:r>
      <w:r>
        <w:rPr>
          <w:sz w:val="24"/>
        </w:rPr>
        <w:t>abril de 2024, sobre</w:t>
      </w:r>
      <w:r>
        <w:rPr>
          <w:spacing w:val="-2"/>
          <w:sz w:val="24"/>
        </w:rPr>
        <w:t xml:space="preserve"> </w:t>
      </w:r>
      <w:r>
        <w:rPr>
          <w:sz w:val="24"/>
        </w:rPr>
        <w:t xml:space="preserve">la </w:t>
      </w:r>
      <w:proofErr w:type="spellStart"/>
      <w:r>
        <w:rPr>
          <w:sz w:val="24"/>
        </w:rPr>
        <w:t>situación</w:t>
      </w:r>
      <w:proofErr w:type="spellEnd"/>
      <w:r>
        <w:rPr>
          <w:spacing w:val="-15"/>
          <w:sz w:val="24"/>
        </w:rPr>
        <w:t xml:space="preserve"> </w:t>
      </w:r>
      <w:r>
        <w:rPr>
          <w:sz w:val="24"/>
        </w:rPr>
        <w:t>que</w:t>
      </w:r>
      <w:r>
        <w:rPr>
          <w:spacing w:val="-15"/>
          <w:sz w:val="24"/>
        </w:rPr>
        <w:t xml:space="preserve"> </w:t>
      </w:r>
      <w:r>
        <w:rPr>
          <w:sz w:val="24"/>
        </w:rPr>
        <w:t>guarda</w:t>
      </w:r>
      <w:r>
        <w:rPr>
          <w:spacing w:val="-15"/>
          <w:sz w:val="24"/>
        </w:rPr>
        <w:t xml:space="preserve"> </w:t>
      </w:r>
      <w:r>
        <w:rPr>
          <w:sz w:val="24"/>
        </w:rPr>
        <w:t>la</w:t>
      </w:r>
      <w:r>
        <w:rPr>
          <w:spacing w:val="-15"/>
          <w:sz w:val="24"/>
        </w:rPr>
        <w:t xml:space="preserve"> </w:t>
      </w:r>
      <w:r>
        <w:rPr>
          <w:sz w:val="24"/>
        </w:rPr>
        <w:t>planta</w:t>
      </w:r>
      <w:r>
        <w:rPr>
          <w:spacing w:val="-15"/>
          <w:sz w:val="24"/>
        </w:rPr>
        <w:t xml:space="preserve"> </w:t>
      </w:r>
      <w:r>
        <w:rPr>
          <w:sz w:val="24"/>
        </w:rPr>
        <w:t>solar</w:t>
      </w:r>
      <w:r>
        <w:rPr>
          <w:spacing w:val="-13"/>
          <w:sz w:val="24"/>
        </w:rPr>
        <w:t xml:space="preserve"> </w:t>
      </w:r>
      <w:r>
        <w:rPr>
          <w:sz w:val="24"/>
        </w:rPr>
        <w:t>denominada</w:t>
      </w:r>
      <w:r>
        <w:rPr>
          <w:spacing w:val="-13"/>
          <w:sz w:val="24"/>
        </w:rPr>
        <w:t xml:space="preserve"> </w:t>
      </w:r>
      <w:r>
        <w:rPr>
          <w:sz w:val="24"/>
        </w:rPr>
        <w:t>“Sol</w:t>
      </w:r>
      <w:r>
        <w:rPr>
          <w:spacing w:val="-14"/>
          <w:sz w:val="24"/>
        </w:rPr>
        <w:t xml:space="preserve"> </w:t>
      </w:r>
      <w:r>
        <w:rPr>
          <w:sz w:val="24"/>
        </w:rPr>
        <w:t>I”</w:t>
      </w:r>
      <w:r>
        <w:rPr>
          <w:spacing w:val="-15"/>
          <w:sz w:val="24"/>
        </w:rPr>
        <w:t xml:space="preserve"> </w:t>
      </w:r>
      <w:r>
        <w:rPr>
          <w:sz w:val="24"/>
        </w:rPr>
        <w:t>de</w:t>
      </w:r>
      <w:r>
        <w:rPr>
          <w:spacing w:val="-11"/>
          <w:sz w:val="24"/>
        </w:rPr>
        <w:t xml:space="preserve"> </w:t>
      </w:r>
      <w:r>
        <w:rPr>
          <w:sz w:val="24"/>
        </w:rPr>
        <w:t>30</w:t>
      </w:r>
      <w:r>
        <w:rPr>
          <w:spacing w:val="-14"/>
          <w:sz w:val="24"/>
        </w:rPr>
        <w:t xml:space="preserve"> </w:t>
      </w:r>
      <w:r>
        <w:rPr>
          <w:sz w:val="24"/>
        </w:rPr>
        <w:t>MW/ac</w:t>
      </w:r>
      <w:r>
        <w:rPr>
          <w:spacing w:val="-13"/>
          <w:sz w:val="24"/>
        </w:rPr>
        <w:t xml:space="preserve"> </w:t>
      </w:r>
      <w:r>
        <w:rPr>
          <w:sz w:val="24"/>
        </w:rPr>
        <w:t>en</w:t>
      </w:r>
      <w:r>
        <w:rPr>
          <w:spacing w:val="-14"/>
          <w:sz w:val="24"/>
        </w:rPr>
        <w:t xml:space="preserve"> </w:t>
      </w:r>
      <w:r>
        <w:rPr>
          <w:sz w:val="24"/>
        </w:rPr>
        <w:t>California,</w:t>
      </w:r>
      <w:r>
        <w:rPr>
          <w:spacing w:val="-15"/>
          <w:sz w:val="24"/>
        </w:rPr>
        <w:t xml:space="preserve"> </w:t>
      </w:r>
      <w:r>
        <w:rPr>
          <w:sz w:val="24"/>
        </w:rPr>
        <w:t>cuya propietaria es la sociedad denominada Comerciales, S.A. de C.V.</w:t>
      </w:r>
    </w:p>
    <w:p w14:paraId="3CC3FE54" w14:textId="77777777" w:rsidR="00EA13FE" w:rsidRDefault="00000000">
      <w:pPr>
        <w:pStyle w:val="Prrafodelista"/>
        <w:numPr>
          <w:ilvl w:val="0"/>
          <w:numId w:val="3"/>
        </w:numPr>
        <w:tabs>
          <w:tab w:val="left" w:pos="808"/>
          <w:tab w:val="left" w:pos="811"/>
        </w:tabs>
        <w:spacing w:before="70" w:line="360" w:lineRule="auto"/>
        <w:ind w:right="90"/>
        <w:jc w:val="both"/>
        <w:rPr>
          <w:sz w:val="24"/>
        </w:rPr>
      </w:pPr>
      <w:r>
        <w:rPr>
          <w:sz w:val="24"/>
        </w:rPr>
        <w:t>Informe</w:t>
      </w:r>
      <w:r>
        <w:rPr>
          <w:spacing w:val="-2"/>
          <w:sz w:val="24"/>
        </w:rPr>
        <w:t xml:space="preserve"> </w:t>
      </w:r>
      <w:r>
        <w:rPr>
          <w:sz w:val="24"/>
        </w:rPr>
        <w:t>que</w:t>
      </w:r>
      <w:r>
        <w:rPr>
          <w:spacing w:val="-2"/>
          <w:sz w:val="24"/>
        </w:rPr>
        <w:t xml:space="preserve"> </w:t>
      </w:r>
      <w:r>
        <w:rPr>
          <w:sz w:val="24"/>
        </w:rPr>
        <w:t>presenta</w:t>
      </w:r>
      <w:r>
        <w:rPr>
          <w:spacing w:val="-2"/>
          <w:sz w:val="24"/>
        </w:rPr>
        <w:t xml:space="preserve"> </w:t>
      </w:r>
      <w:r>
        <w:rPr>
          <w:sz w:val="24"/>
        </w:rPr>
        <w:t xml:space="preserve">el </w:t>
      </w:r>
      <w:proofErr w:type="gramStart"/>
      <w:r>
        <w:rPr>
          <w:sz w:val="24"/>
        </w:rPr>
        <w:t>Director</w:t>
      </w:r>
      <w:r>
        <w:rPr>
          <w:spacing w:val="-2"/>
          <w:sz w:val="24"/>
        </w:rPr>
        <w:t xml:space="preserve"> </w:t>
      </w:r>
      <w:r>
        <w:rPr>
          <w:sz w:val="24"/>
        </w:rPr>
        <w:t>General</w:t>
      </w:r>
      <w:proofErr w:type="gramEnd"/>
      <w:r>
        <w:rPr>
          <w:spacing w:val="-1"/>
          <w:sz w:val="24"/>
        </w:rPr>
        <w:t xml:space="preserve"> </w:t>
      </w:r>
      <w:r>
        <w:rPr>
          <w:sz w:val="24"/>
        </w:rPr>
        <w:t>de</w:t>
      </w:r>
      <w:r>
        <w:rPr>
          <w:spacing w:val="-2"/>
          <w:sz w:val="24"/>
        </w:rPr>
        <w:t xml:space="preserve"> </w:t>
      </w:r>
      <w:r>
        <w:rPr>
          <w:sz w:val="24"/>
        </w:rPr>
        <w:t>la</w:t>
      </w:r>
      <w:r>
        <w:rPr>
          <w:spacing w:val="-2"/>
          <w:sz w:val="24"/>
        </w:rPr>
        <w:t xml:space="preserve"> </w:t>
      </w:r>
      <w:r>
        <w:rPr>
          <w:sz w:val="24"/>
        </w:rPr>
        <w:t>Sociedad</w:t>
      </w:r>
      <w:r>
        <w:rPr>
          <w:spacing w:val="-1"/>
          <w:sz w:val="24"/>
        </w:rPr>
        <w:t xml:space="preserve"> </w:t>
      </w:r>
      <w:r>
        <w:rPr>
          <w:sz w:val="24"/>
        </w:rPr>
        <w:t>al</w:t>
      </w:r>
      <w:r>
        <w:rPr>
          <w:spacing w:val="-1"/>
          <w:sz w:val="24"/>
        </w:rPr>
        <w:t xml:space="preserve"> </w:t>
      </w:r>
      <w:r>
        <w:rPr>
          <w:sz w:val="24"/>
        </w:rPr>
        <w:t>30</w:t>
      </w:r>
      <w:r>
        <w:rPr>
          <w:spacing w:val="-1"/>
          <w:sz w:val="24"/>
        </w:rPr>
        <w:t xml:space="preserve"> </w:t>
      </w:r>
      <w:r>
        <w:rPr>
          <w:sz w:val="24"/>
        </w:rPr>
        <w:t>de</w:t>
      </w:r>
      <w:r>
        <w:rPr>
          <w:spacing w:val="-2"/>
          <w:sz w:val="24"/>
        </w:rPr>
        <w:t xml:space="preserve"> </w:t>
      </w:r>
      <w:r>
        <w:rPr>
          <w:sz w:val="24"/>
        </w:rPr>
        <w:t>abril</w:t>
      </w:r>
      <w:r>
        <w:rPr>
          <w:spacing w:val="-1"/>
          <w:sz w:val="24"/>
        </w:rPr>
        <w:t xml:space="preserve"> </w:t>
      </w:r>
      <w:r>
        <w:rPr>
          <w:sz w:val="24"/>
        </w:rPr>
        <w:t>de 2024,</w:t>
      </w:r>
      <w:r>
        <w:rPr>
          <w:spacing w:val="-1"/>
          <w:sz w:val="24"/>
        </w:rPr>
        <w:t xml:space="preserve"> </w:t>
      </w:r>
      <w:r>
        <w:rPr>
          <w:sz w:val="24"/>
        </w:rPr>
        <w:t>sobre</w:t>
      </w:r>
      <w:r>
        <w:rPr>
          <w:spacing w:val="-3"/>
          <w:sz w:val="24"/>
        </w:rPr>
        <w:t xml:space="preserve"> </w:t>
      </w:r>
      <w:r>
        <w:rPr>
          <w:sz w:val="24"/>
        </w:rPr>
        <w:t xml:space="preserve">la </w:t>
      </w:r>
      <w:proofErr w:type="spellStart"/>
      <w:r>
        <w:rPr>
          <w:sz w:val="24"/>
        </w:rPr>
        <w:t>situación</w:t>
      </w:r>
      <w:proofErr w:type="spellEnd"/>
      <w:r>
        <w:rPr>
          <w:sz w:val="24"/>
        </w:rPr>
        <w:t xml:space="preserve"> que guarda la planta solar denominada “Sol III” de 25 MW/ac en California, cuya propietaria es la sociedad denominada Renovable, S.A.P.I. de C.V.</w:t>
      </w:r>
    </w:p>
    <w:p w14:paraId="4600AE43" w14:textId="77777777" w:rsidR="00EA13FE" w:rsidRDefault="00000000">
      <w:pPr>
        <w:pStyle w:val="Prrafodelista"/>
        <w:numPr>
          <w:ilvl w:val="0"/>
          <w:numId w:val="3"/>
        </w:numPr>
        <w:tabs>
          <w:tab w:val="left" w:pos="811"/>
        </w:tabs>
        <w:spacing w:before="239" w:line="360" w:lineRule="auto"/>
        <w:ind w:right="89"/>
        <w:jc w:val="both"/>
        <w:rPr>
          <w:sz w:val="24"/>
        </w:rPr>
      </w:pPr>
      <w:r>
        <w:rPr>
          <w:sz w:val="24"/>
        </w:rPr>
        <w:t xml:space="preserve">Informe que presentan los </w:t>
      </w:r>
      <w:proofErr w:type="gramStart"/>
      <w:r>
        <w:rPr>
          <w:sz w:val="24"/>
        </w:rPr>
        <w:t>Consejeros Delegados</w:t>
      </w:r>
      <w:proofErr w:type="gramEnd"/>
      <w:r>
        <w:rPr>
          <w:sz w:val="24"/>
        </w:rPr>
        <w:t xml:space="preserve"> de la Sociedad, sobre el cierre de la operación de compraventa de la participación mexicana en la planta solar denominada “Sol II”, ubicada en Honduras, así como la </w:t>
      </w:r>
      <w:proofErr w:type="spellStart"/>
      <w:r>
        <w:rPr>
          <w:sz w:val="24"/>
        </w:rPr>
        <w:t>extinción</w:t>
      </w:r>
      <w:proofErr w:type="spellEnd"/>
      <w:r>
        <w:rPr>
          <w:sz w:val="24"/>
        </w:rPr>
        <w:t xml:space="preserve"> de Solaris </w:t>
      </w:r>
      <w:proofErr w:type="spellStart"/>
      <w:r>
        <w:rPr>
          <w:sz w:val="24"/>
        </w:rPr>
        <w:t>Corp</w:t>
      </w:r>
      <w:proofErr w:type="spellEnd"/>
      <w:r>
        <w:rPr>
          <w:sz w:val="24"/>
        </w:rPr>
        <w:t xml:space="preserve"> sociedad de </w:t>
      </w:r>
      <w:r>
        <w:rPr>
          <w:spacing w:val="-2"/>
          <w:sz w:val="24"/>
        </w:rPr>
        <w:t>Delaware.</w:t>
      </w:r>
    </w:p>
    <w:p w14:paraId="232A20B3" w14:textId="77777777" w:rsidR="00EA13FE" w:rsidRDefault="00000000">
      <w:pPr>
        <w:pStyle w:val="Prrafodelista"/>
        <w:numPr>
          <w:ilvl w:val="0"/>
          <w:numId w:val="3"/>
        </w:numPr>
        <w:tabs>
          <w:tab w:val="left" w:pos="809"/>
          <w:tab w:val="left" w:pos="811"/>
        </w:tabs>
        <w:spacing w:before="240" w:line="360" w:lineRule="auto"/>
        <w:jc w:val="both"/>
        <w:rPr>
          <w:sz w:val="24"/>
        </w:rPr>
      </w:pPr>
      <w:r>
        <w:rPr>
          <w:sz w:val="24"/>
        </w:rPr>
        <w:t>Designación de delegados que ejecuten las resoluciones del Consejo de Administración tomadas en la presente sesión.</w:t>
      </w:r>
    </w:p>
    <w:p w14:paraId="22353D22" w14:textId="77777777" w:rsidR="00EA13FE" w:rsidRDefault="00EA13FE">
      <w:pPr>
        <w:pStyle w:val="Textoindependiente"/>
      </w:pPr>
    </w:p>
    <w:p w14:paraId="6F770D7A" w14:textId="77777777" w:rsidR="00EA13FE" w:rsidRDefault="00EA13FE">
      <w:pPr>
        <w:pStyle w:val="Textoindependiente"/>
        <w:spacing w:before="104"/>
      </w:pPr>
    </w:p>
    <w:p w14:paraId="454CF024" w14:textId="77777777" w:rsidR="00EA13FE" w:rsidRDefault="00000000">
      <w:pPr>
        <w:pStyle w:val="Textoindependiente"/>
        <w:spacing w:line="360" w:lineRule="auto"/>
        <w:ind w:left="91" w:right="88"/>
        <w:jc w:val="both"/>
      </w:pPr>
      <w:r>
        <w:t>Los señores consejeros después de escuchar el orden del día antes transcrito procedieron a discutir ampliamente todos y cada uno de los asuntos contenidos en el mismo, desahogándose de la siguiente manera:</w:t>
      </w:r>
    </w:p>
    <w:p w14:paraId="33A5616E" w14:textId="77777777" w:rsidR="00EA13FE" w:rsidRDefault="00EA13FE">
      <w:pPr>
        <w:pStyle w:val="Textoindependiente"/>
      </w:pPr>
    </w:p>
    <w:p w14:paraId="6A979652" w14:textId="77777777" w:rsidR="00EA13FE" w:rsidRDefault="00EA13FE">
      <w:pPr>
        <w:pStyle w:val="Textoindependiente"/>
        <w:spacing w:before="275"/>
      </w:pPr>
    </w:p>
    <w:p w14:paraId="546EAE11" w14:textId="77777777" w:rsidR="00EA13FE" w:rsidRDefault="00000000">
      <w:pPr>
        <w:pStyle w:val="Ttulo2"/>
        <w:numPr>
          <w:ilvl w:val="0"/>
          <w:numId w:val="2"/>
        </w:numPr>
        <w:tabs>
          <w:tab w:val="left" w:pos="799"/>
        </w:tabs>
      </w:pPr>
      <w:r>
        <w:t>Perspectivas</w:t>
      </w:r>
      <w:r>
        <w:rPr>
          <w:spacing w:val="-5"/>
        </w:rPr>
        <w:t xml:space="preserve"> </w:t>
      </w:r>
      <w:r>
        <w:t>políticas</w:t>
      </w:r>
      <w:r>
        <w:rPr>
          <w:spacing w:val="-1"/>
        </w:rPr>
        <w:t xml:space="preserve"> </w:t>
      </w:r>
      <w:r>
        <w:t>y económicas</w:t>
      </w:r>
      <w:r>
        <w:rPr>
          <w:spacing w:val="-3"/>
        </w:rPr>
        <w:t xml:space="preserve"> </w:t>
      </w:r>
      <w:r>
        <w:t>para</w:t>
      </w:r>
      <w:r>
        <w:rPr>
          <w:spacing w:val="-2"/>
        </w:rPr>
        <w:t xml:space="preserve"> </w:t>
      </w:r>
      <w:r>
        <w:t>el</w:t>
      </w:r>
      <w:r>
        <w:rPr>
          <w:spacing w:val="-2"/>
        </w:rPr>
        <w:t xml:space="preserve"> </w:t>
      </w:r>
      <w:r>
        <w:t>sector</w:t>
      </w:r>
      <w:r>
        <w:rPr>
          <w:spacing w:val="-3"/>
        </w:rPr>
        <w:t xml:space="preserve"> </w:t>
      </w:r>
      <w:r>
        <w:t>eléctrico</w:t>
      </w:r>
      <w:r>
        <w:rPr>
          <w:spacing w:val="-4"/>
        </w:rPr>
        <w:t xml:space="preserve"> </w:t>
      </w:r>
      <w:r>
        <w:t>bajo</w:t>
      </w:r>
      <w:r>
        <w:rPr>
          <w:spacing w:val="-1"/>
        </w:rPr>
        <w:t xml:space="preserve"> </w:t>
      </w:r>
      <w:r>
        <w:t>el</w:t>
      </w:r>
      <w:r>
        <w:rPr>
          <w:spacing w:val="-2"/>
        </w:rPr>
        <w:t xml:space="preserve"> </w:t>
      </w:r>
      <w:r>
        <w:t>entorno</w:t>
      </w:r>
      <w:r>
        <w:rPr>
          <w:spacing w:val="-2"/>
        </w:rPr>
        <w:t xml:space="preserve"> actual.</w:t>
      </w:r>
    </w:p>
    <w:p w14:paraId="351899B1" w14:textId="77777777" w:rsidR="00EA13FE" w:rsidRDefault="00EA13FE">
      <w:pPr>
        <w:pStyle w:val="Textoindependiente"/>
        <w:rPr>
          <w:b/>
        </w:rPr>
      </w:pPr>
    </w:p>
    <w:p w14:paraId="0BCCFB23" w14:textId="77777777" w:rsidR="00EA13FE" w:rsidRDefault="00EA13FE">
      <w:pPr>
        <w:pStyle w:val="Textoindependiente"/>
        <w:rPr>
          <w:b/>
        </w:rPr>
      </w:pPr>
    </w:p>
    <w:p w14:paraId="51CB2D67" w14:textId="77777777" w:rsidR="00EA13FE" w:rsidRDefault="00000000">
      <w:pPr>
        <w:pStyle w:val="Textoindependiente"/>
        <w:spacing w:line="360" w:lineRule="auto"/>
        <w:ind w:left="91" w:right="91"/>
        <w:jc w:val="both"/>
      </w:pPr>
      <w:r>
        <w:t>Con relación al primer punto del orden del día, los consejeros intercambiaron diferentes opiniones sobre las perspectivas del sector energético, específicamente en energías renovables, que surgen bajo el entorno de las políticas públicas que se pretenden implementar por parte del Ejecutivo Federal para el sistema eléctrico nacional.</w:t>
      </w:r>
    </w:p>
    <w:p w14:paraId="7A99B164" w14:textId="77777777" w:rsidR="00EA13FE" w:rsidRDefault="00EA13FE">
      <w:pPr>
        <w:pStyle w:val="Textoindependiente"/>
        <w:spacing w:before="140"/>
      </w:pPr>
    </w:p>
    <w:p w14:paraId="75373586" w14:textId="77777777" w:rsidR="00EA13FE" w:rsidRDefault="00000000">
      <w:pPr>
        <w:pStyle w:val="Textoindependiente"/>
        <w:spacing w:line="360" w:lineRule="auto"/>
        <w:ind w:left="91" w:right="92"/>
        <w:jc w:val="both"/>
      </w:pPr>
      <w:r>
        <w:t>Se mencionó que se percibe un entorno ligeramente esperanzador para el sector eléctrico, dado el</w:t>
      </w:r>
      <w:r>
        <w:rPr>
          <w:spacing w:val="-10"/>
        </w:rPr>
        <w:t xml:space="preserve"> </w:t>
      </w:r>
      <w:r>
        <w:t>perfil</w:t>
      </w:r>
      <w:r>
        <w:rPr>
          <w:spacing w:val="-10"/>
        </w:rPr>
        <w:t xml:space="preserve"> </w:t>
      </w:r>
      <w:r>
        <w:t>del</w:t>
      </w:r>
      <w:r>
        <w:rPr>
          <w:spacing w:val="-10"/>
        </w:rPr>
        <w:t xml:space="preserve"> </w:t>
      </w:r>
      <w:r>
        <w:t>próximo</w:t>
      </w:r>
      <w:r>
        <w:rPr>
          <w:spacing w:val="-10"/>
        </w:rPr>
        <w:t xml:space="preserve"> </w:t>
      </w:r>
      <w:proofErr w:type="gramStart"/>
      <w:r>
        <w:t>Secretario</w:t>
      </w:r>
      <w:proofErr w:type="gramEnd"/>
      <w:r>
        <w:rPr>
          <w:spacing w:val="-10"/>
        </w:rPr>
        <w:t xml:space="preserve"> </w:t>
      </w:r>
      <w:r>
        <w:t>de</w:t>
      </w:r>
      <w:r>
        <w:rPr>
          <w:spacing w:val="-9"/>
        </w:rPr>
        <w:t xml:space="preserve"> </w:t>
      </w:r>
      <w:r>
        <w:t>Energía</w:t>
      </w:r>
      <w:r>
        <w:rPr>
          <w:spacing w:val="-11"/>
        </w:rPr>
        <w:t xml:space="preserve"> </w:t>
      </w:r>
      <w:r>
        <w:t>propuesto</w:t>
      </w:r>
      <w:r>
        <w:rPr>
          <w:spacing w:val="-10"/>
        </w:rPr>
        <w:t xml:space="preserve"> </w:t>
      </w:r>
      <w:r>
        <w:t>por</w:t>
      </w:r>
      <w:r>
        <w:rPr>
          <w:spacing w:val="-11"/>
        </w:rPr>
        <w:t xml:space="preserve"> </w:t>
      </w:r>
      <w:r>
        <w:t>la</w:t>
      </w:r>
      <w:r>
        <w:rPr>
          <w:spacing w:val="-11"/>
        </w:rPr>
        <w:t xml:space="preserve"> </w:t>
      </w:r>
      <w:r>
        <w:t>presidenta</w:t>
      </w:r>
      <w:r>
        <w:rPr>
          <w:spacing w:val="-9"/>
        </w:rPr>
        <w:t xml:space="preserve"> </w:t>
      </w:r>
      <w:r>
        <w:t>electa,</w:t>
      </w:r>
      <w:r>
        <w:rPr>
          <w:spacing w:val="-11"/>
        </w:rPr>
        <w:t xml:space="preserve"> </w:t>
      </w:r>
      <w:r>
        <w:t>la</w:t>
      </w:r>
      <w:r>
        <w:rPr>
          <w:spacing w:val="-11"/>
        </w:rPr>
        <w:t xml:space="preserve"> </w:t>
      </w:r>
      <w:r>
        <w:t>doctora</w:t>
      </w:r>
      <w:r>
        <w:rPr>
          <w:spacing w:val="-11"/>
        </w:rPr>
        <w:t xml:space="preserve"> </w:t>
      </w:r>
      <w:r>
        <w:t xml:space="preserve">Claudia </w:t>
      </w:r>
      <w:proofErr w:type="spellStart"/>
      <w:r>
        <w:t>Sheimbaun</w:t>
      </w:r>
      <w:proofErr w:type="spellEnd"/>
      <w:r>
        <w:t xml:space="preserve"> Pardo.</w:t>
      </w:r>
    </w:p>
    <w:p w14:paraId="620D3A9B" w14:textId="77777777" w:rsidR="00EA13FE" w:rsidRDefault="00EA13FE">
      <w:pPr>
        <w:pStyle w:val="Textoindependiente"/>
        <w:spacing w:before="138"/>
      </w:pPr>
    </w:p>
    <w:p w14:paraId="308E3FED" w14:textId="77777777" w:rsidR="00EA13FE" w:rsidRDefault="00000000">
      <w:pPr>
        <w:pStyle w:val="Textoindependiente"/>
        <w:spacing w:line="360" w:lineRule="auto"/>
        <w:ind w:left="91" w:right="94"/>
        <w:jc w:val="both"/>
      </w:pPr>
      <w:r>
        <w:t>Después de una breve deliberación y de un intercambio de comentarios, los señores consejeros presentes, por unanimidad, adoptaron la siguiente:</w:t>
      </w:r>
    </w:p>
    <w:p w14:paraId="5C3724FD" w14:textId="77777777" w:rsidR="00EA13FE" w:rsidRDefault="00EA13FE">
      <w:pPr>
        <w:pStyle w:val="Textoindependiente"/>
        <w:spacing w:before="137"/>
      </w:pPr>
    </w:p>
    <w:p w14:paraId="4A92D919" w14:textId="77777777" w:rsidR="00EA13FE" w:rsidRDefault="00000000">
      <w:pPr>
        <w:pStyle w:val="Ttulo1"/>
        <w:ind w:left="721" w:right="0"/>
      </w:pPr>
      <w:r>
        <w:t>R</w:t>
      </w:r>
      <w:r>
        <w:rPr>
          <w:spacing w:val="-1"/>
        </w:rPr>
        <w:t xml:space="preserve"> </w:t>
      </w:r>
      <w:r>
        <w:t>E S O L U</w:t>
      </w:r>
      <w:r>
        <w:rPr>
          <w:spacing w:val="-1"/>
        </w:rPr>
        <w:t xml:space="preserve"> </w:t>
      </w:r>
      <w:r>
        <w:t>C</w:t>
      </w:r>
      <w:r>
        <w:rPr>
          <w:spacing w:val="-1"/>
        </w:rPr>
        <w:t xml:space="preserve"> </w:t>
      </w:r>
      <w:r>
        <w:t>I</w:t>
      </w:r>
      <w:r>
        <w:rPr>
          <w:spacing w:val="-1"/>
        </w:rPr>
        <w:t xml:space="preserve"> </w:t>
      </w:r>
      <w:proofErr w:type="spellStart"/>
      <w:r>
        <w:t>Ó</w:t>
      </w:r>
      <w:proofErr w:type="spellEnd"/>
      <w:r>
        <w:t xml:space="preserve"> </w:t>
      </w:r>
      <w:r>
        <w:rPr>
          <w:spacing w:val="-10"/>
        </w:rPr>
        <w:t>N</w:t>
      </w:r>
    </w:p>
    <w:p w14:paraId="7E9F7017" w14:textId="77777777" w:rsidR="00EA13FE" w:rsidRDefault="00EA13FE">
      <w:pPr>
        <w:pStyle w:val="Textoindependiente"/>
        <w:rPr>
          <w:b/>
        </w:rPr>
      </w:pPr>
    </w:p>
    <w:p w14:paraId="459C24A8" w14:textId="77777777" w:rsidR="00EA13FE" w:rsidRDefault="00EA13FE">
      <w:pPr>
        <w:pStyle w:val="Textoindependiente"/>
        <w:spacing w:before="1"/>
        <w:rPr>
          <w:b/>
        </w:rPr>
      </w:pPr>
    </w:p>
    <w:p w14:paraId="12371614" w14:textId="77777777" w:rsidR="00EA13FE" w:rsidRDefault="00000000">
      <w:pPr>
        <w:pStyle w:val="Textoindependiente"/>
        <w:tabs>
          <w:tab w:val="left" w:pos="856"/>
        </w:tabs>
        <w:ind w:left="4"/>
        <w:jc w:val="center"/>
      </w:pPr>
      <w:r>
        <w:rPr>
          <w:spacing w:val="-2"/>
        </w:rPr>
        <w:t>Única.</w:t>
      </w:r>
      <w:r>
        <w:tab/>
        <w:t>“Se</w:t>
      </w:r>
      <w:r>
        <w:rPr>
          <w:spacing w:val="-8"/>
        </w:rPr>
        <w:t xml:space="preserve"> </w:t>
      </w:r>
      <w:r>
        <w:t>toma</w:t>
      </w:r>
      <w:r>
        <w:rPr>
          <w:spacing w:val="-7"/>
        </w:rPr>
        <w:t xml:space="preserve"> </w:t>
      </w:r>
      <w:r>
        <w:t>nota</w:t>
      </w:r>
      <w:r>
        <w:rPr>
          <w:spacing w:val="-7"/>
        </w:rPr>
        <w:t xml:space="preserve"> </w:t>
      </w:r>
      <w:r>
        <w:t>del</w:t>
      </w:r>
      <w:r>
        <w:rPr>
          <w:spacing w:val="-7"/>
        </w:rPr>
        <w:t xml:space="preserve"> </w:t>
      </w:r>
      <w:r>
        <w:t>intercambio</w:t>
      </w:r>
      <w:r>
        <w:rPr>
          <w:spacing w:val="-6"/>
        </w:rPr>
        <w:t xml:space="preserve"> </w:t>
      </w:r>
      <w:r>
        <w:t>de</w:t>
      </w:r>
      <w:r>
        <w:rPr>
          <w:spacing w:val="-7"/>
        </w:rPr>
        <w:t xml:space="preserve"> </w:t>
      </w:r>
      <w:r>
        <w:t>opiniones</w:t>
      </w:r>
      <w:r>
        <w:rPr>
          <w:spacing w:val="-8"/>
        </w:rPr>
        <w:t xml:space="preserve"> </w:t>
      </w:r>
      <w:r>
        <w:t>de</w:t>
      </w:r>
      <w:r>
        <w:rPr>
          <w:spacing w:val="-8"/>
        </w:rPr>
        <w:t xml:space="preserve"> </w:t>
      </w:r>
      <w:r>
        <w:t>los</w:t>
      </w:r>
      <w:r>
        <w:rPr>
          <w:spacing w:val="-8"/>
        </w:rPr>
        <w:t xml:space="preserve"> </w:t>
      </w:r>
      <w:r>
        <w:t>señores</w:t>
      </w:r>
      <w:r>
        <w:rPr>
          <w:spacing w:val="-6"/>
        </w:rPr>
        <w:t xml:space="preserve"> </w:t>
      </w:r>
      <w:r>
        <w:t>consejeros</w:t>
      </w:r>
      <w:r>
        <w:rPr>
          <w:spacing w:val="-5"/>
        </w:rPr>
        <w:t xml:space="preserve"> </w:t>
      </w:r>
      <w:r>
        <w:t>con</w:t>
      </w:r>
      <w:r>
        <w:rPr>
          <w:spacing w:val="-6"/>
        </w:rPr>
        <w:t xml:space="preserve"> </w:t>
      </w:r>
      <w:r>
        <w:t>relación</w:t>
      </w:r>
      <w:r>
        <w:rPr>
          <w:spacing w:val="-6"/>
        </w:rPr>
        <w:t xml:space="preserve"> </w:t>
      </w:r>
      <w:r>
        <w:t>a</w:t>
      </w:r>
      <w:r>
        <w:rPr>
          <w:spacing w:val="-7"/>
        </w:rPr>
        <w:t xml:space="preserve"> </w:t>
      </w:r>
      <w:r>
        <w:rPr>
          <w:spacing w:val="-5"/>
        </w:rPr>
        <w:t>las</w:t>
      </w:r>
    </w:p>
    <w:p w14:paraId="6656B6F5" w14:textId="77777777" w:rsidR="00EA13FE" w:rsidRDefault="00000000">
      <w:pPr>
        <w:pStyle w:val="Textoindependiente"/>
        <w:spacing w:before="137"/>
        <w:ind w:left="95"/>
        <w:jc w:val="center"/>
      </w:pPr>
      <w:r>
        <w:lastRenderedPageBreak/>
        <w:t>políticas</w:t>
      </w:r>
      <w:r>
        <w:rPr>
          <w:spacing w:val="-5"/>
        </w:rPr>
        <w:t xml:space="preserve"> </w:t>
      </w:r>
      <w:r>
        <w:t>públicas</w:t>
      </w:r>
      <w:r>
        <w:rPr>
          <w:spacing w:val="-2"/>
        </w:rPr>
        <w:t xml:space="preserve"> </w:t>
      </w:r>
      <w:r>
        <w:t>y</w:t>
      </w:r>
      <w:r>
        <w:rPr>
          <w:spacing w:val="-1"/>
        </w:rPr>
        <w:t xml:space="preserve"> </w:t>
      </w:r>
      <w:proofErr w:type="spellStart"/>
      <w:r>
        <w:t>económicas</w:t>
      </w:r>
      <w:proofErr w:type="spellEnd"/>
      <w:r>
        <w:rPr>
          <w:spacing w:val="-2"/>
        </w:rPr>
        <w:t xml:space="preserve"> </w:t>
      </w:r>
      <w:r>
        <w:t>para</w:t>
      </w:r>
      <w:r>
        <w:rPr>
          <w:spacing w:val="-1"/>
        </w:rPr>
        <w:t xml:space="preserve"> </w:t>
      </w:r>
      <w:r>
        <w:t>el</w:t>
      </w:r>
      <w:r>
        <w:rPr>
          <w:spacing w:val="-1"/>
        </w:rPr>
        <w:t xml:space="preserve"> </w:t>
      </w:r>
      <w:r>
        <w:t>sector eléctrico</w:t>
      </w:r>
      <w:r>
        <w:rPr>
          <w:spacing w:val="-1"/>
        </w:rPr>
        <w:t xml:space="preserve"> </w:t>
      </w:r>
      <w:r>
        <w:t>bajo</w:t>
      </w:r>
      <w:r>
        <w:rPr>
          <w:spacing w:val="-1"/>
        </w:rPr>
        <w:t xml:space="preserve"> </w:t>
      </w:r>
      <w:r>
        <w:t>el</w:t>
      </w:r>
      <w:r>
        <w:rPr>
          <w:spacing w:val="-1"/>
        </w:rPr>
        <w:t xml:space="preserve"> </w:t>
      </w:r>
      <w:r>
        <w:t>entorno</w:t>
      </w:r>
      <w:r>
        <w:rPr>
          <w:spacing w:val="-1"/>
        </w:rPr>
        <w:t xml:space="preserve"> </w:t>
      </w:r>
      <w:r>
        <w:rPr>
          <w:spacing w:val="-2"/>
        </w:rPr>
        <w:t>actual.”</w:t>
      </w:r>
    </w:p>
    <w:p w14:paraId="27B5CFF7" w14:textId="77777777" w:rsidR="00EA13FE" w:rsidRDefault="00EA13FE">
      <w:pPr>
        <w:pStyle w:val="Textoindependiente"/>
      </w:pPr>
    </w:p>
    <w:p w14:paraId="04F7ECFC" w14:textId="77777777" w:rsidR="00EA13FE" w:rsidRDefault="00EA13FE">
      <w:pPr>
        <w:pStyle w:val="Textoindependiente"/>
      </w:pPr>
    </w:p>
    <w:p w14:paraId="364B2024" w14:textId="77777777" w:rsidR="00EA13FE" w:rsidRDefault="00EA13FE">
      <w:pPr>
        <w:pStyle w:val="Textoindependiente"/>
      </w:pPr>
    </w:p>
    <w:p w14:paraId="7B1CDF70" w14:textId="77777777" w:rsidR="00EA13FE" w:rsidRDefault="00EA13FE">
      <w:pPr>
        <w:pStyle w:val="Textoindependiente"/>
        <w:spacing w:before="103"/>
      </w:pPr>
    </w:p>
    <w:p w14:paraId="1DB4CE24" w14:textId="77777777" w:rsidR="00EA13FE" w:rsidRDefault="00000000">
      <w:pPr>
        <w:pStyle w:val="Ttulo2"/>
        <w:numPr>
          <w:ilvl w:val="0"/>
          <w:numId w:val="2"/>
        </w:numPr>
        <w:tabs>
          <w:tab w:val="left" w:pos="449"/>
          <w:tab w:val="left" w:pos="451"/>
        </w:tabs>
        <w:spacing w:line="360" w:lineRule="auto"/>
        <w:ind w:left="451" w:right="91" w:hanging="360"/>
        <w:jc w:val="both"/>
      </w:pPr>
      <w:r>
        <w:t xml:space="preserve">Propuesta, </w:t>
      </w:r>
      <w:proofErr w:type="spellStart"/>
      <w:r>
        <w:t>discusión</w:t>
      </w:r>
      <w:proofErr w:type="spellEnd"/>
      <w:r>
        <w:t xml:space="preserve"> y en su caso, </w:t>
      </w:r>
      <w:proofErr w:type="spellStart"/>
      <w:r>
        <w:t>aprobación</w:t>
      </w:r>
      <w:proofErr w:type="spellEnd"/>
      <w:r>
        <w:t xml:space="preserve">, del informe que rinde el </w:t>
      </w:r>
      <w:proofErr w:type="gramStart"/>
      <w:r>
        <w:t>Director General</w:t>
      </w:r>
      <w:proofErr w:type="gramEnd"/>
      <w:r>
        <w:rPr>
          <w:spacing w:val="-6"/>
        </w:rPr>
        <w:t xml:space="preserve"> </w:t>
      </w:r>
      <w:r>
        <w:t>sobre</w:t>
      </w:r>
      <w:r>
        <w:rPr>
          <w:spacing w:val="-7"/>
        </w:rPr>
        <w:t xml:space="preserve"> </w:t>
      </w:r>
      <w:r>
        <w:t>la</w:t>
      </w:r>
      <w:r>
        <w:rPr>
          <w:spacing w:val="-6"/>
        </w:rPr>
        <w:t xml:space="preserve"> </w:t>
      </w:r>
      <w:r>
        <w:t>marcha</w:t>
      </w:r>
      <w:r>
        <w:rPr>
          <w:spacing w:val="-6"/>
        </w:rPr>
        <w:t xml:space="preserve"> </w:t>
      </w:r>
      <w:r>
        <w:t>de</w:t>
      </w:r>
      <w:r>
        <w:rPr>
          <w:spacing w:val="-7"/>
        </w:rPr>
        <w:t xml:space="preserve"> </w:t>
      </w:r>
      <w:r>
        <w:t>la</w:t>
      </w:r>
      <w:r>
        <w:rPr>
          <w:spacing w:val="-6"/>
        </w:rPr>
        <w:t xml:space="preserve"> </w:t>
      </w:r>
      <w:r>
        <w:t>Sociedad,</w:t>
      </w:r>
      <w:r>
        <w:rPr>
          <w:spacing w:val="-6"/>
        </w:rPr>
        <w:t xml:space="preserve"> </w:t>
      </w:r>
      <w:r>
        <w:t>incluyendo</w:t>
      </w:r>
      <w:r>
        <w:rPr>
          <w:spacing w:val="-6"/>
        </w:rPr>
        <w:t xml:space="preserve"> </w:t>
      </w:r>
      <w:r>
        <w:t>los</w:t>
      </w:r>
      <w:r>
        <w:rPr>
          <w:spacing w:val="-6"/>
        </w:rPr>
        <w:t xml:space="preserve"> </w:t>
      </w:r>
      <w:r>
        <w:t>estados</w:t>
      </w:r>
      <w:r>
        <w:rPr>
          <w:spacing w:val="-6"/>
        </w:rPr>
        <w:t xml:space="preserve"> </w:t>
      </w:r>
      <w:r>
        <w:t>financieros</w:t>
      </w:r>
      <w:r>
        <w:rPr>
          <w:spacing w:val="-6"/>
        </w:rPr>
        <w:t xml:space="preserve"> </w:t>
      </w:r>
      <w:r>
        <w:t>internos</w:t>
      </w:r>
      <w:r>
        <w:rPr>
          <w:spacing w:val="-6"/>
        </w:rPr>
        <w:t xml:space="preserve"> </w:t>
      </w:r>
      <w:r>
        <w:t>de la Sociedad al 30 de abril de 2024.</w:t>
      </w:r>
    </w:p>
    <w:p w14:paraId="6FE1C6A8" w14:textId="77777777" w:rsidR="00FC56FB" w:rsidRDefault="00FC56FB" w:rsidP="00FC56FB">
      <w:pPr>
        <w:pStyle w:val="Ttulo2"/>
        <w:tabs>
          <w:tab w:val="left" w:pos="449"/>
          <w:tab w:val="left" w:pos="451"/>
        </w:tabs>
        <w:spacing w:line="360" w:lineRule="auto"/>
        <w:ind w:right="91"/>
        <w:jc w:val="left"/>
      </w:pPr>
    </w:p>
    <w:p w14:paraId="22AF3F7B" w14:textId="77777777" w:rsidR="00EA13FE" w:rsidRDefault="00000000">
      <w:pPr>
        <w:pStyle w:val="Textoindependiente"/>
        <w:spacing w:before="63" w:line="360" w:lineRule="auto"/>
        <w:ind w:left="91" w:right="87"/>
        <w:jc w:val="both"/>
      </w:pPr>
      <w:r>
        <w:t xml:space="preserve">En desahogo del presente punto del orden del día, el doctor Ernesto Rodríguez expuso a los señores consejeros presentes, diversas variables que influyen de manera significativa en la situación financiera de la Sociedad. Para tales efectos se presentaron los estados financieros internos al primer cuatrimestre del año concluido el 30 de abril de 2024, conforme a la presentación que se adjunta a la presente acta como </w:t>
      </w:r>
      <w:r>
        <w:rPr>
          <w:u w:val="single"/>
        </w:rPr>
        <w:t>Anexo Tres</w:t>
      </w:r>
      <w:r>
        <w:t>.</w:t>
      </w:r>
    </w:p>
    <w:p w14:paraId="38232707" w14:textId="77777777" w:rsidR="00EA13FE" w:rsidRDefault="00EA13FE">
      <w:pPr>
        <w:pStyle w:val="Textoindependiente"/>
        <w:spacing w:before="138"/>
      </w:pPr>
    </w:p>
    <w:p w14:paraId="379D0D1D" w14:textId="77777777" w:rsidR="00EA13FE" w:rsidRDefault="00000000">
      <w:pPr>
        <w:pStyle w:val="Textoindependiente"/>
        <w:spacing w:line="360" w:lineRule="auto"/>
        <w:ind w:left="91" w:right="87"/>
        <w:jc w:val="both"/>
      </w:pPr>
      <w:r>
        <w:t xml:space="preserve">Adicionalmente presentó a la consideración de todos los presentes los </w:t>
      </w:r>
      <w:proofErr w:type="spellStart"/>
      <w:r>
        <w:t>KPI’s</w:t>
      </w:r>
      <w:proofErr w:type="spellEnd"/>
      <w:r>
        <w:t xml:space="preserve"> operativos por el primer</w:t>
      </w:r>
      <w:r>
        <w:rPr>
          <w:spacing w:val="-11"/>
        </w:rPr>
        <w:t xml:space="preserve"> </w:t>
      </w:r>
      <w:r>
        <w:t>cuatrimestre</w:t>
      </w:r>
      <w:r>
        <w:rPr>
          <w:spacing w:val="-12"/>
        </w:rPr>
        <w:t xml:space="preserve"> </w:t>
      </w:r>
      <w:r>
        <w:t>del</w:t>
      </w:r>
      <w:r>
        <w:rPr>
          <w:spacing w:val="-10"/>
        </w:rPr>
        <w:t xml:space="preserve"> </w:t>
      </w:r>
      <w:r>
        <w:t>año</w:t>
      </w:r>
      <w:r>
        <w:rPr>
          <w:spacing w:val="-10"/>
        </w:rPr>
        <w:t xml:space="preserve"> </w:t>
      </w:r>
      <w:r>
        <w:t>concluido</w:t>
      </w:r>
      <w:r>
        <w:rPr>
          <w:spacing w:val="-11"/>
        </w:rPr>
        <w:t xml:space="preserve"> </w:t>
      </w:r>
      <w:r>
        <w:t>el</w:t>
      </w:r>
      <w:r>
        <w:rPr>
          <w:spacing w:val="-10"/>
        </w:rPr>
        <w:t xml:space="preserve"> </w:t>
      </w:r>
      <w:r>
        <w:t>30</w:t>
      </w:r>
      <w:r>
        <w:rPr>
          <w:spacing w:val="-11"/>
        </w:rPr>
        <w:t xml:space="preserve"> </w:t>
      </w:r>
      <w:r>
        <w:t>de</w:t>
      </w:r>
      <w:r>
        <w:rPr>
          <w:spacing w:val="-12"/>
        </w:rPr>
        <w:t xml:space="preserve"> </w:t>
      </w:r>
      <w:r>
        <w:t>abril</w:t>
      </w:r>
      <w:r>
        <w:rPr>
          <w:spacing w:val="-10"/>
        </w:rPr>
        <w:t xml:space="preserve"> </w:t>
      </w:r>
      <w:r>
        <w:t>de</w:t>
      </w:r>
      <w:r>
        <w:rPr>
          <w:spacing w:val="-12"/>
        </w:rPr>
        <w:t xml:space="preserve"> </w:t>
      </w:r>
      <w:r>
        <w:t>2024,</w:t>
      </w:r>
      <w:r>
        <w:rPr>
          <w:spacing w:val="-10"/>
        </w:rPr>
        <w:t xml:space="preserve"> </w:t>
      </w:r>
      <w:r>
        <w:t>tanto</w:t>
      </w:r>
      <w:r>
        <w:rPr>
          <w:spacing w:val="-13"/>
        </w:rPr>
        <w:t xml:space="preserve"> </w:t>
      </w:r>
      <w:r>
        <w:t>para</w:t>
      </w:r>
      <w:r>
        <w:rPr>
          <w:spacing w:val="-12"/>
        </w:rPr>
        <w:t xml:space="preserve"> </w:t>
      </w:r>
      <w:r>
        <w:t>los</w:t>
      </w:r>
      <w:r>
        <w:rPr>
          <w:spacing w:val="-12"/>
        </w:rPr>
        <w:t xml:space="preserve"> </w:t>
      </w:r>
      <w:r>
        <w:t>proyectos</w:t>
      </w:r>
      <w:r>
        <w:rPr>
          <w:spacing w:val="-10"/>
        </w:rPr>
        <w:t xml:space="preserve"> </w:t>
      </w:r>
      <w:r>
        <w:t>Sol</w:t>
      </w:r>
      <w:r>
        <w:rPr>
          <w:spacing w:val="-10"/>
        </w:rPr>
        <w:t xml:space="preserve"> </w:t>
      </w:r>
      <w:r>
        <w:t>I</w:t>
      </w:r>
      <w:r>
        <w:rPr>
          <w:spacing w:val="-14"/>
        </w:rPr>
        <w:t xml:space="preserve"> </w:t>
      </w:r>
      <w:r>
        <w:t>como Sol</w:t>
      </w:r>
      <w:r>
        <w:rPr>
          <w:spacing w:val="-4"/>
        </w:rPr>
        <w:t xml:space="preserve"> </w:t>
      </w:r>
      <w:r>
        <w:t>III.</w:t>
      </w:r>
      <w:r>
        <w:rPr>
          <w:spacing w:val="-5"/>
        </w:rPr>
        <w:t xml:space="preserve"> </w:t>
      </w:r>
      <w:r>
        <w:t>Sobre</w:t>
      </w:r>
      <w:r>
        <w:rPr>
          <w:spacing w:val="-6"/>
        </w:rPr>
        <w:t xml:space="preserve"> </w:t>
      </w:r>
      <w:r>
        <w:t>lo</w:t>
      </w:r>
      <w:r>
        <w:rPr>
          <w:spacing w:val="-2"/>
        </w:rPr>
        <w:t xml:space="preserve"> </w:t>
      </w:r>
      <w:r>
        <w:t>anterior,</w:t>
      </w:r>
      <w:r>
        <w:rPr>
          <w:spacing w:val="-3"/>
        </w:rPr>
        <w:t xml:space="preserve"> </w:t>
      </w:r>
      <w:r>
        <w:t>consideró</w:t>
      </w:r>
      <w:r>
        <w:rPr>
          <w:spacing w:val="-3"/>
        </w:rPr>
        <w:t xml:space="preserve"> </w:t>
      </w:r>
      <w:r>
        <w:t>que</w:t>
      </w:r>
      <w:r>
        <w:rPr>
          <w:spacing w:val="-4"/>
        </w:rPr>
        <w:t xml:space="preserve"> </w:t>
      </w:r>
      <w:r>
        <w:t>pudiere</w:t>
      </w:r>
      <w:r>
        <w:rPr>
          <w:spacing w:val="-6"/>
        </w:rPr>
        <w:t xml:space="preserve"> </w:t>
      </w:r>
      <w:r>
        <w:t>darse</w:t>
      </w:r>
      <w:r>
        <w:rPr>
          <w:spacing w:val="-6"/>
        </w:rPr>
        <w:t xml:space="preserve"> </w:t>
      </w:r>
      <w:r>
        <w:t>una</w:t>
      </w:r>
      <w:r>
        <w:rPr>
          <w:spacing w:val="-6"/>
        </w:rPr>
        <w:t xml:space="preserve"> </w:t>
      </w:r>
      <w:r>
        <w:t>baja</w:t>
      </w:r>
      <w:r>
        <w:rPr>
          <w:spacing w:val="-2"/>
        </w:rPr>
        <w:t xml:space="preserve"> </w:t>
      </w:r>
      <w:r>
        <w:t>en</w:t>
      </w:r>
      <w:r>
        <w:rPr>
          <w:spacing w:val="-5"/>
        </w:rPr>
        <w:t xml:space="preserve"> </w:t>
      </w:r>
      <w:r>
        <w:t>los</w:t>
      </w:r>
      <w:r>
        <w:rPr>
          <w:spacing w:val="-2"/>
        </w:rPr>
        <w:t xml:space="preserve"> </w:t>
      </w:r>
      <w:r>
        <w:t>pronósticos</w:t>
      </w:r>
      <w:r>
        <w:rPr>
          <w:spacing w:val="-5"/>
        </w:rPr>
        <w:t xml:space="preserve"> </w:t>
      </w:r>
      <w:r>
        <w:t>de</w:t>
      </w:r>
      <w:r>
        <w:rPr>
          <w:spacing w:val="-6"/>
        </w:rPr>
        <w:t xml:space="preserve"> </w:t>
      </w:r>
      <w:r>
        <w:t>los</w:t>
      </w:r>
      <w:r>
        <w:rPr>
          <w:spacing w:val="-4"/>
        </w:rPr>
        <w:t xml:space="preserve"> </w:t>
      </w:r>
      <w:r>
        <w:t>precios de generación por debajo de las proyecciones, en comparación con los ejercicios sociales de 2022 y 2023, lo que repercutiría en menores ingresos para el presente ejercicio.</w:t>
      </w:r>
    </w:p>
    <w:p w14:paraId="1F0CD5A6" w14:textId="77777777" w:rsidR="00EA13FE" w:rsidRDefault="00EA13FE">
      <w:pPr>
        <w:pStyle w:val="Textoindependiente"/>
        <w:spacing w:before="139"/>
      </w:pPr>
    </w:p>
    <w:p w14:paraId="4A6CF90D" w14:textId="77777777" w:rsidR="00EA13FE" w:rsidRDefault="00000000">
      <w:pPr>
        <w:pStyle w:val="Textoindependiente"/>
        <w:spacing w:line="360" w:lineRule="auto"/>
        <w:ind w:left="91" w:right="86"/>
        <w:jc w:val="both"/>
      </w:pPr>
      <w:r>
        <w:t>Por su parte la licenciada Ramona Sánchez explicó con detalle los estados financieros al 30 de abril de 2024.</w:t>
      </w:r>
    </w:p>
    <w:p w14:paraId="519B46F5" w14:textId="77777777" w:rsidR="00EA13FE" w:rsidRDefault="00EA13FE">
      <w:pPr>
        <w:pStyle w:val="Textoindependiente"/>
        <w:spacing w:before="139"/>
      </w:pPr>
    </w:p>
    <w:p w14:paraId="4CFDF9AC" w14:textId="77777777" w:rsidR="00EA13FE" w:rsidRDefault="00000000">
      <w:pPr>
        <w:pStyle w:val="Textoindependiente"/>
        <w:spacing w:before="1" w:line="360" w:lineRule="auto"/>
        <w:ind w:left="91" w:right="85"/>
        <w:jc w:val="both"/>
      </w:pPr>
      <w:r>
        <w:t xml:space="preserve">Al respecto de la presentación al consejo, el </w:t>
      </w:r>
      <w:proofErr w:type="gramStart"/>
      <w:r>
        <w:t>Presidente</w:t>
      </w:r>
      <w:proofErr w:type="gramEnd"/>
      <w:r>
        <w:t xml:space="preserve"> sugirió la conveniencia de que se simplificara su presentación con objeto de que</w:t>
      </w:r>
      <w:r>
        <w:rPr>
          <w:spacing w:val="-1"/>
        </w:rPr>
        <w:t xml:space="preserve"> </w:t>
      </w:r>
      <w:r>
        <w:t>la</w:t>
      </w:r>
      <w:r>
        <w:rPr>
          <w:spacing w:val="-1"/>
        </w:rPr>
        <w:t xml:space="preserve"> </w:t>
      </w:r>
      <w:r>
        <w:t xml:space="preserve">misma fuera más didáctica y las sesiones más </w:t>
      </w:r>
      <w:r>
        <w:rPr>
          <w:spacing w:val="-2"/>
        </w:rPr>
        <w:t>ágiles.</w:t>
      </w:r>
    </w:p>
    <w:p w14:paraId="46601F10" w14:textId="77777777" w:rsidR="00EA13FE" w:rsidRDefault="00EA13FE">
      <w:pPr>
        <w:pStyle w:val="Textoindependiente"/>
        <w:spacing w:before="137"/>
      </w:pPr>
    </w:p>
    <w:p w14:paraId="70949202" w14:textId="77777777" w:rsidR="00EA13FE" w:rsidRDefault="00000000">
      <w:pPr>
        <w:pStyle w:val="Textoindependiente"/>
        <w:spacing w:before="1" w:line="360" w:lineRule="auto"/>
        <w:ind w:left="91" w:right="88"/>
        <w:jc w:val="both"/>
      </w:pPr>
      <w:r>
        <w:t>Nuevamente</w:t>
      </w:r>
      <w:r>
        <w:rPr>
          <w:spacing w:val="-9"/>
        </w:rPr>
        <w:t xml:space="preserve"> </w:t>
      </w:r>
      <w:r>
        <w:t>en</w:t>
      </w:r>
      <w:r>
        <w:rPr>
          <w:spacing w:val="-11"/>
        </w:rPr>
        <w:t xml:space="preserve"> </w:t>
      </w:r>
      <w:r>
        <w:t>uso</w:t>
      </w:r>
      <w:r>
        <w:rPr>
          <w:spacing w:val="-8"/>
        </w:rPr>
        <w:t xml:space="preserve"> </w:t>
      </w:r>
      <w:r>
        <w:t>de</w:t>
      </w:r>
      <w:r>
        <w:rPr>
          <w:spacing w:val="-12"/>
        </w:rPr>
        <w:t xml:space="preserve"> </w:t>
      </w:r>
      <w:r>
        <w:t>la</w:t>
      </w:r>
      <w:r>
        <w:rPr>
          <w:spacing w:val="-7"/>
        </w:rPr>
        <w:t xml:space="preserve"> </w:t>
      </w:r>
      <w:r>
        <w:t>palabra</w:t>
      </w:r>
      <w:r>
        <w:rPr>
          <w:spacing w:val="-9"/>
        </w:rPr>
        <w:t xml:space="preserve"> </w:t>
      </w:r>
      <w:r>
        <w:t>la</w:t>
      </w:r>
      <w:r>
        <w:rPr>
          <w:spacing w:val="-10"/>
        </w:rPr>
        <w:t xml:space="preserve"> </w:t>
      </w:r>
      <w:r>
        <w:t>licenciada</w:t>
      </w:r>
      <w:r>
        <w:rPr>
          <w:spacing w:val="-9"/>
        </w:rPr>
        <w:t xml:space="preserve"> </w:t>
      </w:r>
      <w:r>
        <w:t>Ramona</w:t>
      </w:r>
      <w:r>
        <w:rPr>
          <w:spacing w:val="-11"/>
        </w:rPr>
        <w:t xml:space="preserve"> </w:t>
      </w:r>
      <w:r>
        <w:t>Sánchez,</w:t>
      </w:r>
      <w:r>
        <w:rPr>
          <w:spacing w:val="-11"/>
        </w:rPr>
        <w:t xml:space="preserve"> </w:t>
      </w:r>
      <w:r>
        <w:t>informó</w:t>
      </w:r>
      <w:r>
        <w:rPr>
          <w:spacing w:val="-10"/>
        </w:rPr>
        <w:t xml:space="preserve"> </w:t>
      </w:r>
      <w:r>
        <w:t>brevemente</w:t>
      </w:r>
      <w:r>
        <w:rPr>
          <w:spacing w:val="-9"/>
        </w:rPr>
        <w:t xml:space="preserve"> </w:t>
      </w:r>
      <w:r>
        <w:t>del</w:t>
      </w:r>
      <w:r>
        <w:rPr>
          <w:spacing w:val="-8"/>
        </w:rPr>
        <w:t xml:space="preserve"> </w:t>
      </w:r>
      <w:r>
        <w:t>estado de los créditos contratados por las diferentes sociedades del grupo, sobre los cuales resaltó que se encontraban al corriente en sus pagos y de sus reservas.</w:t>
      </w:r>
    </w:p>
    <w:p w14:paraId="0EB257D5" w14:textId="77777777" w:rsidR="00EA13FE" w:rsidRDefault="00EA13FE">
      <w:pPr>
        <w:pStyle w:val="Textoindependiente"/>
        <w:spacing w:before="138"/>
      </w:pPr>
    </w:p>
    <w:p w14:paraId="6AE038A7" w14:textId="77777777" w:rsidR="00EA13FE" w:rsidRDefault="00000000">
      <w:pPr>
        <w:pStyle w:val="Textoindependiente"/>
        <w:spacing w:line="360" w:lineRule="auto"/>
        <w:ind w:left="91" w:right="88"/>
        <w:jc w:val="both"/>
      </w:pPr>
      <w:r>
        <w:t>En</w:t>
      </w:r>
      <w:r>
        <w:rPr>
          <w:spacing w:val="-15"/>
        </w:rPr>
        <w:t xml:space="preserve"> </w:t>
      </w:r>
      <w:r>
        <w:t>otro</w:t>
      </w:r>
      <w:r>
        <w:rPr>
          <w:spacing w:val="-15"/>
        </w:rPr>
        <w:t xml:space="preserve"> </w:t>
      </w:r>
      <w:r>
        <w:t>orden</w:t>
      </w:r>
      <w:r>
        <w:rPr>
          <w:spacing w:val="-15"/>
        </w:rPr>
        <w:t xml:space="preserve"> </w:t>
      </w:r>
      <w:r>
        <w:t>de</w:t>
      </w:r>
      <w:r>
        <w:rPr>
          <w:spacing w:val="-15"/>
        </w:rPr>
        <w:t xml:space="preserve"> </w:t>
      </w:r>
      <w:r>
        <w:t>ideas,</w:t>
      </w:r>
      <w:r>
        <w:rPr>
          <w:spacing w:val="-15"/>
        </w:rPr>
        <w:t xml:space="preserve"> </w:t>
      </w:r>
      <w:r>
        <w:t>el</w:t>
      </w:r>
      <w:r>
        <w:rPr>
          <w:spacing w:val="-15"/>
        </w:rPr>
        <w:t xml:space="preserve"> </w:t>
      </w:r>
      <w:r>
        <w:t>doctor</w:t>
      </w:r>
      <w:r>
        <w:rPr>
          <w:spacing w:val="-15"/>
        </w:rPr>
        <w:t xml:space="preserve"> </w:t>
      </w:r>
      <w:r>
        <w:t>Ernesto</w:t>
      </w:r>
      <w:r>
        <w:rPr>
          <w:spacing w:val="-15"/>
        </w:rPr>
        <w:t xml:space="preserve"> </w:t>
      </w:r>
      <w:r>
        <w:t>Rodríguez,</w:t>
      </w:r>
      <w:r>
        <w:rPr>
          <w:spacing w:val="-15"/>
        </w:rPr>
        <w:t xml:space="preserve"> </w:t>
      </w:r>
      <w:r>
        <w:t>expuso</w:t>
      </w:r>
      <w:r>
        <w:rPr>
          <w:spacing w:val="-15"/>
        </w:rPr>
        <w:t xml:space="preserve"> </w:t>
      </w:r>
      <w:r>
        <w:t>a</w:t>
      </w:r>
      <w:r>
        <w:rPr>
          <w:spacing w:val="-15"/>
        </w:rPr>
        <w:t xml:space="preserve"> </w:t>
      </w:r>
      <w:r>
        <w:t>los</w:t>
      </w:r>
      <w:r>
        <w:rPr>
          <w:spacing w:val="-15"/>
        </w:rPr>
        <w:t xml:space="preserve"> </w:t>
      </w:r>
      <w:r>
        <w:t>consejeros</w:t>
      </w:r>
      <w:r>
        <w:rPr>
          <w:spacing w:val="-14"/>
        </w:rPr>
        <w:t xml:space="preserve"> </w:t>
      </w:r>
      <w:r>
        <w:t>presentes</w:t>
      </w:r>
      <w:r>
        <w:rPr>
          <w:spacing w:val="-14"/>
        </w:rPr>
        <w:t xml:space="preserve"> </w:t>
      </w:r>
      <w:r>
        <w:t>de</w:t>
      </w:r>
      <w:r>
        <w:rPr>
          <w:spacing w:val="-15"/>
        </w:rPr>
        <w:t xml:space="preserve"> </w:t>
      </w:r>
      <w:r>
        <w:t>manera muy preliminar la posibilidad de desarrollar un nuevo proyecto en la misma zona. Hizo énfasis en que todavía tendrían que darse diversas variables complejas.</w:t>
      </w:r>
    </w:p>
    <w:p w14:paraId="36EA5A4D" w14:textId="77777777" w:rsidR="00EA13FE" w:rsidRDefault="00EA13FE">
      <w:pPr>
        <w:pStyle w:val="Textoindependiente"/>
        <w:spacing w:before="138"/>
      </w:pPr>
    </w:p>
    <w:p w14:paraId="57970AB9" w14:textId="77777777" w:rsidR="00EA13FE" w:rsidRDefault="00000000">
      <w:pPr>
        <w:pStyle w:val="Textoindependiente"/>
        <w:spacing w:line="360" w:lineRule="auto"/>
        <w:ind w:left="91" w:right="94"/>
        <w:jc w:val="both"/>
      </w:pPr>
      <w:r>
        <w:t>Después de una breve deliberación y de un intercambio de comentarios, los señores consejeros presentes, por unanimidad, adoptaron la siguiente:</w:t>
      </w:r>
    </w:p>
    <w:p w14:paraId="58833160" w14:textId="77777777" w:rsidR="00EA13FE" w:rsidRDefault="00EA13FE">
      <w:pPr>
        <w:pStyle w:val="Textoindependiente"/>
        <w:spacing w:before="137"/>
      </w:pPr>
    </w:p>
    <w:p w14:paraId="3C0A055E" w14:textId="77777777" w:rsidR="00EA13FE" w:rsidRDefault="00000000">
      <w:pPr>
        <w:pStyle w:val="Ttulo1"/>
      </w:pPr>
      <w:r>
        <w:t>R</w:t>
      </w:r>
      <w:r>
        <w:rPr>
          <w:spacing w:val="-1"/>
        </w:rPr>
        <w:t xml:space="preserve"> </w:t>
      </w:r>
      <w:r>
        <w:t>E S O L U</w:t>
      </w:r>
      <w:r>
        <w:rPr>
          <w:spacing w:val="-1"/>
        </w:rPr>
        <w:t xml:space="preserve"> </w:t>
      </w:r>
      <w:r>
        <w:t>C</w:t>
      </w:r>
      <w:r>
        <w:rPr>
          <w:spacing w:val="-1"/>
        </w:rPr>
        <w:t xml:space="preserve"> </w:t>
      </w:r>
      <w:r>
        <w:t>I</w:t>
      </w:r>
      <w:r>
        <w:rPr>
          <w:spacing w:val="1"/>
        </w:rPr>
        <w:t xml:space="preserve"> </w:t>
      </w:r>
      <w:proofErr w:type="spellStart"/>
      <w:r>
        <w:t>Ó</w:t>
      </w:r>
      <w:proofErr w:type="spellEnd"/>
      <w:r>
        <w:t xml:space="preserve"> </w:t>
      </w:r>
      <w:r>
        <w:rPr>
          <w:spacing w:val="-10"/>
        </w:rPr>
        <w:t>N</w:t>
      </w:r>
    </w:p>
    <w:p w14:paraId="677CCAA7" w14:textId="77777777" w:rsidR="00EA13FE" w:rsidRDefault="00EA13FE">
      <w:pPr>
        <w:pStyle w:val="Textoindependiente"/>
        <w:rPr>
          <w:b/>
        </w:rPr>
      </w:pPr>
    </w:p>
    <w:p w14:paraId="39774AE6" w14:textId="77777777" w:rsidR="00EA13FE" w:rsidRDefault="00EA13FE">
      <w:pPr>
        <w:pStyle w:val="Textoindependiente"/>
        <w:spacing w:before="1"/>
        <w:rPr>
          <w:b/>
        </w:rPr>
      </w:pPr>
    </w:p>
    <w:p w14:paraId="3081386A" w14:textId="77777777" w:rsidR="00EA13FE" w:rsidRDefault="00000000">
      <w:pPr>
        <w:pStyle w:val="Prrafodelista"/>
        <w:numPr>
          <w:ilvl w:val="1"/>
          <w:numId w:val="2"/>
        </w:numPr>
        <w:tabs>
          <w:tab w:val="left" w:pos="941"/>
          <w:tab w:val="left" w:pos="943"/>
        </w:tabs>
        <w:spacing w:line="360" w:lineRule="auto"/>
        <w:ind w:right="87"/>
        <w:jc w:val="both"/>
        <w:rPr>
          <w:sz w:val="24"/>
        </w:rPr>
      </w:pPr>
      <w:r>
        <w:rPr>
          <w:sz w:val="24"/>
        </w:rPr>
        <w:t xml:space="preserve">“Se tiene por rendido y se aprueba el informe del </w:t>
      </w:r>
      <w:proofErr w:type="gramStart"/>
      <w:r>
        <w:rPr>
          <w:sz w:val="24"/>
        </w:rPr>
        <w:t>Director General</w:t>
      </w:r>
      <w:proofErr w:type="gramEnd"/>
      <w:r>
        <w:rPr>
          <w:sz w:val="24"/>
        </w:rPr>
        <w:t xml:space="preserve"> de la Sociedad por lo que hace al período comprendido del 1º de enero al 30 de abril de 2024,</w:t>
      </w:r>
      <w:r>
        <w:rPr>
          <w:spacing w:val="-1"/>
          <w:sz w:val="24"/>
        </w:rPr>
        <w:t xml:space="preserve"> </w:t>
      </w:r>
      <w:r>
        <w:rPr>
          <w:sz w:val="24"/>
        </w:rPr>
        <w:t xml:space="preserve">incluyendo los estados financieros internos, información que se encuentra detallada en el </w:t>
      </w:r>
      <w:r>
        <w:rPr>
          <w:sz w:val="24"/>
          <w:u w:val="single"/>
        </w:rPr>
        <w:t>Anexo</w:t>
      </w:r>
      <w:r>
        <w:rPr>
          <w:sz w:val="24"/>
        </w:rPr>
        <w:t xml:space="preserve"> </w:t>
      </w:r>
      <w:r>
        <w:rPr>
          <w:sz w:val="24"/>
          <w:u w:val="single"/>
        </w:rPr>
        <w:t>Tres</w:t>
      </w:r>
      <w:r>
        <w:rPr>
          <w:sz w:val="24"/>
        </w:rPr>
        <w:t xml:space="preserve"> de la presente acta.”</w:t>
      </w:r>
    </w:p>
    <w:p w14:paraId="685E12B2" w14:textId="77777777" w:rsidR="00EA13FE" w:rsidRDefault="00EA13FE">
      <w:pPr>
        <w:pStyle w:val="Textoindependiente"/>
        <w:spacing w:before="137"/>
      </w:pPr>
    </w:p>
    <w:p w14:paraId="6FF7054C" w14:textId="2B2E3922" w:rsidR="00EA13FE" w:rsidRDefault="00000000" w:rsidP="00FC56FB">
      <w:pPr>
        <w:pStyle w:val="Textoindependiente"/>
        <w:spacing w:line="360" w:lineRule="auto"/>
        <w:ind w:left="943" w:right="88" w:hanging="852"/>
        <w:jc w:val="both"/>
      </w:pPr>
      <w:proofErr w:type="gramStart"/>
      <w:r>
        <w:t>II.2</w:t>
      </w:r>
      <w:r>
        <w:rPr>
          <w:spacing w:val="80"/>
        </w:rPr>
        <w:t xml:space="preserve">  </w:t>
      </w:r>
      <w:r>
        <w:t>“</w:t>
      </w:r>
      <w:proofErr w:type="gramEnd"/>
      <w:r>
        <w:t>Se</w:t>
      </w:r>
      <w:r>
        <w:rPr>
          <w:spacing w:val="-6"/>
        </w:rPr>
        <w:t xml:space="preserve"> </w:t>
      </w:r>
      <w:r>
        <w:t>autoriza</w:t>
      </w:r>
      <w:r>
        <w:rPr>
          <w:spacing w:val="-6"/>
        </w:rPr>
        <w:t xml:space="preserve"> </w:t>
      </w:r>
      <w:r>
        <w:t>al</w:t>
      </w:r>
      <w:r>
        <w:rPr>
          <w:spacing w:val="-4"/>
        </w:rPr>
        <w:t xml:space="preserve"> </w:t>
      </w:r>
      <w:r>
        <w:t>doctor</w:t>
      </w:r>
      <w:r>
        <w:rPr>
          <w:spacing w:val="-2"/>
        </w:rPr>
        <w:t xml:space="preserve"> </w:t>
      </w:r>
      <w:r>
        <w:t>Ernesto</w:t>
      </w:r>
      <w:r>
        <w:rPr>
          <w:spacing w:val="-4"/>
        </w:rPr>
        <w:t xml:space="preserve"> </w:t>
      </w:r>
      <w:r>
        <w:t>Rodríguez</w:t>
      </w:r>
      <w:r>
        <w:rPr>
          <w:spacing w:val="-6"/>
        </w:rPr>
        <w:t xml:space="preserve"> </w:t>
      </w:r>
      <w:r>
        <w:t>continuar</w:t>
      </w:r>
      <w:r>
        <w:rPr>
          <w:spacing w:val="-6"/>
        </w:rPr>
        <w:t xml:space="preserve"> </w:t>
      </w:r>
      <w:r>
        <w:t>con</w:t>
      </w:r>
      <w:r>
        <w:rPr>
          <w:spacing w:val="-5"/>
        </w:rPr>
        <w:t xml:space="preserve"> </w:t>
      </w:r>
      <w:r>
        <w:t>el</w:t>
      </w:r>
      <w:r>
        <w:rPr>
          <w:spacing w:val="-2"/>
        </w:rPr>
        <w:t xml:space="preserve"> </w:t>
      </w:r>
      <w:r>
        <w:t>análisis</w:t>
      </w:r>
      <w:r>
        <w:rPr>
          <w:spacing w:val="-4"/>
        </w:rPr>
        <w:t xml:space="preserve"> </w:t>
      </w:r>
      <w:r>
        <w:t>y</w:t>
      </w:r>
      <w:r>
        <w:rPr>
          <w:spacing w:val="-5"/>
        </w:rPr>
        <w:t xml:space="preserve"> </w:t>
      </w:r>
      <w:r>
        <w:t>los</w:t>
      </w:r>
      <w:r>
        <w:rPr>
          <w:spacing w:val="-4"/>
        </w:rPr>
        <w:t xml:space="preserve"> </w:t>
      </w:r>
      <w:r>
        <w:t>estudios</w:t>
      </w:r>
      <w:r>
        <w:rPr>
          <w:spacing w:val="-5"/>
        </w:rPr>
        <w:t xml:space="preserve"> </w:t>
      </w:r>
      <w:r>
        <w:t>que</w:t>
      </w:r>
      <w:r>
        <w:rPr>
          <w:spacing w:val="-6"/>
        </w:rPr>
        <w:t xml:space="preserve"> </w:t>
      </w:r>
      <w:r>
        <w:t>se requieran con objeto de explorar la viabilidad del desarrollo de un nuevo proyecto de generación de energía eléctrica fotovoltaica.”</w:t>
      </w:r>
    </w:p>
    <w:sectPr w:rsidR="00EA13FE">
      <w:pgSz w:w="12240" w:h="20160"/>
      <w:pgMar w:top="14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6B7E"/>
    <w:multiLevelType w:val="hybridMultilevel"/>
    <w:tmpl w:val="03F298F8"/>
    <w:lvl w:ilvl="0" w:tplc="0A70EBF0">
      <w:start w:val="5"/>
      <w:numFmt w:val="upperRoman"/>
      <w:lvlText w:val="%1."/>
      <w:lvlJc w:val="left"/>
      <w:pPr>
        <w:ind w:left="811" w:hanging="720"/>
        <w:jc w:val="left"/>
      </w:pPr>
      <w:rPr>
        <w:rFonts w:ascii="Times New Roman" w:eastAsia="Times New Roman" w:hAnsi="Times New Roman" w:cs="Times New Roman" w:hint="default"/>
        <w:b/>
        <w:bCs/>
        <w:i w:val="0"/>
        <w:iCs w:val="0"/>
        <w:spacing w:val="-1"/>
        <w:w w:val="100"/>
        <w:sz w:val="24"/>
        <w:szCs w:val="24"/>
        <w:lang w:val="es-ES" w:eastAsia="en-US" w:bidi="ar-SA"/>
      </w:rPr>
    </w:lvl>
    <w:lvl w:ilvl="1" w:tplc="F8462856">
      <w:numFmt w:val="bullet"/>
      <w:lvlText w:val="•"/>
      <w:lvlJc w:val="left"/>
      <w:pPr>
        <w:ind w:left="1674" w:hanging="720"/>
      </w:pPr>
      <w:rPr>
        <w:rFonts w:hint="default"/>
        <w:lang w:val="es-ES" w:eastAsia="en-US" w:bidi="ar-SA"/>
      </w:rPr>
    </w:lvl>
    <w:lvl w:ilvl="2" w:tplc="B9C07AEE">
      <w:numFmt w:val="bullet"/>
      <w:lvlText w:val="•"/>
      <w:lvlJc w:val="left"/>
      <w:pPr>
        <w:ind w:left="2528" w:hanging="720"/>
      </w:pPr>
      <w:rPr>
        <w:rFonts w:hint="default"/>
        <w:lang w:val="es-ES" w:eastAsia="en-US" w:bidi="ar-SA"/>
      </w:rPr>
    </w:lvl>
    <w:lvl w:ilvl="3" w:tplc="A0CC5158">
      <w:numFmt w:val="bullet"/>
      <w:lvlText w:val="•"/>
      <w:lvlJc w:val="left"/>
      <w:pPr>
        <w:ind w:left="3382" w:hanging="720"/>
      </w:pPr>
      <w:rPr>
        <w:rFonts w:hint="default"/>
        <w:lang w:val="es-ES" w:eastAsia="en-US" w:bidi="ar-SA"/>
      </w:rPr>
    </w:lvl>
    <w:lvl w:ilvl="4" w:tplc="09125826">
      <w:numFmt w:val="bullet"/>
      <w:lvlText w:val="•"/>
      <w:lvlJc w:val="left"/>
      <w:pPr>
        <w:ind w:left="4236" w:hanging="720"/>
      </w:pPr>
      <w:rPr>
        <w:rFonts w:hint="default"/>
        <w:lang w:val="es-ES" w:eastAsia="en-US" w:bidi="ar-SA"/>
      </w:rPr>
    </w:lvl>
    <w:lvl w:ilvl="5" w:tplc="0C2C31E0">
      <w:numFmt w:val="bullet"/>
      <w:lvlText w:val="•"/>
      <w:lvlJc w:val="left"/>
      <w:pPr>
        <w:ind w:left="5090" w:hanging="720"/>
      </w:pPr>
      <w:rPr>
        <w:rFonts w:hint="default"/>
        <w:lang w:val="es-ES" w:eastAsia="en-US" w:bidi="ar-SA"/>
      </w:rPr>
    </w:lvl>
    <w:lvl w:ilvl="6" w:tplc="CA081518">
      <w:numFmt w:val="bullet"/>
      <w:lvlText w:val="•"/>
      <w:lvlJc w:val="left"/>
      <w:pPr>
        <w:ind w:left="5944" w:hanging="720"/>
      </w:pPr>
      <w:rPr>
        <w:rFonts w:hint="default"/>
        <w:lang w:val="es-ES" w:eastAsia="en-US" w:bidi="ar-SA"/>
      </w:rPr>
    </w:lvl>
    <w:lvl w:ilvl="7" w:tplc="A93A8C10">
      <w:numFmt w:val="bullet"/>
      <w:lvlText w:val="•"/>
      <w:lvlJc w:val="left"/>
      <w:pPr>
        <w:ind w:left="6798" w:hanging="720"/>
      </w:pPr>
      <w:rPr>
        <w:rFonts w:hint="default"/>
        <w:lang w:val="es-ES" w:eastAsia="en-US" w:bidi="ar-SA"/>
      </w:rPr>
    </w:lvl>
    <w:lvl w:ilvl="8" w:tplc="B63463CC">
      <w:numFmt w:val="bullet"/>
      <w:lvlText w:val="•"/>
      <w:lvlJc w:val="left"/>
      <w:pPr>
        <w:ind w:left="7652" w:hanging="720"/>
      </w:pPr>
      <w:rPr>
        <w:rFonts w:hint="default"/>
        <w:lang w:val="es-ES" w:eastAsia="en-US" w:bidi="ar-SA"/>
      </w:rPr>
    </w:lvl>
  </w:abstractNum>
  <w:abstractNum w:abstractNumId="1" w15:restartNumberingAfterBreak="0">
    <w:nsid w:val="240F0C31"/>
    <w:multiLevelType w:val="hybridMultilevel"/>
    <w:tmpl w:val="D166CEB0"/>
    <w:lvl w:ilvl="0" w:tplc="F12820CA">
      <w:start w:val="1"/>
      <w:numFmt w:val="upperRoman"/>
      <w:lvlText w:val="%1."/>
      <w:lvlJc w:val="left"/>
      <w:pPr>
        <w:ind w:left="811" w:hanging="720"/>
        <w:jc w:val="left"/>
      </w:pPr>
      <w:rPr>
        <w:rFonts w:ascii="Times New Roman" w:eastAsia="Times New Roman" w:hAnsi="Times New Roman" w:cs="Times New Roman" w:hint="default"/>
        <w:b w:val="0"/>
        <w:bCs w:val="0"/>
        <w:i w:val="0"/>
        <w:iCs w:val="0"/>
        <w:spacing w:val="-4"/>
        <w:w w:val="100"/>
        <w:sz w:val="24"/>
        <w:szCs w:val="24"/>
        <w:lang w:val="es-ES" w:eastAsia="en-US" w:bidi="ar-SA"/>
      </w:rPr>
    </w:lvl>
    <w:lvl w:ilvl="1" w:tplc="2DC0648A">
      <w:numFmt w:val="bullet"/>
      <w:lvlText w:val="•"/>
      <w:lvlJc w:val="left"/>
      <w:pPr>
        <w:ind w:left="1674" w:hanging="720"/>
      </w:pPr>
      <w:rPr>
        <w:rFonts w:hint="default"/>
        <w:lang w:val="es-ES" w:eastAsia="en-US" w:bidi="ar-SA"/>
      </w:rPr>
    </w:lvl>
    <w:lvl w:ilvl="2" w:tplc="A250844C">
      <w:numFmt w:val="bullet"/>
      <w:lvlText w:val="•"/>
      <w:lvlJc w:val="left"/>
      <w:pPr>
        <w:ind w:left="2528" w:hanging="720"/>
      </w:pPr>
      <w:rPr>
        <w:rFonts w:hint="default"/>
        <w:lang w:val="es-ES" w:eastAsia="en-US" w:bidi="ar-SA"/>
      </w:rPr>
    </w:lvl>
    <w:lvl w:ilvl="3" w:tplc="BD2614B6">
      <w:numFmt w:val="bullet"/>
      <w:lvlText w:val="•"/>
      <w:lvlJc w:val="left"/>
      <w:pPr>
        <w:ind w:left="3382" w:hanging="720"/>
      </w:pPr>
      <w:rPr>
        <w:rFonts w:hint="default"/>
        <w:lang w:val="es-ES" w:eastAsia="en-US" w:bidi="ar-SA"/>
      </w:rPr>
    </w:lvl>
    <w:lvl w:ilvl="4" w:tplc="DF3A4BDA">
      <w:numFmt w:val="bullet"/>
      <w:lvlText w:val="•"/>
      <w:lvlJc w:val="left"/>
      <w:pPr>
        <w:ind w:left="4236" w:hanging="720"/>
      </w:pPr>
      <w:rPr>
        <w:rFonts w:hint="default"/>
        <w:lang w:val="es-ES" w:eastAsia="en-US" w:bidi="ar-SA"/>
      </w:rPr>
    </w:lvl>
    <w:lvl w:ilvl="5" w:tplc="553C48E0">
      <w:numFmt w:val="bullet"/>
      <w:lvlText w:val="•"/>
      <w:lvlJc w:val="left"/>
      <w:pPr>
        <w:ind w:left="5090" w:hanging="720"/>
      </w:pPr>
      <w:rPr>
        <w:rFonts w:hint="default"/>
        <w:lang w:val="es-ES" w:eastAsia="en-US" w:bidi="ar-SA"/>
      </w:rPr>
    </w:lvl>
    <w:lvl w:ilvl="6" w:tplc="1D74539E">
      <w:numFmt w:val="bullet"/>
      <w:lvlText w:val="•"/>
      <w:lvlJc w:val="left"/>
      <w:pPr>
        <w:ind w:left="5944" w:hanging="720"/>
      </w:pPr>
      <w:rPr>
        <w:rFonts w:hint="default"/>
        <w:lang w:val="es-ES" w:eastAsia="en-US" w:bidi="ar-SA"/>
      </w:rPr>
    </w:lvl>
    <w:lvl w:ilvl="7" w:tplc="6A2CA5D6">
      <w:numFmt w:val="bullet"/>
      <w:lvlText w:val="•"/>
      <w:lvlJc w:val="left"/>
      <w:pPr>
        <w:ind w:left="6798" w:hanging="720"/>
      </w:pPr>
      <w:rPr>
        <w:rFonts w:hint="default"/>
        <w:lang w:val="es-ES" w:eastAsia="en-US" w:bidi="ar-SA"/>
      </w:rPr>
    </w:lvl>
    <w:lvl w:ilvl="8" w:tplc="90B26B4C">
      <w:numFmt w:val="bullet"/>
      <w:lvlText w:val="•"/>
      <w:lvlJc w:val="left"/>
      <w:pPr>
        <w:ind w:left="7652" w:hanging="720"/>
      </w:pPr>
      <w:rPr>
        <w:rFonts w:hint="default"/>
        <w:lang w:val="es-ES" w:eastAsia="en-US" w:bidi="ar-SA"/>
      </w:rPr>
    </w:lvl>
  </w:abstractNum>
  <w:abstractNum w:abstractNumId="2" w15:restartNumberingAfterBreak="0">
    <w:nsid w:val="5CCE263B"/>
    <w:multiLevelType w:val="multilevel"/>
    <w:tmpl w:val="7512D11A"/>
    <w:lvl w:ilvl="0">
      <w:start w:val="1"/>
      <w:numFmt w:val="upperRoman"/>
      <w:lvlText w:val="%1."/>
      <w:lvlJc w:val="left"/>
      <w:pPr>
        <w:ind w:left="799" w:hanging="708"/>
        <w:jc w:val="left"/>
      </w:pPr>
      <w:rPr>
        <w:rFonts w:ascii="Times New Roman" w:eastAsia="Times New Roman" w:hAnsi="Times New Roman" w:cs="Times New Roman" w:hint="default"/>
        <w:b/>
        <w:bCs/>
        <w:i w:val="0"/>
        <w:iCs w:val="0"/>
        <w:spacing w:val="0"/>
        <w:w w:val="100"/>
        <w:sz w:val="24"/>
        <w:szCs w:val="24"/>
        <w:lang w:val="es-ES" w:eastAsia="en-US" w:bidi="ar-SA"/>
      </w:rPr>
    </w:lvl>
    <w:lvl w:ilvl="1">
      <w:start w:val="1"/>
      <w:numFmt w:val="decimal"/>
      <w:lvlText w:val="%1.%2."/>
      <w:lvlJc w:val="left"/>
      <w:pPr>
        <w:ind w:left="943" w:hanging="852"/>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1875" w:hanging="852"/>
      </w:pPr>
      <w:rPr>
        <w:rFonts w:hint="default"/>
        <w:lang w:val="es-ES" w:eastAsia="en-US" w:bidi="ar-SA"/>
      </w:rPr>
    </w:lvl>
    <w:lvl w:ilvl="3">
      <w:numFmt w:val="bullet"/>
      <w:lvlText w:val="•"/>
      <w:lvlJc w:val="left"/>
      <w:pPr>
        <w:ind w:left="2811" w:hanging="852"/>
      </w:pPr>
      <w:rPr>
        <w:rFonts w:hint="default"/>
        <w:lang w:val="es-ES" w:eastAsia="en-US" w:bidi="ar-SA"/>
      </w:rPr>
    </w:lvl>
    <w:lvl w:ilvl="4">
      <w:numFmt w:val="bullet"/>
      <w:lvlText w:val="•"/>
      <w:lvlJc w:val="left"/>
      <w:pPr>
        <w:ind w:left="3746" w:hanging="852"/>
      </w:pPr>
      <w:rPr>
        <w:rFonts w:hint="default"/>
        <w:lang w:val="es-ES" w:eastAsia="en-US" w:bidi="ar-SA"/>
      </w:rPr>
    </w:lvl>
    <w:lvl w:ilvl="5">
      <w:numFmt w:val="bullet"/>
      <w:lvlText w:val="•"/>
      <w:lvlJc w:val="left"/>
      <w:pPr>
        <w:ind w:left="4682" w:hanging="852"/>
      </w:pPr>
      <w:rPr>
        <w:rFonts w:hint="default"/>
        <w:lang w:val="es-ES" w:eastAsia="en-US" w:bidi="ar-SA"/>
      </w:rPr>
    </w:lvl>
    <w:lvl w:ilvl="6">
      <w:numFmt w:val="bullet"/>
      <w:lvlText w:val="•"/>
      <w:lvlJc w:val="left"/>
      <w:pPr>
        <w:ind w:left="5617" w:hanging="852"/>
      </w:pPr>
      <w:rPr>
        <w:rFonts w:hint="default"/>
        <w:lang w:val="es-ES" w:eastAsia="en-US" w:bidi="ar-SA"/>
      </w:rPr>
    </w:lvl>
    <w:lvl w:ilvl="7">
      <w:numFmt w:val="bullet"/>
      <w:lvlText w:val="•"/>
      <w:lvlJc w:val="left"/>
      <w:pPr>
        <w:ind w:left="6553" w:hanging="852"/>
      </w:pPr>
      <w:rPr>
        <w:rFonts w:hint="default"/>
        <w:lang w:val="es-ES" w:eastAsia="en-US" w:bidi="ar-SA"/>
      </w:rPr>
    </w:lvl>
    <w:lvl w:ilvl="8">
      <w:numFmt w:val="bullet"/>
      <w:lvlText w:val="•"/>
      <w:lvlJc w:val="left"/>
      <w:pPr>
        <w:ind w:left="7488" w:hanging="852"/>
      </w:pPr>
      <w:rPr>
        <w:rFonts w:hint="default"/>
        <w:lang w:val="es-ES" w:eastAsia="en-US" w:bidi="ar-SA"/>
      </w:rPr>
    </w:lvl>
  </w:abstractNum>
  <w:num w:numId="1" w16cid:durableId="688064060">
    <w:abstractNumId w:val="0"/>
  </w:num>
  <w:num w:numId="2" w16cid:durableId="1938126199">
    <w:abstractNumId w:val="2"/>
  </w:num>
  <w:num w:numId="3" w16cid:durableId="1241477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FE"/>
    <w:rsid w:val="00687520"/>
    <w:rsid w:val="00EA13FE"/>
    <w:rsid w:val="00F54B88"/>
    <w:rsid w:val="00FC56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3E24"/>
  <w15:docId w15:val="{18A052F6-CD99-45FE-AEB6-B4A31F29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936" w:right="934"/>
      <w:jc w:val="center"/>
      <w:outlineLvl w:val="0"/>
    </w:pPr>
    <w:rPr>
      <w:b/>
      <w:bCs/>
      <w:sz w:val="24"/>
      <w:szCs w:val="24"/>
    </w:rPr>
  </w:style>
  <w:style w:type="paragraph" w:styleId="Ttulo2">
    <w:name w:val="heading 2"/>
    <w:basedOn w:val="Normal"/>
    <w:uiPriority w:val="9"/>
    <w:unhideWhenUsed/>
    <w:qFormat/>
    <w:pPr>
      <w:ind w:left="799" w:hanging="708"/>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11" w:right="91"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763</Words>
  <Characters>4199</Characters>
  <Application>Microsoft Office Word</Application>
  <DocSecurity>0</DocSecurity>
  <Lines>34</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MariaFionna Folino</dc:creator>
  <cp:lastModifiedBy>Alex Valdivia</cp:lastModifiedBy>
  <cp:revision>3</cp:revision>
  <dcterms:created xsi:type="dcterms:W3CDTF">2025-08-25T17:00:00Z</dcterms:created>
  <dcterms:modified xsi:type="dcterms:W3CDTF">2025-08-25T17:04:00Z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para Microsoft 365</vt:lpwstr>
  </property>
  <property fmtid="{D5CDD505-2E9C-101B-9397-08002B2CF9AE}" pid="4" name="LastSaved">
    <vt:filetime>2025-08-20T00:00:00Z</vt:filetime>
  </property>
  <property fmtid="{D5CDD505-2E9C-101B-9397-08002B2CF9AE}" pid="5" name="Producer">
    <vt:lpwstr>Microsoft® Word para Microsoft 365</vt:lpwstr>
  </property>
</Properties>
</file>