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2125C5" w:rsidRPr="00AB4C0E" w14:paraId="332F044A" w14:textId="77777777" w:rsidTr="002125C5">
        <w:trPr>
          <w:trHeight w:val="458"/>
        </w:trPr>
        <w:tc>
          <w:tcPr>
            <w:tcW w:w="6630" w:type="dxa"/>
            <w:gridSpan w:val="2"/>
          </w:tcPr>
          <w:p w14:paraId="1FEF1935" w14:textId="77777777" w:rsidR="005E69CE" w:rsidRDefault="002125C5" w:rsidP="005E69CE">
            <w:pPr>
              <w:spacing w:after="20"/>
              <w:rPr>
                <w:rFonts w:ascii="Calibri" w:eastAsia="Calibri" w:hAnsi="Calibri" w:cs="Calibri"/>
                <w:sz w:val="18"/>
                <w:szCs w:val="18"/>
              </w:rPr>
            </w:pPr>
            <w:r w:rsidRPr="02430DCF">
              <w:rPr>
                <w:rFonts w:ascii="Arial" w:hAnsi="Arial" w:cs="Arial"/>
                <w:b/>
                <w:bCs/>
              </w:rPr>
              <w:t>Nombre</w:t>
            </w:r>
            <w:r w:rsidRPr="02430DCF">
              <w:rPr>
                <w:rFonts w:ascii="Arial" w:hAnsi="Arial" w:cs="Arial"/>
              </w:rPr>
              <w:t xml:space="preserve">: </w:t>
            </w:r>
            <w:r w:rsidR="005E69CE">
              <w:rPr>
                <w:rFonts w:ascii="Calibri" w:eastAsia="Calibri" w:hAnsi="Calibri" w:cs="Calibri"/>
                <w:sz w:val="18"/>
                <w:szCs w:val="18"/>
              </w:rPr>
              <w:t xml:space="preserve"> </w:t>
            </w:r>
          </w:p>
          <w:p w14:paraId="32A6B7C8" w14:textId="77777777" w:rsidR="005E69CE" w:rsidRDefault="005E69CE" w:rsidP="005E69CE">
            <w:pPr>
              <w:spacing w:after="20"/>
              <w:rPr>
                <w:rFonts w:ascii="Calibri" w:eastAsia="Calibri" w:hAnsi="Calibri" w:cs="Calibri"/>
                <w:sz w:val="18"/>
                <w:szCs w:val="18"/>
              </w:rPr>
            </w:pPr>
          </w:p>
          <w:p w14:paraId="40E54FF8" w14:textId="77777777" w:rsidR="005E69CE" w:rsidRPr="005E69CE" w:rsidRDefault="005E69CE" w:rsidP="005E69CE">
            <w:pPr>
              <w:spacing w:after="20"/>
              <w:rPr>
                <w:rFonts w:ascii="Arial" w:hAnsi="Arial" w:cs="Arial"/>
              </w:rPr>
            </w:pPr>
            <w:r w:rsidRPr="005E69CE">
              <w:rPr>
                <w:rFonts w:ascii="Arial" w:eastAsia="Calibri" w:hAnsi="Arial" w:cs="Arial"/>
              </w:rPr>
              <w:t xml:space="preserve">Valeria Ordaz </w:t>
            </w:r>
            <w:proofErr w:type="spellStart"/>
            <w:r w:rsidRPr="005E69CE">
              <w:rPr>
                <w:rFonts w:ascii="Arial" w:eastAsia="Calibri" w:hAnsi="Arial" w:cs="Arial"/>
              </w:rPr>
              <w:t>Garcia</w:t>
            </w:r>
            <w:proofErr w:type="spellEnd"/>
          </w:p>
          <w:p w14:paraId="3839AE8B" w14:textId="77777777" w:rsidR="005E69CE" w:rsidRPr="005E69CE" w:rsidRDefault="005E69CE" w:rsidP="005E69CE">
            <w:pPr>
              <w:spacing w:after="20"/>
              <w:rPr>
                <w:rFonts w:ascii="Arial" w:hAnsi="Arial" w:cs="Arial"/>
              </w:rPr>
            </w:pPr>
            <w:r w:rsidRPr="005E69CE">
              <w:rPr>
                <w:rFonts w:ascii="Arial" w:eastAsia="Calibri" w:hAnsi="Arial" w:cs="Arial"/>
              </w:rPr>
              <w:t>Luis José Mendoza Serrano</w:t>
            </w:r>
          </w:p>
          <w:p w14:paraId="17E9CEFC" w14:textId="77777777" w:rsidR="002125C5" w:rsidRPr="00AB4C0E" w:rsidRDefault="005E69CE" w:rsidP="005E69CE">
            <w:pPr>
              <w:spacing w:line="360" w:lineRule="auto"/>
              <w:rPr>
                <w:rFonts w:ascii="Arial" w:hAnsi="Arial" w:cs="Arial"/>
              </w:rPr>
            </w:pPr>
            <w:r w:rsidRPr="005E69CE">
              <w:rPr>
                <w:rFonts w:ascii="Arial" w:eastAsia="Calibri" w:hAnsi="Arial" w:cs="Arial"/>
              </w:rPr>
              <w:t>Omar Alejandro Salazar Castro</w:t>
            </w:r>
          </w:p>
        </w:tc>
        <w:tc>
          <w:tcPr>
            <w:tcW w:w="2863" w:type="dxa"/>
          </w:tcPr>
          <w:p w14:paraId="7FB64DC5" w14:textId="77777777" w:rsidR="002125C5" w:rsidRDefault="002125C5" w:rsidP="002125C5">
            <w:pPr>
              <w:spacing w:line="360" w:lineRule="auto"/>
              <w:rPr>
                <w:rFonts w:ascii="Arial" w:hAnsi="Arial" w:cs="Arial"/>
              </w:rPr>
            </w:pPr>
            <w:r w:rsidRPr="02430DCF">
              <w:rPr>
                <w:rFonts w:ascii="Arial" w:hAnsi="Arial" w:cs="Arial"/>
                <w:b/>
                <w:bCs/>
              </w:rPr>
              <w:t>Matrícula</w:t>
            </w:r>
            <w:r w:rsidRPr="02430DCF">
              <w:rPr>
                <w:rFonts w:ascii="Arial" w:hAnsi="Arial" w:cs="Arial"/>
              </w:rPr>
              <w:t xml:space="preserve">: </w:t>
            </w:r>
          </w:p>
          <w:p w14:paraId="0FD26F90" w14:textId="77777777" w:rsidR="005E69CE" w:rsidRPr="005E69CE" w:rsidRDefault="005E69CE" w:rsidP="005E69CE">
            <w:pPr>
              <w:spacing w:after="20"/>
              <w:rPr>
                <w:rFonts w:ascii="Arial" w:hAnsi="Arial" w:cs="Arial"/>
              </w:rPr>
            </w:pPr>
            <w:r w:rsidRPr="005E69CE">
              <w:rPr>
                <w:rFonts w:ascii="Arial" w:eastAsia="Calibri" w:hAnsi="Arial" w:cs="Arial"/>
              </w:rPr>
              <w:t>2169894</w:t>
            </w:r>
          </w:p>
          <w:p w14:paraId="170E977F" w14:textId="77777777" w:rsidR="005E69CE" w:rsidRPr="005E69CE" w:rsidRDefault="005E69CE" w:rsidP="005E69CE">
            <w:pPr>
              <w:spacing w:after="20"/>
              <w:rPr>
                <w:rFonts w:ascii="Arial" w:hAnsi="Arial" w:cs="Arial"/>
              </w:rPr>
            </w:pPr>
            <w:r w:rsidRPr="005E69CE">
              <w:rPr>
                <w:rFonts w:ascii="Arial" w:eastAsia="Calibri" w:hAnsi="Arial" w:cs="Arial"/>
              </w:rPr>
              <w:t>2223173</w:t>
            </w:r>
          </w:p>
          <w:p w14:paraId="25D68EBF" w14:textId="77777777" w:rsidR="005E69CE" w:rsidRPr="00AB4C0E" w:rsidRDefault="005E69CE" w:rsidP="005E69CE">
            <w:pPr>
              <w:spacing w:line="360" w:lineRule="auto"/>
              <w:rPr>
                <w:rFonts w:ascii="Arial" w:hAnsi="Arial" w:cs="Arial"/>
              </w:rPr>
            </w:pPr>
            <w:r w:rsidRPr="005E69CE">
              <w:rPr>
                <w:rFonts w:ascii="Arial" w:eastAsia="Calibri" w:hAnsi="Arial" w:cs="Arial"/>
              </w:rPr>
              <w:t>2226576</w:t>
            </w:r>
          </w:p>
        </w:tc>
      </w:tr>
      <w:tr w:rsidR="002125C5" w:rsidRPr="00AB4C0E" w14:paraId="7D461A20" w14:textId="77777777" w:rsidTr="002125C5">
        <w:trPr>
          <w:trHeight w:val="222"/>
        </w:trPr>
        <w:tc>
          <w:tcPr>
            <w:tcW w:w="4888" w:type="dxa"/>
          </w:tcPr>
          <w:p w14:paraId="2DC448A0" w14:textId="77777777" w:rsidR="002125C5" w:rsidRPr="007D6318" w:rsidRDefault="002125C5" w:rsidP="002125C5">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sidR="005E69CE">
              <w:rPr>
                <w:rFonts w:ascii="Arial" w:hAnsi="Arial" w:cs="Arial"/>
              </w:rPr>
              <w:t>Componentes de lógica del negocio</w:t>
            </w:r>
          </w:p>
        </w:tc>
        <w:tc>
          <w:tcPr>
            <w:tcW w:w="4605" w:type="dxa"/>
            <w:gridSpan w:val="2"/>
          </w:tcPr>
          <w:p w14:paraId="5E22EF60" w14:textId="77777777" w:rsidR="002125C5" w:rsidRPr="00AB4C0E" w:rsidRDefault="002125C5" w:rsidP="002125C5">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2125C5" w:rsidRPr="00AB4C0E" w14:paraId="5719EE3A" w14:textId="77777777" w:rsidTr="002125C5">
        <w:trPr>
          <w:trHeight w:val="121"/>
        </w:trPr>
        <w:tc>
          <w:tcPr>
            <w:tcW w:w="4888" w:type="dxa"/>
          </w:tcPr>
          <w:p w14:paraId="05653F2E" w14:textId="77777777" w:rsidR="002125C5" w:rsidRPr="00AB4C0E" w:rsidRDefault="002125C5" w:rsidP="002125C5">
            <w:pPr>
              <w:spacing w:line="360" w:lineRule="auto"/>
              <w:rPr>
                <w:rFonts w:ascii="Arial" w:hAnsi="Arial" w:cs="Arial"/>
                <w:noProof/>
              </w:rPr>
            </w:pPr>
            <w:r>
              <w:rPr>
                <w:rFonts w:ascii="Arial" w:hAnsi="Arial" w:cs="Arial"/>
                <w:b/>
                <w:bCs/>
              </w:rPr>
              <w:t xml:space="preserve">Modulo </w:t>
            </w:r>
            <w:proofErr w:type="spellStart"/>
            <w:r>
              <w:rPr>
                <w:rFonts w:ascii="Arial" w:hAnsi="Arial" w:cs="Arial"/>
                <w:b/>
                <w:bCs/>
              </w:rPr>
              <w:t>Netacad</w:t>
            </w:r>
            <w:proofErr w:type="spellEnd"/>
            <w:r w:rsidRPr="4231BFEB">
              <w:rPr>
                <w:rFonts w:ascii="Arial" w:hAnsi="Arial" w:cs="Arial"/>
              </w:rPr>
              <w:t xml:space="preserve">: </w:t>
            </w:r>
            <w:r>
              <w:rPr>
                <w:rFonts w:ascii="Arial" w:hAnsi="Arial" w:cs="Arial"/>
              </w:rPr>
              <w:t xml:space="preserve"> </w:t>
            </w:r>
          </w:p>
        </w:tc>
        <w:tc>
          <w:tcPr>
            <w:tcW w:w="4605" w:type="dxa"/>
            <w:gridSpan w:val="2"/>
          </w:tcPr>
          <w:p w14:paraId="18357D70" w14:textId="77777777" w:rsidR="002125C5" w:rsidRPr="00AB4C0E" w:rsidRDefault="002125C5" w:rsidP="002125C5">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rsidR="005E69CE">
              <w:rPr>
                <w:rFonts w:ascii="Calibri" w:eastAsia="Calibri" w:hAnsi="Calibri" w:cs="Calibri"/>
                <w:sz w:val="18"/>
                <w:szCs w:val="18"/>
              </w:rPr>
              <w:t xml:space="preserve"> </w:t>
            </w:r>
            <w:r>
              <w:rPr>
                <w:rFonts w:ascii="Arial" w:eastAsia="Calibri" w:hAnsi="Arial" w:cs="Arial"/>
              </w:rPr>
              <w:t>Diseño Arquitectural - Bitacora ia</w:t>
            </w:r>
          </w:p>
        </w:tc>
      </w:tr>
      <w:tr w:rsidR="002125C5" w:rsidRPr="00AB4C0E" w14:paraId="42F7899F" w14:textId="77777777" w:rsidTr="002125C5">
        <w:trPr>
          <w:trHeight w:val="458"/>
        </w:trPr>
        <w:tc>
          <w:tcPr>
            <w:tcW w:w="9493" w:type="dxa"/>
            <w:gridSpan w:val="3"/>
          </w:tcPr>
          <w:p w14:paraId="18D51E49" w14:textId="2A005883" w:rsidR="002125C5" w:rsidRPr="00AB4C0E" w:rsidRDefault="002125C5" w:rsidP="002125C5">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sidR="005E69CE">
              <w:rPr>
                <w:rFonts w:ascii="Arial" w:hAnsi="Arial" w:cs="Arial"/>
              </w:rPr>
              <w:t>1</w:t>
            </w:r>
            <w:r w:rsidR="009B3B8F">
              <w:rPr>
                <w:rFonts w:ascii="Arial" w:hAnsi="Arial" w:cs="Arial"/>
              </w:rPr>
              <w:t>2</w:t>
            </w:r>
            <w:r>
              <w:rPr>
                <w:rFonts w:ascii="Arial" w:hAnsi="Arial" w:cs="Arial"/>
              </w:rPr>
              <w:t>/</w:t>
            </w:r>
            <w:r w:rsidR="005E69CE">
              <w:rPr>
                <w:rFonts w:ascii="Arial" w:hAnsi="Arial" w:cs="Arial"/>
              </w:rPr>
              <w:t>10</w:t>
            </w:r>
            <w:r>
              <w:rPr>
                <w:rFonts w:ascii="Arial" w:hAnsi="Arial" w:cs="Arial"/>
              </w:rPr>
              <w:t>/202</w:t>
            </w:r>
            <w:r w:rsidR="005E69CE">
              <w:rPr>
                <w:rFonts w:ascii="Arial" w:hAnsi="Arial" w:cs="Arial"/>
              </w:rPr>
              <w:t>6</w:t>
            </w:r>
          </w:p>
        </w:tc>
      </w:tr>
      <w:tr w:rsidR="002125C5" w:rsidRPr="00AB4C0E" w14:paraId="51FC60DE" w14:textId="77777777" w:rsidTr="002125C5">
        <w:trPr>
          <w:trHeight w:val="938"/>
        </w:trPr>
        <w:tc>
          <w:tcPr>
            <w:tcW w:w="9493" w:type="dxa"/>
            <w:gridSpan w:val="3"/>
          </w:tcPr>
          <w:p w14:paraId="2D676DF5" w14:textId="77777777" w:rsidR="002125C5" w:rsidRDefault="002125C5" w:rsidP="002125C5">
            <w:pPr>
              <w:spacing w:line="360" w:lineRule="auto"/>
              <w:rPr>
                <w:rFonts w:ascii="Arial" w:hAnsi="Arial" w:cs="Arial"/>
                <w:b/>
                <w:bCs/>
              </w:rPr>
            </w:pPr>
            <w:proofErr w:type="spellStart"/>
            <w:r w:rsidRPr="00472B17">
              <w:rPr>
                <w:rFonts w:ascii="Arial" w:hAnsi="Arial" w:cs="Arial"/>
                <w:b/>
                <w:bCs/>
              </w:rPr>
              <w:t>Bibliografia</w:t>
            </w:r>
            <w:proofErr w:type="spellEnd"/>
            <w:r w:rsidRPr="00472B17">
              <w:rPr>
                <w:rFonts w:ascii="Arial" w:hAnsi="Arial" w:cs="Arial"/>
                <w:b/>
                <w:bCs/>
              </w:rPr>
              <w:t xml:space="preserve"> (Formato APA)</w:t>
            </w:r>
          </w:p>
          <w:p w14:paraId="73F217A2" w14:textId="77777777" w:rsidR="00B204E9" w:rsidRPr="00B204E9" w:rsidRDefault="00B204E9" w:rsidP="002125C5">
            <w:pPr>
              <w:spacing w:line="360" w:lineRule="auto"/>
              <w:rPr>
                <w:rFonts w:ascii="Calibri" w:hAnsi="Calibri" w:cs="Calibri"/>
                <w:sz w:val="18"/>
                <w:szCs w:val="18"/>
              </w:rPr>
            </w:pPr>
            <w:r w:rsidRPr="00B204E9">
              <w:rPr>
                <w:rFonts w:ascii="Calibri" w:hAnsi="Calibri" w:cs="Calibri"/>
                <w:sz w:val="18"/>
                <w:szCs w:val="18"/>
              </w:rPr>
              <w:t>Documentos impartidos por el profesor</w:t>
            </w:r>
          </w:p>
          <w:p w14:paraId="29819492" w14:textId="77777777" w:rsidR="00064AB2" w:rsidRDefault="00000000">
            <w:pPr>
              <w:numPr>
                <w:ilvl w:val="0"/>
                <w:numId w:val="9"/>
              </w:numPr>
              <w:spacing w:after="40" w:line="240" w:lineRule="auto"/>
            </w:pPr>
            <w:r>
              <w:rPr>
                <w:rFonts w:ascii="Calibri" w:eastAsia="Calibri" w:hAnsi="Calibri" w:cs="Calibri"/>
                <w:sz w:val="18"/>
                <w:szCs w:val="18"/>
                <w:lang w:val="es-MX"/>
              </w:rPr>
              <w:t xml:space="preserve">Evans, E. (2003). </w:t>
            </w:r>
            <w:r>
              <w:rPr>
                <w:rFonts w:ascii="Calibri" w:eastAsia="Calibri" w:hAnsi="Calibri" w:cs="Calibri"/>
                <w:i/>
                <w:iCs/>
                <w:sz w:val="18"/>
                <w:szCs w:val="18"/>
                <w:lang w:val="es-MX"/>
              </w:rPr>
              <w:t>Domain-driven design: Tackling complexity in the heart of software</w:t>
            </w:r>
            <w:r>
              <w:rPr>
                <w:rFonts w:ascii="Calibri" w:eastAsia="Calibri" w:hAnsi="Calibri" w:cs="Calibri"/>
                <w:sz w:val="18"/>
                <w:szCs w:val="18"/>
                <w:lang w:val="es-MX"/>
              </w:rPr>
              <w:t>. Addison-Wesley.</w:t>
            </w:r>
          </w:p>
          <w:p w14:paraId="6B2D5C1C" w14:textId="77777777" w:rsidR="00064AB2" w:rsidRDefault="00000000">
            <w:pPr>
              <w:numPr>
                <w:ilvl w:val="0"/>
                <w:numId w:val="9"/>
              </w:numPr>
              <w:spacing w:after="40" w:line="240" w:lineRule="auto"/>
            </w:pPr>
            <w:r>
              <w:rPr>
                <w:rFonts w:ascii="Calibri" w:eastAsia="Calibri" w:hAnsi="Calibri" w:cs="Calibri"/>
                <w:sz w:val="18"/>
                <w:szCs w:val="18"/>
                <w:lang w:val="es-MX"/>
              </w:rPr>
              <w:t xml:space="preserve">Fowler, M. (2002). </w:t>
            </w:r>
            <w:r>
              <w:rPr>
                <w:rFonts w:ascii="Calibri" w:eastAsia="Calibri" w:hAnsi="Calibri" w:cs="Calibri"/>
                <w:i/>
                <w:iCs/>
                <w:sz w:val="18"/>
                <w:szCs w:val="18"/>
                <w:lang w:val="es-MX"/>
              </w:rPr>
              <w:t>Patterns of enterprise application architecture</w:t>
            </w:r>
            <w:r>
              <w:rPr>
                <w:rFonts w:ascii="Calibri" w:eastAsia="Calibri" w:hAnsi="Calibri" w:cs="Calibri"/>
                <w:sz w:val="18"/>
                <w:szCs w:val="18"/>
                <w:lang w:val="es-MX"/>
              </w:rPr>
              <w:t>. Addison-Wesley.</w:t>
            </w:r>
          </w:p>
          <w:p w14:paraId="46338B6B" w14:textId="77777777" w:rsidR="00064AB2" w:rsidRDefault="00000000">
            <w:pPr>
              <w:numPr>
                <w:ilvl w:val="0"/>
                <w:numId w:val="9"/>
              </w:numPr>
              <w:spacing w:after="40" w:line="240" w:lineRule="auto"/>
            </w:pPr>
            <w:r>
              <w:rPr>
                <w:rFonts w:ascii="Calibri" w:eastAsia="Calibri" w:hAnsi="Calibri" w:cs="Calibri"/>
                <w:sz w:val="18"/>
                <w:szCs w:val="18"/>
                <w:lang w:val="es-MX"/>
              </w:rPr>
              <w:t xml:space="preserve">Gotel, O. C. Z., &amp; Finkelstein, A. C. W. (1994). An analysis of the requirements traceability problem. En </w:t>
            </w:r>
            <w:r>
              <w:rPr>
                <w:rFonts w:ascii="Calibri" w:eastAsia="Calibri" w:hAnsi="Calibri" w:cs="Calibri"/>
                <w:i/>
                <w:iCs/>
                <w:sz w:val="18"/>
                <w:szCs w:val="18"/>
                <w:lang w:val="es-MX"/>
              </w:rPr>
              <w:t>Proceedings of the First International Conference on Requirements Engineering</w:t>
            </w:r>
            <w:r>
              <w:rPr>
                <w:rFonts w:ascii="Calibri" w:eastAsia="Calibri" w:hAnsi="Calibri" w:cs="Calibri"/>
                <w:sz w:val="18"/>
                <w:szCs w:val="18"/>
                <w:lang w:val="es-MX"/>
              </w:rPr>
              <w:t xml:space="preserve"> (pp. 94-101). IEEE.</w:t>
            </w:r>
          </w:p>
          <w:p w14:paraId="42785B6B" w14:textId="77777777" w:rsidR="00064AB2" w:rsidRDefault="00000000">
            <w:pPr>
              <w:numPr>
                <w:ilvl w:val="0"/>
                <w:numId w:val="9"/>
              </w:numPr>
              <w:spacing w:after="40" w:line="240" w:lineRule="auto"/>
            </w:pPr>
            <w:r>
              <w:rPr>
                <w:rFonts w:ascii="Calibri" w:eastAsia="Calibri" w:hAnsi="Calibri" w:cs="Calibri"/>
                <w:sz w:val="18"/>
                <w:szCs w:val="18"/>
                <w:lang w:val="es-MX"/>
              </w:rPr>
              <w:t xml:space="preserve">Nygard, M. (2011, 15 de noviembre). </w:t>
            </w:r>
            <w:r>
              <w:rPr>
                <w:rFonts w:ascii="Calibri" w:eastAsia="Calibri" w:hAnsi="Calibri" w:cs="Calibri"/>
                <w:i/>
                <w:iCs/>
                <w:sz w:val="18"/>
                <w:szCs w:val="18"/>
                <w:lang w:val="es-MX"/>
              </w:rPr>
              <w:t>Documenting architecture decisions</w:t>
            </w:r>
            <w:r>
              <w:rPr>
                <w:rFonts w:ascii="Calibri" w:eastAsia="Calibri" w:hAnsi="Calibri" w:cs="Calibri"/>
                <w:sz w:val="18"/>
                <w:szCs w:val="18"/>
                <w:lang w:val="es-MX"/>
              </w:rPr>
              <w:t>. Cognitect.</w:t>
            </w:r>
          </w:p>
          <w:p w14:paraId="1E57DFA8" w14:textId="77777777" w:rsidR="00064AB2" w:rsidRDefault="00000000">
            <w:pPr>
              <w:numPr>
                <w:ilvl w:val="0"/>
                <w:numId w:val="9"/>
              </w:numPr>
              <w:spacing w:after="40" w:line="240" w:lineRule="auto"/>
            </w:pPr>
            <w:r>
              <w:rPr>
                <w:rFonts w:ascii="Calibri" w:eastAsia="Calibri" w:hAnsi="Calibri" w:cs="Calibri"/>
                <w:sz w:val="18"/>
                <w:szCs w:val="18"/>
                <w:lang w:val="es-MX"/>
              </w:rPr>
              <w:t xml:space="preserve">Richardson, C. (2018). </w:t>
            </w:r>
            <w:r>
              <w:rPr>
                <w:rFonts w:ascii="Calibri" w:eastAsia="Calibri" w:hAnsi="Calibri" w:cs="Calibri"/>
                <w:i/>
                <w:iCs/>
                <w:sz w:val="18"/>
                <w:szCs w:val="18"/>
                <w:lang w:val="es-MX"/>
              </w:rPr>
              <w:t>Microservices patterns: With examples in Java</w:t>
            </w:r>
            <w:r>
              <w:rPr>
                <w:rFonts w:ascii="Calibri" w:eastAsia="Calibri" w:hAnsi="Calibri" w:cs="Calibri"/>
                <w:sz w:val="18"/>
                <w:szCs w:val="18"/>
                <w:lang w:val="es-MX"/>
              </w:rPr>
              <w:t>. Manning Publications.</w:t>
            </w:r>
          </w:p>
          <w:p w14:paraId="2C2BE3F5" w14:textId="77777777" w:rsidR="00064AB2" w:rsidRDefault="00000000">
            <w:pPr>
              <w:numPr>
                <w:ilvl w:val="0"/>
                <w:numId w:val="9"/>
              </w:numPr>
              <w:spacing w:after="40" w:line="240" w:lineRule="auto"/>
            </w:pPr>
            <w:r>
              <w:rPr>
                <w:rFonts w:ascii="Calibri" w:eastAsia="Calibri" w:hAnsi="Calibri" w:cs="Calibri"/>
                <w:sz w:val="18"/>
                <w:szCs w:val="18"/>
                <w:lang w:val="es-MX"/>
              </w:rPr>
              <w:t xml:space="preserve">Vernon, V. (2013). </w:t>
            </w:r>
            <w:r>
              <w:rPr>
                <w:rFonts w:ascii="Calibri" w:eastAsia="Calibri" w:hAnsi="Calibri" w:cs="Calibri"/>
                <w:i/>
                <w:iCs/>
                <w:sz w:val="18"/>
                <w:szCs w:val="18"/>
                <w:lang w:val="es-MX"/>
              </w:rPr>
              <w:t>Implementing domain-driven design</w:t>
            </w:r>
            <w:r>
              <w:rPr>
                <w:rFonts w:ascii="Calibri" w:eastAsia="Calibri" w:hAnsi="Calibri" w:cs="Calibri"/>
                <w:sz w:val="18"/>
                <w:szCs w:val="18"/>
                <w:lang w:val="es-MX"/>
              </w:rPr>
              <w:t>. Addison-Wesley.</w:t>
            </w:r>
          </w:p>
          <w:p w14:paraId="2AD50320" w14:textId="0810DFF2" w:rsidR="00064AB2" w:rsidRDefault="00000000">
            <w:pPr>
              <w:spacing w:before="80" w:after="40" w:line="240" w:lineRule="auto"/>
            </w:pPr>
            <w:r>
              <w:rPr>
                <w:rFonts w:ascii="Calibri" w:eastAsia="Calibri" w:hAnsi="Calibri" w:cs="Calibri"/>
                <w:sz w:val="18"/>
                <w:szCs w:val="18"/>
                <w:lang w:val="es-MX"/>
              </w:rPr>
              <w:t>Herramientas de IA</w:t>
            </w:r>
          </w:p>
          <w:p w14:paraId="48E5A34A" w14:textId="77777777" w:rsidR="00064AB2" w:rsidRDefault="00000000">
            <w:pPr>
              <w:numPr>
                <w:ilvl w:val="0"/>
                <w:numId w:val="9"/>
              </w:numPr>
              <w:spacing w:after="40" w:line="240" w:lineRule="auto"/>
            </w:pPr>
            <w:r>
              <w:rPr>
                <w:rFonts w:ascii="Calibri" w:eastAsia="Calibri" w:hAnsi="Calibri" w:cs="Calibri"/>
                <w:sz w:val="18"/>
                <w:szCs w:val="18"/>
                <w:lang w:val="es-MX"/>
              </w:rPr>
              <w:t xml:space="preserve">Anthropic. (2026). </w:t>
            </w:r>
            <w:r>
              <w:rPr>
                <w:rFonts w:ascii="Calibri" w:eastAsia="Calibri" w:hAnsi="Calibri" w:cs="Calibri"/>
                <w:i/>
                <w:iCs/>
                <w:sz w:val="18"/>
                <w:szCs w:val="18"/>
                <w:lang w:val="es-MX"/>
              </w:rPr>
              <w:t>Claude</w:t>
            </w:r>
            <w:r>
              <w:rPr>
                <w:rFonts w:ascii="Calibri" w:eastAsia="Calibri" w:hAnsi="Calibri" w:cs="Calibri"/>
                <w:sz w:val="18"/>
                <w:szCs w:val="18"/>
                <w:lang w:val="es-MX"/>
              </w:rPr>
              <w:t xml:space="preserve"> [Modelo de lenguaje de gran tamaño]. https://claude.ai</w:t>
            </w:r>
          </w:p>
          <w:p w14:paraId="6BF5DA0C" w14:textId="7EBA3231" w:rsidR="00064AB2" w:rsidRPr="009B3B8F" w:rsidRDefault="00000000">
            <w:pPr>
              <w:numPr>
                <w:ilvl w:val="0"/>
                <w:numId w:val="9"/>
              </w:numPr>
              <w:spacing w:after="40" w:line="240" w:lineRule="auto"/>
            </w:pPr>
            <w:proofErr w:type="spellStart"/>
            <w:r>
              <w:rPr>
                <w:rFonts w:ascii="Calibri" w:eastAsia="Calibri" w:hAnsi="Calibri" w:cs="Calibri"/>
                <w:sz w:val="18"/>
                <w:szCs w:val="18"/>
                <w:lang w:val="es-MX"/>
              </w:rPr>
              <w:t>OpenAI</w:t>
            </w:r>
            <w:proofErr w:type="spellEnd"/>
            <w:r>
              <w:rPr>
                <w:rFonts w:ascii="Calibri" w:eastAsia="Calibri" w:hAnsi="Calibri" w:cs="Calibri"/>
                <w:sz w:val="18"/>
                <w:szCs w:val="18"/>
                <w:lang w:val="es-MX"/>
              </w:rPr>
              <w:t xml:space="preserve">. (2026). </w:t>
            </w:r>
            <w:r>
              <w:rPr>
                <w:rFonts w:ascii="Calibri" w:eastAsia="Calibri" w:hAnsi="Calibri" w:cs="Calibri"/>
                <w:i/>
                <w:iCs/>
                <w:sz w:val="18"/>
                <w:szCs w:val="18"/>
                <w:lang w:val="es-MX"/>
              </w:rPr>
              <w:t>ChatGPT</w:t>
            </w:r>
            <w:r>
              <w:rPr>
                <w:rFonts w:ascii="Calibri" w:eastAsia="Calibri" w:hAnsi="Calibri" w:cs="Calibri"/>
                <w:sz w:val="18"/>
                <w:szCs w:val="18"/>
                <w:lang w:val="es-MX"/>
              </w:rPr>
              <w:t xml:space="preserve"> [Modelo de lenguaje de gran tamaño]. </w:t>
            </w:r>
            <w:hyperlink r:id="rId11" w:history="1">
              <w:r w:rsidR="009B3B8F" w:rsidRPr="0067225D">
                <w:rPr>
                  <w:rStyle w:val="Hipervnculo"/>
                  <w:rFonts w:ascii="Calibri" w:eastAsia="Calibri" w:hAnsi="Calibri" w:cs="Calibri"/>
                  <w:sz w:val="18"/>
                  <w:szCs w:val="18"/>
                  <w:lang w:val="es-MX"/>
                </w:rPr>
                <w:t>https://chat.openai.com</w:t>
              </w:r>
            </w:hyperlink>
          </w:p>
          <w:p w14:paraId="53D29DCB" w14:textId="6E036A82" w:rsidR="009B3B8F" w:rsidRPr="009B3B8F" w:rsidRDefault="009B3B8F">
            <w:pPr>
              <w:numPr>
                <w:ilvl w:val="0"/>
                <w:numId w:val="9"/>
              </w:numPr>
              <w:spacing w:after="40" w:line="240" w:lineRule="auto"/>
              <w:rPr>
                <w:rFonts w:ascii="Calibri" w:hAnsi="Calibri" w:cs="Calibri"/>
                <w:sz w:val="18"/>
                <w:szCs w:val="18"/>
              </w:rPr>
            </w:pPr>
            <w:proofErr w:type="spellStart"/>
            <w:r w:rsidRPr="009B3B8F">
              <w:rPr>
                <w:rFonts w:ascii="Calibri" w:hAnsi="Calibri" w:cs="Calibri"/>
                <w:sz w:val="18"/>
                <w:szCs w:val="18"/>
              </w:rPr>
              <w:t>DeepSeek</w:t>
            </w:r>
            <w:proofErr w:type="spellEnd"/>
            <w:r w:rsidRPr="009B3B8F">
              <w:rPr>
                <w:rFonts w:ascii="Calibri" w:hAnsi="Calibri" w:cs="Calibri"/>
                <w:sz w:val="18"/>
                <w:szCs w:val="18"/>
              </w:rPr>
              <w:t xml:space="preserve">. (2026). </w:t>
            </w:r>
            <w:proofErr w:type="spellStart"/>
            <w:r w:rsidRPr="009B3B8F">
              <w:rPr>
                <w:rFonts w:ascii="Calibri" w:hAnsi="Calibri" w:cs="Calibri"/>
                <w:i/>
                <w:iCs/>
                <w:sz w:val="18"/>
                <w:szCs w:val="18"/>
              </w:rPr>
              <w:t>DeepSeek</w:t>
            </w:r>
            <w:proofErr w:type="spellEnd"/>
            <w:r w:rsidRPr="009B3B8F">
              <w:rPr>
                <w:rFonts w:ascii="Calibri" w:hAnsi="Calibri" w:cs="Calibri"/>
                <w:sz w:val="18"/>
                <w:szCs w:val="18"/>
              </w:rPr>
              <w:t xml:space="preserve"> [Modelo de lenguaje de gran tamaño]. </w:t>
            </w:r>
            <w:hyperlink r:id="rId12" w:history="1">
              <w:r w:rsidRPr="009B3B8F">
                <w:rPr>
                  <w:rStyle w:val="Hipervnculo"/>
                  <w:rFonts w:ascii="Calibri" w:hAnsi="Calibri" w:cs="Calibri"/>
                  <w:sz w:val="18"/>
                  <w:szCs w:val="18"/>
                </w:rPr>
                <w:t>https://www.deepseek.com</w:t>
              </w:r>
            </w:hyperlink>
          </w:p>
        </w:tc>
      </w:tr>
    </w:tbl>
    <w:p w14:paraId="5A1D029B" w14:textId="77777777" w:rsidR="002125C5" w:rsidRDefault="002125C5" w:rsidP="002125C5">
      <w:pPr>
        <w:rPr>
          <w:b/>
        </w:rPr>
      </w:pPr>
    </w:p>
    <w:p w14:paraId="25F9EBF9" w14:textId="77777777" w:rsidR="002125C5" w:rsidRDefault="002125C5" w:rsidP="00412429">
      <w:pPr>
        <w:jc w:val="both"/>
        <w:rPr>
          <w:b/>
          <w:bCs/>
        </w:rPr>
      </w:pPr>
      <w:r w:rsidRPr="26436C08">
        <w:rPr>
          <w:b/>
          <w:bCs/>
        </w:rPr>
        <w:t>Objetivo</w:t>
      </w:r>
      <w:r>
        <w:t>:</w:t>
      </w:r>
    </w:p>
    <w:p w14:paraId="7FDE6600" w14:textId="77777777" w:rsidR="00064AB2" w:rsidRDefault="00000000" w:rsidP="00412429">
      <w:pPr>
        <w:jc w:val="both"/>
      </w:pPr>
      <w:r>
        <w:rPr>
          <w:rFonts w:ascii="Arial" w:eastAsia="Calibri" w:hAnsi="Arial" w:cs="Arial"/>
        </w:rPr>
        <w:t>Documentar y justificar el uso de herramientas de inteligencia artificial (Claude y ChatGPT) durante el diseño arquitectural del sistema de EduTechAcademy, registrando en cada iteración el objetivo, el prompt empleado, la respuesta útil obtenida, el error o supuesto detectado y la decisión tomada por el equipo. Con esto se evidencia que la IA funcionó como apoyo supervisado, que cada propuesta se contrastó con el BRD, las reglas de negocio y los ADR, y que las correcciones y decisiones finales fueron responsabilidad del equipo.</w:t>
      </w:r>
    </w:p>
    <w:p w14:paraId="11FC1732" w14:textId="77777777" w:rsidR="002125C5" w:rsidRDefault="002125C5" w:rsidP="00412429">
      <w:pPr>
        <w:jc w:val="both"/>
        <w:rPr>
          <w:b/>
          <w:bCs/>
        </w:rPr>
      </w:pPr>
    </w:p>
    <w:p w14:paraId="0F12A31F" w14:textId="77777777" w:rsidR="002125C5" w:rsidRDefault="002125C5" w:rsidP="00412429">
      <w:pPr>
        <w:jc w:val="both"/>
        <w:rPr>
          <w:b/>
          <w:bCs/>
        </w:rPr>
      </w:pPr>
    </w:p>
    <w:p w14:paraId="7C55D3D1" w14:textId="77777777" w:rsidR="009B3B8F" w:rsidRDefault="009B3B8F" w:rsidP="00412429">
      <w:pPr>
        <w:jc w:val="both"/>
        <w:rPr>
          <w:b/>
          <w:bCs/>
        </w:rPr>
      </w:pPr>
    </w:p>
    <w:p w14:paraId="780292D6" w14:textId="77777777" w:rsidR="009B3B8F" w:rsidRDefault="009B3B8F" w:rsidP="00412429">
      <w:pPr>
        <w:jc w:val="both"/>
        <w:rPr>
          <w:b/>
          <w:bCs/>
        </w:rPr>
      </w:pPr>
    </w:p>
    <w:p w14:paraId="3A1A24D7" w14:textId="77777777" w:rsidR="002125C5" w:rsidRDefault="00B204E9" w:rsidP="00412429">
      <w:pPr>
        <w:jc w:val="both"/>
        <w:rPr>
          <w:b/>
          <w:bCs/>
        </w:rPr>
      </w:pPr>
      <w:r>
        <w:rPr>
          <w:b/>
          <w:bCs/>
        </w:rPr>
        <w:lastRenderedPageBreak/>
        <w:t>Procedimiento:</w:t>
      </w:r>
    </w:p>
    <w:p w14:paraId="180417A3" w14:textId="77777777" w:rsidR="00064AB2" w:rsidRDefault="00000000" w:rsidP="00412429">
      <w:pPr>
        <w:pStyle w:val="Ttulo1"/>
        <w:spacing w:before="280" w:after="120"/>
        <w:jc w:val="both"/>
      </w:pPr>
      <w:r>
        <w:rPr>
          <w:rFonts w:ascii="Calibri" w:eastAsia="Calibri" w:hAnsi="Calibri" w:cs="Calibri"/>
          <w:b/>
          <w:bCs/>
          <w:color w:val="2F5496"/>
          <w:sz w:val="28"/>
          <w:szCs w:val="28"/>
        </w:rPr>
        <w:t>1. Resumen de la bitácora</w:t>
      </w:r>
    </w:p>
    <w:p w14:paraId="700B7F49" w14:textId="77777777" w:rsidR="00064AB2" w:rsidRDefault="00000000" w:rsidP="00412429">
      <w:pPr>
        <w:spacing w:after="40"/>
        <w:jc w:val="both"/>
      </w:pPr>
      <w:r>
        <w:rPr>
          <w:rFonts w:ascii="Calibri" w:eastAsia="Calibri" w:hAnsi="Calibri" w:cs="Calibri"/>
          <w:b/>
          <w:bCs/>
          <w:sz w:val="20"/>
          <w:szCs w:val="20"/>
          <w:lang w:val="es-MX"/>
        </w:rPr>
        <w:t xml:space="preserve">Proyecto: </w:t>
      </w:r>
      <w:r>
        <w:rPr>
          <w:rFonts w:ascii="Calibri" w:eastAsia="Calibri" w:hAnsi="Calibri" w:cs="Calibri"/>
          <w:sz w:val="20"/>
          <w:szCs w:val="20"/>
          <w:lang w:val="es-MX"/>
        </w:rPr>
        <w:t>Diseño Arquitectural del Sistema</w:t>
      </w:r>
    </w:p>
    <w:p w14:paraId="041F00C5" w14:textId="77777777" w:rsidR="00064AB2" w:rsidRDefault="00000000" w:rsidP="00412429">
      <w:pPr>
        <w:spacing w:after="40"/>
        <w:jc w:val="both"/>
      </w:pPr>
      <w:r>
        <w:rPr>
          <w:rFonts w:ascii="Calibri" w:eastAsia="Calibri" w:hAnsi="Calibri" w:cs="Calibri"/>
          <w:b/>
          <w:bCs/>
          <w:sz w:val="20"/>
          <w:szCs w:val="20"/>
          <w:lang w:val="es-MX"/>
        </w:rPr>
        <w:t xml:space="preserve">Empresa: </w:t>
      </w:r>
      <w:proofErr w:type="spellStart"/>
      <w:r>
        <w:rPr>
          <w:rFonts w:ascii="Calibri" w:eastAsia="Calibri" w:hAnsi="Calibri" w:cs="Calibri"/>
          <w:sz w:val="20"/>
          <w:szCs w:val="20"/>
          <w:lang w:val="es-MX"/>
        </w:rPr>
        <w:t>EduTechAcademy</w:t>
      </w:r>
      <w:proofErr w:type="spellEnd"/>
    </w:p>
    <w:p w14:paraId="5C40B788" w14:textId="56DE449C" w:rsidR="00064AB2" w:rsidRDefault="00000000" w:rsidP="00412429">
      <w:pPr>
        <w:spacing w:after="40"/>
        <w:jc w:val="both"/>
      </w:pPr>
      <w:r>
        <w:rPr>
          <w:rFonts w:ascii="Calibri" w:eastAsia="Calibri" w:hAnsi="Calibri" w:cs="Calibri"/>
          <w:b/>
          <w:bCs/>
          <w:sz w:val="20"/>
          <w:szCs w:val="20"/>
          <w:lang w:val="es-MX"/>
        </w:rPr>
        <w:t xml:space="preserve">Herramienta de IA utilizada: </w:t>
      </w:r>
      <w:r>
        <w:rPr>
          <w:rFonts w:ascii="Calibri" w:eastAsia="Calibri" w:hAnsi="Calibri" w:cs="Calibri"/>
          <w:sz w:val="20"/>
          <w:szCs w:val="20"/>
          <w:lang w:val="es-MX"/>
        </w:rPr>
        <w:t>Claude (</w:t>
      </w:r>
      <w:proofErr w:type="spellStart"/>
      <w:r>
        <w:rPr>
          <w:rFonts w:ascii="Calibri" w:eastAsia="Calibri" w:hAnsi="Calibri" w:cs="Calibri"/>
          <w:sz w:val="20"/>
          <w:szCs w:val="20"/>
          <w:lang w:val="es-MX"/>
        </w:rPr>
        <w:t>Anthropic</w:t>
      </w:r>
      <w:proofErr w:type="spellEnd"/>
      <w:r>
        <w:rPr>
          <w:rFonts w:ascii="Calibri" w:eastAsia="Calibri" w:hAnsi="Calibri" w:cs="Calibri"/>
          <w:sz w:val="20"/>
          <w:szCs w:val="20"/>
          <w:lang w:val="es-MX"/>
        </w:rPr>
        <w:t xml:space="preserve">) / </w:t>
      </w:r>
      <w:proofErr w:type="spellStart"/>
      <w:r>
        <w:rPr>
          <w:rFonts w:ascii="Calibri" w:eastAsia="Calibri" w:hAnsi="Calibri" w:cs="Calibri"/>
          <w:sz w:val="20"/>
          <w:szCs w:val="20"/>
          <w:lang w:val="es-MX"/>
        </w:rPr>
        <w:t>ChatGPT</w:t>
      </w:r>
      <w:proofErr w:type="spellEnd"/>
      <w:r w:rsidR="009B3B8F">
        <w:rPr>
          <w:rFonts w:ascii="Calibri" w:eastAsia="Calibri" w:hAnsi="Calibri" w:cs="Calibri"/>
          <w:sz w:val="20"/>
          <w:szCs w:val="20"/>
          <w:lang w:val="es-MX"/>
        </w:rPr>
        <w:t xml:space="preserve">/ </w:t>
      </w:r>
      <w:proofErr w:type="spellStart"/>
      <w:r w:rsidR="009B3B8F">
        <w:rPr>
          <w:rFonts w:ascii="Calibri" w:eastAsia="Calibri" w:hAnsi="Calibri" w:cs="Calibri"/>
          <w:sz w:val="20"/>
          <w:szCs w:val="20"/>
          <w:lang w:val="es-MX"/>
        </w:rPr>
        <w:t>DeepSeek</w:t>
      </w:r>
      <w:proofErr w:type="spellEnd"/>
    </w:p>
    <w:p w14:paraId="06770D01" w14:textId="3BE4943B" w:rsidR="00064AB2" w:rsidRDefault="00000000" w:rsidP="00412429">
      <w:pPr>
        <w:pStyle w:val="Ttulo1"/>
        <w:spacing w:before="280" w:after="120"/>
        <w:jc w:val="both"/>
      </w:pPr>
      <w:r>
        <w:rPr>
          <w:rFonts w:ascii="Calibri" w:eastAsia="Calibri" w:hAnsi="Calibri" w:cs="Calibri"/>
          <w:b/>
          <w:bCs/>
          <w:color w:val="2F5496"/>
          <w:sz w:val="28"/>
          <w:szCs w:val="28"/>
        </w:rPr>
        <w:t xml:space="preserve">2. Bitácora </w:t>
      </w:r>
      <w:r w:rsidR="009B3B8F">
        <w:rPr>
          <w:rFonts w:ascii="Calibri" w:eastAsia="Calibri" w:hAnsi="Calibri" w:cs="Calibri"/>
          <w:b/>
          <w:bCs/>
          <w:color w:val="2F5496"/>
          <w:sz w:val="28"/>
          <w:szCs w:val="28"/>
        </w:rPr>
        <w:t>de IA</w:t>
      </w:r>
    </w:p>
    <w:tbl>
      <w:tblPr>
        <w:tblW w:w="1041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
        <w:gridCol w:w="1350"/>
        <w:gridCol w:w="2300"/>
        <w:gridCol w:w="1900"/>
        <w:gridCol w:w="1800"/>
        <w:gridCol w:w="2211"/>
      </w:tblGrid>
      <w:tr w:rsidR="00064AB2" w14:paraId="00B975A3" w14:textId="77777777">
        <w:trPr>
          <w:cantSplit/>
          <w:tblHeader/>
        </w:trPr>
        <w:tc>
          <w:tcPr>
            <w:tcW w:w="85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203A879A" w14:textId="77777777" w:rsidR="00064AB2" w:rsidRDefault="00000000" w:rsidP="00412429">
            <w:pPr>
              <w:spacing w:after="20"/>
              <w:jc w:val="both"/>
            </w:pPr>
            <w:r>
              <w:rPr>
                <w:rFonts w:ascii="Calibri" w:eastAsia="Calibri" w:hAnsi="Calibri" w:cs="Calibri"/>
                <w:b/>
                <w:bCs/>
                <w:sz w:val="17"/>
                <w:szCs w:val="17"/>
                <w:lang w:val="es-MX"/>
              </w:rPr>
              <w:t>Iteración</w:t>
            </w:r>
          </w:p>
        </w:tc>
        <w:tc>
          <w:tcPr>
            <w:tcW w:w="135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0070E72E" w14:textId="77777777" w:rsidR="00064AB2" w:rsidRDefault="00000000" w:rsidP="00412429">
            <w:pPr>
              <w:spacing w:after="20"/>
              <w:jc w:val="both"/>
            </w:pPr>
            <w:r>
              <w:rPr>
                <w:rFonts w:ascii="Calibri" w:eastAsia="Calibri" w:hAnsi="Calibri" w:cs="Calibri"/>
                <w:b/>
                <w:bCs/>
                <w:sz w:val="17"/>
                <w:szCs w:val="17"/>
                <w:lang w:val="es-MX"/>
              </w:rPr>
              <w:t>Objetivo</w:t>
            </w:r>
          </w:p>
        </w:tc>
        <w:tc>
          <w:tcPr>
            <w:tcW w:w="230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06618716" w14:textId="77777777" w:rsidR="00064AB2" w:rsidRDefault="00000000" w:rsidP="00412429">
            <w:pPr>
              <w:spacing w:after="20"/>
              <w:jc w:val="both"/>
            </w:pPr>
            <w:r>
              <w:rPr>
                <w:rFonts w:ascii="Calibri" w:eastAsia="Calibri" w:hAnsi="Calibri" w:cs="Calibri"/>
                <w:b/>
                <w:bCs/>
                <w:sz w:val="17"/>
                <w:szCs w:val="17"/>
                <w:lang w:val="es-MX"/>
              </w:rPr>
              <w:t>Prompt o enlace</w:t>
            </w:r>
          </w:p>
        </w:tc>
        <w:tc>
          <w:tcPr>
            <w:tcW w:w="190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66881362" w14:textId="77777777" w:rsidR="00064AB2" w:rsidRDefault="00000000" w:rsidP="00412429">
            <w:pPr>
              <w:spacing w:after="20"/>
              <w:jc w:val="both"/>
            </w:pPr>
            <w:r>
              <w:rPr>
                <w:rFonts w:ascii="Calibri" w:eastAsia="Calibri" w:hAnsi="Calibri" w:cs="Calibri"/>
                <w:b/>
                <w:bCs/>
                <w:sz w:val="17"/>
                <w:szCs w:val="17"/>
                <w:lang w:val="es-MX"/>
              </w:rPr>
              <w:t>Respuesta útil</w:t>
            </w:r>
          </w:p>
        </w:tc>
        <w:tc>
          <w:tcPr>
            <w:tcW w:w="180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0D5C8B60" w14:textId="77777777" w:rsidR="00064AB2" w:rsidRDefault="00000000" w:rsidP="00412429">
            <w:pPr>
              <w:spacing w:after="20"/>
              <w:jc w:val="both"/>
            </w:pPr>
            <w:r>
              <w:rPr>
                <w:rFonts w:ascii="Calibri" w:eastAsia="Calibri" w:hAnsi="Calibri" w:cs="Calibri"/>
                <w:b/>
                <w:bCs/>
                <w:sz w:val="17"/>
                <w:szCs w:val="17"/>
                <w:lang w:val="es-MX"/>
              </w:rPr>
              <w:t>Error o supuesto</w:t>
            </w:r>
          </w:p>
        </w:tc>
        <w:tc>
          <w:tcPr>
            <w:tcW w:w="2211"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325BA443" w14:textId="77777777" w:rsidR="00064AB2" w:rsidRDefault="00000000" w:rsidP="00412429">
            <w:pPr>
              <w:spacing w:after="20"/>
              <w:jc w:val="both"/>
            </w:pPr>
            <w:r>
              <w:rPr>
                <w:rFonts w:ascii="Calibri" w:eastAsia="Calibri" w:hAnsi="Calibri" w:cs="Calibri"/>
                <w:b/>
                <w:bCs/>
                <w:sz w:val="17"/>
                <w:szCs w:val="17"/>
                <w:lang w:val="es-MX"/>
              </w:rPr>
              <w:t>Decisión del equipo</w:t>
            </w:r>
          </w:p>
        </w:tc>
      </w:tr>
      <w:tr w:rsidR="00064AB2" w14:paraId="1848FB41"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5E292C7" w14:textId="77777777" w:rsidR="00064AB2" w:rsidRDefault="00000000" w:rsidP="00412429">
            <w:pPr>
              <w:spacing w:after="20"/>
              <w:jc w:val="both"/>
            </w:pPr>
            <w:r>
              <w:rPr>
                <w:rFonts w:ascii="Calibri" w:eastAsia="Calibri" w:hAnsi="Calibri" w:cs="Calibri"/>
                <w:b/>
                <w:bCs/>
                <w:sz w:val="17"/>
                <w:szCs w:val="17"/>
                <w:lang w:val="es-MX"/>
              </w:rPr>
              <w:t>1</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025CEB6" w14:textId="77777777" w:rsidR="00064AB2" w:rsidRDefault="00000000" w:rsidP="00412429">
            <w:pPr>
              <w:spacing w:after="20"/>
              <w:jc w:val="both"/>
            </w:pPr>
            <w:r>
              <w:rPr>
                <w:rFonts w:ascii="Calibri" w:eastAsia="Calibri" w:hAnsi="Calibri" w:cs="Calibri"/>
                <w:b/>
                <w:bCs/>
                <w:sz w:val="17"/>
                <w:szCs w:val="17"/>
                <w:lang w:val="es-MX"/>
              </w:rPr>
              <w:t>Etapa 1:</w:t>
            </w:r>
            <w:r>
              <w:rPr>
                <w:rFonts w:ascii="Calibri" w:eastAsia="Calibri" w:hAnsi="Calibri" w:cs="Calibri"/>
                <w:sz w:val="17"/>
                <w:szCs w:val="17"/>
                <w:lang w:val="es-MX"/>
              </w:rPr>
              <w:t xml:space="preserve"> Definir los casos de uso y sus flujos principales, alternativos y de rechazo.</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577E913" w14:textId="77777777" w:rsidR="00064AB2" w:rsidRDefault="00000000" w:rsidP="00412429">
            <w:pPr>
              <w:spacing w:after="20"/>
              <w:jc w:val="both"/>
            </w:pPr>
            <w:r>
              <w:rPr>
                <w:rFonts w:ascii="Calibri" w:eastAsia="Calibri" w:hAnsi="Calibri" w:cs="Calibri"/>
                <w:sz w:val="17"/>
                <w:szCs w:val="17"/>
                <w:lang w:val="es-MX"/>
              </w:rPr>
              <w:t>"Con el BRD de EduTechAcademy, las User Stories (US-01 a US-18) y sus criterios de aceptación, identifica los casos de uso que cubren el ciclo del estudiante: inscripción, impartición, evaluación y certificación. Para cada uno indica actor, objetivo, entradas, reglas, resultado y flujos alternativos, vinculándolos con BN, US y CA."</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4351FEB" w14:textId="77777777" w:rsidR="00064AB2" w:rsidRDefault="00000000" w:rsidP="00412429">
            <w:pPr>
              <w:spacing w:after="20"/>
              <w:jc w:val="both"/>
            </w:pPr>
            <w:r>
              <w:rPr>
                <w:rFonts w:ascii="Calibri" w:eastAsia="Calibri" w:hAnsi="Calibri" w:cs="Calibri"/>
                <w:sz w:val="17"/>
                <w:szCs w:val="17"/>
                <w:lang w:val="es-MX"/>
              </w:rPr>
              <w:t>Se consolidaron los CU-01 a CU-05 con escenarios normales y excepciones. Se identificaron los actores principales: Estudiante, Instructor, Control Escolar, Administración y Cliente empresarial.</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516660B" w14:textId="77777777" w:rsidR="00064AB2" w:rsidRDefault="00000000" w:rsidP="00412429">
            <w:pPr>
              <w:spacing w:after="20"/>
              <w:jc w:val="both"/>
            </w:pPr>
            <w:r>
              <w:rPr>
                <w:rFonts w:ascii="Calibri" w:eastAsia="Calibri" w:hAnsi="Calibri" w:cs="Calibri"/>
                <w:sz w:val="17"/>
                <w:szCs w:val="17"/>
                <w:lang w:val="es-MX"/>
              </w:rPr>
              <w:t>La IA asumió que todos los cursos tenían los mismos requisitos de inscripción. No consideró que los requisitos pueden variar por curso (RB-01).</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7558E83" w14:textId="77777777" w:rsidR="00064AB2" w:rsidRDefault="00000000" w:rsidP="00412429">
            <w:pPr>
              <w:spacing w:after="20"/>
              <w:jc w:val="both"/>
            </w:pPr>
            <w:r>
              <w:rPr>
                <w:rFonts w:ascii="Calibri" w:eastAsia="Calibri" w:hAnsi="Calibri" w:cs="Calibri"/>
                <w:sz w:val="17"/>
                <w:szCs w:val="17"/>
                <w:lang w:val="es-MX"/>
              </w:rPr>
              <w:t xml:space="preserve">Se ajustó el CU-02 para incluir la validación de requisitos específicos por curso mediante </w:t>
            </w:r>
            <w:r>
              <w:rPr>
                <w:rFonts w:ascii="Consolas" w:eastAsia="Consolas" w:hAnsi="Consolas" w:cs="Consolas"/>
                <w:sz w:val="16"/>
                <w:szCs w:val="16"/>
                <w:lang w:val="es-MX"/>
              </w:rPr>
              <w:t>PoliticalInscripcion.verificar()</w:t>
            </w:r>
            <w:r>
              <w:rPr>
                <w:rFonts w:ascii="Calibri" w:eastAsia="Calibri" w:hAnsi="Calibri" w:cs="Calibri"/>
                <w:sz w:val="17"/>
                <w:szCs w:val="17"/>
                <w:lang w:val="es-MX"/>
              </w:rPr>
              <w:t>.</w:t>
            </w:r>
          </w:p>
        </w:tc>
      </w:tr>
      <w:tr w:rsidR="00064AB2" w14:paraId="6F2F9C30"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2DBA0EA" w14:textId="77777777" w:rsidR="00064AB2" w:rsidRDefault="00000000" w:rsidP="00412429">
            <w:pPr>
              <w:spacing w:after="20"/>
              <w:jc w:val="both"/>
            </w:pPr>
            <w:r>
              <w:rPr>
                <w:rFonts w:ascii="Calibri" w:eastAsia="Calibri" w:hAnsi="Calibri" w:cs="Calibri"/>
                <w:b/>
                <w:bCs/>
                <w:sz w:val="17"/>
                <w:szCs w:val="17"/>
                <w:lang w:val="es-MX"/>
              </w:rPr>
              <w:t>2</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EB9029A" w14:textId="77777777" w:rsidR="00064AB2" w:rsidRDefault="00000000" w:rsidP="00412429">
            <w:pPr>
              <w:spacing w:after="20"/>
              <w:jc w:val="both"/>
            </w:pPr>
            <w:r>
              <w:rPr>
                <w:rFonts w:ascii="Calibri" w:eastAsia="Calibri" w:hAnsi="Calibri" w:cs="Calibri"/>
                <w:b/>
                <w:bCs/>
                <w:sz w:val="17"/>
                <w:szCs w:val="17"/>
                <w:lang w:val="es-MX"/>
              </w:rPr>
              <w:t>Etapa 2:</w:t>
            </w:r>
            <w:r>
              <w:rPr>
                <w:rFonts w:ascii="Calibri" w:eastAsia="Calibri" w:hAnsi="Calibri" w:cs="Calibri"/>
                <w:sz w:val="17"/>
                <w:szCs w:val="17"/>
                <w:lang w:val="es-MX"/>
              </w:rPr>
              <w:t xml:space="preserve"> Comparar patrones de lógica de negocio y justificar la selección.</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AA5C6BB" w14:textId="77777777" w:rsidR="00064AB2" w:rsidRDefault="00000000" w:rsidP="00412429">
            <w:pPr>
              <w:spacing w:after="20"/>
              <w:jc w:val="both"/>
            </w:pPr>
            <w:r>
              <w:rPr>
                <w:rFonts w:ascii="Calibri" w:eastAsia="Calibri" w:hAnsi="Calibri" w:cs="Calibri"/>
                <w:sz w:val="17"/>
                <w:szCs w:val="17"/>
                <w:lang w:val="es-MX"/>
              </w:rPr>
              <w:t>"Compara Transaction Script, Table Module y Domain Model para EduTechAcademy. Considera la complejidad de las reglas de certificación (70/100 y 80%), la necesidad de trazabilidad, los estados que dependen unos de otros y las reglas que cruzan inscripción, grupo y pago. Presenta ventajas, riesgos y evidencia del BRD."</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4C5C647" w14:textId="77777777" w:rsidR="00064AB2" w:rsidRDefault="00000000" w:rsidP="00412429">
            <w:pPr>
              <w:spacing w:after="20"/>
              <w:jc w:val="both"/>
            </w:pPr>
            <w:r>
              <w:rPr>
                <w:rFonts w:ascii="Calibri" w:eastAsia="Calibri" w:hAnsi="Calibri" w:cs="Calibri"/>
                <w:sz w:val="17"/>
                <w:szCs w:val="17"/>
                <w:lang w:val="es-MX"/>
              </w:rPr>
              <w:t>La comparación condujo a seleccionar Domain Model como patrón principal. Se elaboró una tabla comparativa con 10 criterios y puntuaciones (Transaction Script: 11/30, Table Module: 17/30, Domain Model: 28/30).</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254838A" w14:textId="77777777" w:rsidR="00064AB2" w:rsidRDefault="00000000" w:rsidP="00412429">
            <w:pPr>
              <w:spacing w:after="20"/>
              <w:jc w:val="both"/>
            </w:pPr>
            <w:r>
              <w:rPr>
                <w:rFonts w:ascii="Calibri" w:eastAsia="Calibri" w:hAnsi="Calibri" w:cs="Calibri"/>
                <w:sz w:val="17"/>
                <w:szCs w:val="17"/>
                <w:lang w:val="es-MX"/>
              </w:rPr>
              <w:t>La IA no consideró el costo inicial de aprendizaje ni la curva de adopción del equipo.</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F46EE45" w14:textId="77777777" w:rsidR="00064AB2" w:rsidRDefault="00000000" w:rsidP="00412429">
            <w:pPr>
              <w:spacing w:after="20"/>
              <w:jc w:val="both"/>
            </w:pPr>
            <w:r>
              <w:rPr>
                <w:rFonts w:ascii="Calibri" w:eastAsia="Calibri" w:hAnsi="Calibri" w:cs="Calibri"/>
                <w:sz w:val="17"/>
                <w:szCs w:val="17"/>
                <w:lang w:val="es-MX"/>
              </w:rPr>
              <w:t>Se aceptó Domain Model, pero se documentó el costo en el ADR-001 y se decidió no usarlo para consultas ni reportes (ADR-008).</w:t>
            </w:r>
          </w:p>
        </w:tc>
      </w:tr>
      <w:tr w:rsidR="00064AB2" w14:paraId="23FF2157"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087D673" w14:textId="77777777" w:rsidR="00064AB2" w:rsidRDefault="00000000" w:rsidP="00412429">
            <w:pPr>
              <w:spacing w:after="20"/>
              <w:jc w:val="both"/>
            </w:pPr>
            <w:r>
              <w:rPr>
                <w:rFonts w:ascii="Calibri" w:eastAsia="Calibri" w:hAnsi="Calibri" w:cs="Calibri"/>
                <w:b/>
                <w:bCs/>
                <w:sz w:val="17"/>
                <w:szCs w:val="17"/>
                <w:lang w:val="es-MX"/>
              </w:rPr>
              <w:t>3</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63ABABD" w14:textId="77777777" w:rsidR="00064AB2" w:rsidRDefault="00000000" w:rsidP="00412429">
            <w:pPr>
              <w:spacing w:after="20"/>
              <w:jc w:val="both"/>
            </w:pPr>
            <w:r>
              <w:rPr>
                <w:rFonts w:ascii="Calibri" w:eastAsia="Calibri" w:hAnsi="Calibri" w:cs="Calibri"/>
                <w:b/>
                <w:bCs/>
                <w:sz w:val="17"/>
                <w:szCs w:val="17"/>
                <w:lang w:val="es-MX"/>
              </w:rPr>
              <w:t>Etapa 3:</w:t>
            </w:r>
            <w:r>
              <w:rPr>
                <w:rFonts w:ascii="Calibri" w:eastAsia="Calibri" w:hAnsi="Calibri" w:cs="Calibri"/>
                <w:sz w:val="17"/>
                <w:szCs w:val="17"/>
                <w:lang w:val="es-MX"/>
              </w:rPr>
              <w:t xml:space="preserve"> Representar visualmente los conceptos principales del negocio y sus relaciones (Mapa de Dominio).</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61AD101" w14:textId="77777777" w:rsidR="00064AB2" w:rsidRDefault="00000000" w:rsidP="00412429">
            <w:pPr>
              <w:spacing w:after="20"/>
              <w:jc w:val="both"/>
            </w:pPr>
            <w:r>
              <w:rPr>
                <w:rFonts w:ascii="Calibri" w:eastAsia="Calibri" w:hAnsi="Calibri" w:cs="Calibri"/>
                <w:sz w:val="17"/>
                <w:szCs w:val="17"/>
                <w:lang w:val="es-MX"/>
              </w:rPr>
              <w:t>"Convierte la arquitectura de dominio validada de EduTechAcademy en un mapa de dominio editable en Draw.io. Usa como base el lenguaje ubicuo, las entidades, los Value Objects, los siete Aggregates con sus raíces, los Domain Services y los Domain Events definidos en la documentación. No agregues clases, reglas ni relaciones que no estén respaldadas por el modelo. Organiza el diagrama para que sea legible y distingue los elementos por tipo."</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DD1063A" w14:textId="77777777" w:rsidR="00064AB2" w:rsidRDefault="00000000" w:rsidP="00412429">
            <w:pPr>
              <w:spacing w:after="20"/>
              <w:jc w:val="both"/>
            </w:pPr>
            <w:r>
              <w:rPr>
                <w:rFonts w:ascii="Calibri" w:eastAsia="Calibri" w:hAnsi="Calibri" w:cs="Calibri"/>
                <w:sz w:val="17"/>
                <w:szCs w:val="17"/>
                <w:lang w:val="es-MX"/>
              </w:rPr>
              <w:t>Se generó un mapa de dominio con los 7 Aggregates (Curso, Grupo, Instructor, Estudiante, Inscripción, SolicitudCapacitación, ClienteEmpresarial), sus relaciones por identificador y los Domain Events principales.</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6E8CA5E" w14:textId="77777777" w:rsidR="00064AB2" w:rsidRDefault="00000000" w:rsidP="00412429">
            <w:pPr>
              <w:spacing w:after="20"/>
              <w:jc w:val="both"/>
            </w:pPr>
            <w:r>
              <w:rPr>
                <w:rFonts w:ascii="Calibri" w:eastAsia="Calibri" w:hAnsi="Calibri" w:cs="Calibri"/>
                <w:sz w:val="17"/>
                <w:szCs w:val="17"/>
                <w:lang w:val="es-MX"/>
              </w:rPr>
              <w:t xml:space="preserve">La IA sugirió que </w:t>
            </w:r>
            <w:r>
              <w:rPr>
                <w:rFonts w:ascii="Consolas" w:eastAsia="Consolas" w:hAnsi="Consolas" w:cs="Consolas"/>
                <w:sz w:val="16"/>
                <w:szCs w:val="16"/>
                <w:lang w:val="es-MX"/>
              </w:rPr>
              <w:t>Pago</w:t>
            </w:r>
            <w:r>
              <w:rPr>
                <w:rFonts w:ascii="Calibri" w:eastAsia="Calibri" w:hAnsi="Calibri" w:cs="Calibri"/>
                <w:sz w:val="17"/>
                <w:szCs w:val="17"/>
                <w:lang w:val="es-MX"/>
              </w:rPr>
              <w:t xml:space="preserve"> fuera un Aggregate separado de </w:t>
            </w:r>
            <w:r>
              <w:rPr>
                <w:rFonts w:ascii="Consolas" w:eastAsia="Consolas" w:hAnsi="Consolas" w:cs="Consolas"/>
                <w:sz w:val="16"/>
                <w:szCs w:val="16"/>
                <w:lang w:val="es-MX"/>
              </w:rPr>
              <w:t>Inscripción</w:t>
            </w:r>
            <w:r>
              <w:rPr>
                <w:rFonts w:ascii="Calibri" w:eastAsia="Calibri" w:hAnsi="Calibri" w:cs="Calibri"/>
                <w:sz w:val="17"/>
                <w:szCs w:val="17"/>
                <w:lang w:val="es-MX"/>
              </w:rPr>
              <w:t>. Esto rompía la lógica de certificación, que necesita el pago junto con la inscripción.</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BA85630" w14:textId="77777777" w:rsidR="00064AB2" w:rsidRDefault="00000000" w:rsidP="00412429">
            <w:pPr>
              <w:spacing w:after="20"/>
              <w:jc w:val="both"/>
            </w:pPr>
            <w:r>
              <w:rPr>
                <w:rFonts w:ascii="Calibri" w:eastAsia="Calibri" w:hAnsi="Calibri" w:cs="Calibri"/>
                <w:sz w:val="17"/>
                <w:szCs w:val="17"/>
                <w:lang w:val="es-MX"/>
              </w:rPr>
              <w:t xml:space="preserve">Se rechazó la separación. </w:t>
            </w:r>
            <w:r>
              <w:rPr>
                <w:rFonts w:ascii="Consolas" w:eastAsia="Consolas" w:hAnsi="Consolas" w:cs="Consolas"/>
                <w:sz w:val="16"/>
                <w:szCs w:val="16"/>
                <w:lang w:val="es-MX"/>
              </w:rPr>
              <w:t>Pago</w:t>
            </w:r>
            <w:r>
              <w:rPr>
                <w:rFonts w:ascii="Calibri" w:eastAsia="Calibri" w:hAnsi="Calibri" w:cs="Calibri"/>
                <w:sz w:val="17"/>
                <w:szCs w:val="17"/>
                <w:lang w:val="es-MX"/>
              </w:rPr>
              <w:t xml:space="preserve"> se mantuvo como entidad dentro del Aggregate </w:t>
            </w:r>
            <w:r>
              <w:rPr>
                <w:rFonts w:ascii="Consolas" w:eastAsia="Consolas" w:hAnsi="Consolas" w:cs="Consolas"/>
                <w:sz w:val="16"/>
                <w:szCs w:val="16"/>
                <w:lang w:val="es-MX"/>
              </w:rPr>
              <w:t>Inscripción</w:t>
            </w:r>
            <w:r>
              <w:rPr>
                <w:rFonts w:ascii="Calibri" w:eastAsia="Calibri" w:hAnsi="Calibri" w:cs="Calibri"/>
                <w:sz w:val="17"/>
                <w:szCs w:val="17"/>
                <w:lang w:val="es-MX"/>
              </w:rPr>
              <w:t xml:space="preserve"> para que </w:t>
            </w:r>
            <w:r>
              <w:rPr>
                <w:rFonts w:ascii="Consolas" w:eastAsia="Consolas" w:hAnsi="Consolas" w:cs="Consolas"/>
                <w:sz w:val="16"/>
                <w:szCs w:val="16"/>
                <w:lang w:val="es-MX"/>
              </w:rPr>
              <w:t>evaluarCertificacion()</w:t>
            </w:r>
            <w:r>
              <w:rPr>
                <w:rFonts w:ascii="Calibri" w:eastAsia="Calibri" w:hAnsi="Calibri" w:cs="Calibri"/>
                <w:sz w:val="17"/>
                <w:szCs w:val="17"/>
                <w:lang w:val="es-MX"/>
              </w:rPr>
              <w:t xml:space="preserve"> tenga todos los datos juntos (ADR-002).</w:t>
            </w:r>
          </w:p>
        </w:tc>
      </w:tr>
      <w:tr w:rsidR="00064AB2" w14:paraId="505B1137"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DAEDF66" w14:textId="77777777" w:rsidR="00064AB2" w:rsidRDefault="00000000" w:rsidP="00412429">
            <w:pPr>
              <w:spacing w:after="20"/>
              <w:jc w:val="both"/>
            </w:pPr>
            <w:r>
              <w:rPr>
                <w:rFonts w:ascii="Calibri" w:eastAsia="Calibri" w:hAnsi="Calibri" w:cs="Calibri"/>
                <w:b/>
                <w:bCs/>
                <w:sz w:val="17"/>
                <w:szCs w:val="17"/>
                <w:lang w:val="es-MX"/>
              </w:rPr>
              <w:lastRenderedPageBreak/>
              <w:t>3.1</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8BD08E6" w14:textId="77777777" w:rsidR="00064AB2" w:rsidRDefault="00000000" w:rsidP="00412429">
            <w:pPr>
              <w:spacing w:after="20"/>
              <w:jc w:val="both"/>
            </w:pPr>
            <w:r>
              <w:rPr>
                <w:rFonts w:ascii="Calibri" w:eastAsia="Calibri" w:hAnsi="Calibri" w:cs="Calibri"/>
                <w:b/>
                <w:bCs/>
                <w:sz w:val="17"/>
                <w:szCs w:val="17"/>
                <w:lang w:val="es-MX"/>
              </w:rPr>
              <w:t>Etapa 3:</w:t>
            </w:r>
            <w:r>
              <w:rPr>
                <w:rFonts w:ascii="Calibri" w:eastAsia="Calibri" w:hAnsi="Calibri" w:cs="Calibri"/>
                <w:sz w:val="17"/>
                <w:szCs w:val="17"/>
                <w:lang w:val="es-MX"/>
              </w:rPr>
              <w:t xml:space="preserve"> Corregir el mapa de dominio, el lenguaje ubicuo, los agregados y los servicios de dominio.</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70B25E9" w14:textId="77777777" w:rsidR="00064AB2" w:rsidRDefault="00000000" w:rsidP="00412429">
            <w:pPr>
              <w:spacing w:after="20"/>
              <w:jc w:val="both"/>
            </w:pPr>
            <w:r>
              <w:rPr>
                <w:rFonts w:ascii="Calibri" w:eastAsia="Calibri" w:hAnsi="Calibri" w:cs="Calibri"/>
                <w:sz w:val="17"/>
                <w:szCs w:val="17"/>
                <w:lang w:val="es-MX"/>
              </w:rPr>
              <w:t>"Revisa el mapa contra las reglas RB-06, RB-07, RB-08 y los criterios de certificación. La elegibilidad de un estudiante no debe perderse por una pausa en el pago. Evalúa separar los motivos de cancelación/cierre, conserva las decisiones que tengan sustento y marca lo no definido como pendiente. No afirmes haber revisado el BPMN porque no está disponible."</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1BA4AFC" w14:textId="77777777" w:rsidR="00064AB2" w:rsidRDefault="00000000" w:rsidP="00412429">
            <w:pPr>
              <w:spacing w:after="20"/>
              <w:jc w:val="both"/>
            </w:pPr>
            <w:r>
              <w:rPr>
                <w:rFonts w:ascii="Calibri" w:eastAsia="Calibri" w:hAnsi="Calibri" w:cs="Calibri"/>
                <w:sz w:val="17"/>
                <w:szCs w:val="17"/>
                <w:lang w:val="es-MX"/>
              </w:rPr>
              <w:t>Se revisaron las 7 raíces y los 2 Domain Services. Se identificó el riesgo de mezclar la cancelación del curso con el cierre de una inscripción. Se documentaron los supuestos SUP-09 a SUP-15 como pendientes.</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2DBA29A" w14:textId="77777777" w:rsidR="00064AB2" w:rsidRDefault="00000000" w:rsidP="00412429">
            <w:pPr>
              <w:spacing w:after="20"/>
              <w:jc w:val="both"/>
            </w:pPr>
            <w:r>
              <w:rPr>
                <w:rFonts w:ascii="Calibri" w:eastAsia="Calibri" w:hAnsi="Calibri" w:cs="Calibri"/>
                <w:sz w:val="17"/>
                <w:szCs w:val="17"/>
                <w:lang w:val="es-MX"/>
              </w:rPr>
              <w:t>La IA tendía a inventar reglas no documentadas para completar el modelo (por ejemplo, plazos de pago no definidos).</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EF9CDDA" w14:textId="77777777" w:rsidR="00064AB2" w:rsidRDefault="00000000" w:rsidP="00412429">
            <w:pPr>
              <w:spacing w:after="20"/>
              <w:jc w:val="both"/>
            </w:pPr>
            <w:r>
              <w:rPr>
                <w:rFonts w:ascii="Calibri" w:eastAsia="Calibri" w:hAnsi="Calibri" w:cs="Calibri"/>
                <w:sz w:val="17"/>
                <w:szCs w:val="17"/>
                <w:lang w:val="es-MX"/>
              </w:rPr>
              <w:t>Se documentaron los supuestos SUP-09 a SUP-15 como pendientes de confirmar con el docente o stakeholder. No se presentaron como reglas aprobadas.</w:t>
            </w:r>
          </w:p>
        </w:tc>
      </w:tr>
      <w:tr w:rsidR="00064AB2" w14:paraId="060D77C4"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0B04FE8" w14:textId="77777777" w:rsidR="00064AB2" w:rsidRDefault="00000000" w:rsidP="00412429">
            <w:pPr>
              <w:spacing w:after="20"/>
              <w:jc w:val="both"/>
            </w:pPr>
            <w:r>
              <w:rPr>
                <w:rFonts w:ascii="Calibri" w:eastAsia="Calibri" w:hAnsi="Calibri" w:cs="Calibri"/>
                <w:b/>
                <w:bCs/>
                <w:sz w:val="17"/>
                <w:szCs w:val="17"/>
                <w:lang w:val="es-MX"/>
              </w:rPr>
              <w:t>4</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6F66AD3" w14:textId="77777777" w:rsidR="00064AB2" w:rsidRDefault="00000000" w:rsidP="00412429">
            <w:pPr>
              <w:spacing w:after="20"/>
              <w:jc w:val="both"/>
            </w:pPr>
            <w:r>
              <w:rPr>
                <w:rFonts w:ascii="Calibri" w:eastAsia="Calibri" w:hAnsi="Calibri" w:cs="Calibri"/>
                <w:b/>
                <w:bCs/>
                <w:sz w:val="17"/>
                <w:szCs w:val="17"/>
                <w:lang w:val="es-MX"/>
              </w:rPr>
              <w:t>Etapa 4:</w:t>
            </w:r>
            <w:r>
              <w:rPr>
                <w:rFonts w:ascii="Calibri" w:eastAsia="Calibri" w:hAnsi="Calibri" w:cs="Calibri"/>
                <w:sz w:val="17"/>
                <w:szCs w:val="17"/>
                <w:lang w:val="es-MX"/>
              </w:rPr>
              <w:t xml:space="preserve"> Revisar la Service Layer y la coordinación mediante Domain Events.</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66CD794" w14:textId="77777777" w:rsidR="00064AB2" w:rsidRDefault="00000000" w:rsidP="00412429">
            <w:pPr>
              <w:spacing w:after="20"/>
              <w:jc w:val="both"/>
            </w:pPr>
            <w:r>
              <w:rPr>
                <w:rFonts w:ascii="Calibri" w:eastAsia="Calibri" w:hAnsi="Calibri" w:cs="Calibri"/>
                <w:sz w:val="17"/>
                <w:szCs w:val="17"/>
                <w:lang w:val="es-MX"/>
              </w:rPr>
              <w:t>"Audita los Application Services para que coordinen los casos de uso sin acumular reglas de dominio. Revisa los métodos de inscripción, pago, certificación y cambio de grupo. Evita notificaciones duplicadas y responde las preguntas de revisión de la guía con evidencia."</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89701B7" w14:textId="77777777" w:rsidR="00064AB2" w:rsidRDefault="00000000" w:rsidP="00412429">
            <w:pPr>
              <w:spacing w:after="20"/>
              <w:jc w:val="both"/>
            </w:pPr>
            <w:r>
              <w:rPr>
                <w:rFonts w:ascii="Calibri" w:eastAsia="Calibri" w:hAnsi="Calibri" w:cs="Calibri"/>
                <w:sz w:val="17"/>
                <w:szCs w:val="17"/>
                <w:lang w:val="es-MX"/>
              </w:rPr>
              <w:t xml:space="preserve">Se identificaron métodos que modificaban más de un Aggregate en una sola transacción sin justificación, una notificación duplicada en </w:t>
            </w:r>
            <w:r>
              <w:rPr>
                <w:rFonts w:ascii="Consolas" w:eastAsia="Consolas" w:hAnsi="Consolas" w:cs="Consolas"/>
                <w:sz w:val="16"/>
                <w:szCs w:val="16"/>
                <w:lang w:val="es-MX"/>
              </w:rPr>
              <w:t>PagoRecibido</w:t>
            </w:r>
            <w:r>
              <w:rPr>
                <w:rFonts w:ascii="Calibri" w:eastAsia="Calibri" w:hAnsi="Calibri" w:cs="Calibri"/>
                <w:sz w:val="17"/>
                <w:szCs w:val="17"/>
                <w:lang w:val="es-MX"/>
              </w:rPr>
              <w:t xml:space="preserve"> y responsabilidades repetidas en </w:t>
            </w:r>
            <w:r>
              <w:rPr>
                <w:rFonts w:ascii="Consolas" w:eastAsia="Consolas" w:hAnsi="Consolas" w:cs="Consolas"/>
                <w:sz w:val="16"/>
                <w:szCs w:val="16"/>
                <w:lang w:val="es-MX"/>
              </w:rPr>
              <w:t>InscripcionService</w:t>
            </w:r>
            <w:r>
              <w:rPr>
                <w:rFonts w:ascii="Calibri" w:eastAsia="Calibri" w:hAnsi="Calibri" w:cs="Calibri"/>
                <w:sz w:val="17"/>
                <w:szCs w:val="17"/>
                <w:lang w:val="es-MX"/>
              </w:rPr>
              <w:t>.</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4297EC0" w14:textId="77777777" w:rsidR="00064AB2" w:rsidRDefault="00000000" w:rsidP="00412429">
            <w:pPr>
              <w:spacing w:after="20"/>
              <w:jc w:val="both"/>
            </w:pPr>
            <w:r>
              <w:rPr>
                <w:rFonts w:ascii="Calibri" w:eastAsia="Calibri" w:hAnsi="Calibri" w:cs="Calibri"/>
                <w:sz w:val="17"/>
                <w:szCs w:val="17"/>
                <w:lang w:val="es-MX"/>
              </w:rPr>
              <w:t xml:space="preserve">La IA puso la validación de cupo dentro del servicio </w:t>
            </w:r>
            <w:r>
              <w:rPr>
                <w:rFonts w:ascii="Consolas" w:eastAsia="Consolas" w:hAnsi="Consolas" w:cs="Consolas"/>
                <w:sz w:val="16"/>
                <w:szCs w:val="16"/>
                <w:lang w:val="es-MX"/>
              </w:rPr>
              <w:t>InscripcionService.inscribir()</w:t>
            </w:r>
            <w:r>
              <w:rPr>
                <w:rFonts w:ascii="Calibri" w:eastAsia="Calibri" w:hAnsi="Calibri" w:cs="Calibri"/>
                <w:sz w:val="17"/>
                <w:szCs w:val="17"/>
                <w:lang w:val="es-MX"/>
              </w:rPr>
              <w:t>. Esto violaba el principio de que el dominio debe decidir.</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6F09192" w14:textId="77777777" w:rsidR="00064AB2" w:rsidRDefault="00000000" w:rsidP="00412429">
            <w:pPr>
              <w:spacing w:after="20"/>
              <w:jc w:val="both"/>
            </w:pPr>
            <w:r>
              <w:rPr>
                <w:rFonts w:ascii="Calibri" w:eastAsia="Calibri" w:hAnsi="Calibri" w:cs="Calibri"/>
                <w:sz w:val="17"/>
                <w:szCs w:val="17"/>
                <w:lang w:val="es-MX"/>
              </w:rPr>
              <w:t xml:space="preserve">Se corrigió: el servicio solo llama a </w:t>
            </w:r>
            <w:r>
              <w:rPr>
                <w:rFonts w:ascii="Consolas" w:eastAsia="Consolas" w:hAnsi="Consolas" w:cs="Consolas"/>
                <w:sz w:val="16"/>
                <w:szCs w:val="16"/>
                <w:lang w:val="es-MX"/>
              </w:rPr>
              <w:t>Grupo.ocuparLugar()</w:t>
            </w:r>
            <w:r>
              <w:rPr>
                <w:rFonts w:ascii="Calibri" w:eastAsia="Calibri" w:hAnsi="Calibri" w:cs="Calibri"/>
                <w:sz w:val="17"/>
                <w:szCs w:val="17"/>
                <w:lang w:val="es-MX"/>
              </w:rPr>
              <w:t xml:space="preserve">. La validación de cupo está en el Value Object </w:t>
            </w:r>
            <w:r>
              <w:rPr>
                <w:rFonts w:ascii="Consolas" w:eastAsia="Consolas" w:hAnsi="Consolas" w:cs="Consolas"/>
                <w:sz w:val="16"/>
                <w:szCs w:val="16"/>
                <w:lang w:val="es-MX"/>
              </w:rPr>
              <w:t>Cupo</w:t>
            </w:r>
            <w:r>
              <w:rPr>
                <w:rFonts w:ascii="Calibri" w:eastAsia="Calibri" w:hAnsi="Calibri" w:cs="Calibri"/>
                <w:sz w:val="17"/>
                <w:szCs w:val="17"/>
                <w:lang w:val="es-MX"/>
              </w:rPr>
              <w:t xml:space="preserve"> dentro del Aggregate </w:t>
            </w:r>
            <w:r>
              <w:rPr>
                <w:rFonts w:ascii="Consolas" w:eastAsia="Consolas" w:hAnsi="Consolas" w:cs="Consolas"/>
                <w:sz w:val="16"/>
                <w:szCs w:val="16"/>
                <w:lang w:val="es-MX"/>
              </w:rPr>
              <w:t>Grupo</w:t>
            </w:r>
            <w:r>
              <w:rPr>
                <w:rFonts w:ascii="Calibri" w:eastAsia="Calibri" w:hAnsi="Calibri" w:cs="Calibri"/>
                <w:sz w:val="17"/>
                <w:szCs w:val="17"/>
                <w:lang w:val="es-MX"/>
              </w:rPr>
              <w:t xml:space="preserve"> (ADR-002).</w:t>
            </w:r>
          </w:p>
        </w:tc>
      </w:tr>
      <w:tr w:rsidR="00064AB2" w14:paraId="19AAF597"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DB85911" w14:textId="77777777" w:rsidR="00064AB2" w:rsidRDefault="00000000" w:rsidP="00412429">
            <w:pPr>
              <w:spacing w:after="20"/>
              <w:jc w:val="both"/>
            </w:pPr>
            <w:r>
              <w:rPr>
                <w:rFonts w:ascii="Calibri" w:eastAsia="Calibri" w:hAnsi="Calibri" w:cs="Calibri"/>
                <w:b/>
                <w:bCs/>
                <w:sz w:val="17"/>
                <w:szCs w:val="17"/>
                <w:lang w:val="es-MX"/>
              </w:rPr>
              <w:t>4.1</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43DCA3A" w14:textId="77777777" w:rsidR="00064AB2" w:rsidRDefault="00000000" w:rsidP="00412429">
            <w:pPr>
              <w:spacing w:after="20"/>
              <w:jc w:val="both"/>
            </w:pPr>
            <w:r>
              <w:rPr>
                <w:rFonts w:ascii="Calibri" w:eastAsia="Calibri" w:hAnsi="Calibri" w:cs="Calibri"/>
                <w:b/>
                <w:bCs/>
                <w:sz w:val="17"/>
                <w:szCs w:val="17"/>
                <w:lang w:val="es-MX"/>
              </w:rPr>
              <w:t>Etapa 4:</w:t>
            </w:r>
            <w:r>
              <w:rPr>
                <w:rFonts w:ascii="Calibri" w:eastAsia="Calibri" w:hAnsi="Calibri" w:cs="Calibri"/>
                <w:sz w:val="17"/>
                <w:szCs w:val="17"/>
                <w:lang w:val="es-MX"/>
              </w:rPr>
              <w:t xml:space="preserve"> Corregir el proceso de cancelación por saldo vencido.</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183DFDF" w14:textId="77777777" w:rsidR="00064AB2" w:rsidRDefault="00000000" w:rsidP="00412429">
            <w:pPr>
              <w:spacing w:after="20"/>
              <w:jc w:val="both"/>
            </w:pPr>
            <w:r>
              <w:rPr>
                <w:rFonts w:ascii="Calibri" w:eastAsia="Calibri" w:hAnsi="Calibri" w:cs="Calibri"/>
                <w:sz w:val="17"/>
                <w:szCs w:val="17"/>
                <w:lang w:val="es-MX"/>
              </w:rPr>
              <w:t>"Conforme a RB-10, si un curso se cancela, los estudiantes deben ser notificados y pueden solicitar reembolso o transferencia. El Coordinador (Control Escolar) registra la cancelación con su motivo. Distingue este proceso del cierre por falta de pago y actualiza los componentes afectados."</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B304ED1" w14:textId="77777777" w:rsidR="00064AB2" w:rsidRDefault="00000000" w:rsidP="00412429">
            <w:pPr>
              <w:spacing w:after="20"/>
              <w:jc w:val="both"/>
            </w:pPr>
            <w:r>
              <w:rPr>
                <w:rFonts w:ascii="Calibri" w:eastAsia="Calibri" w:hAnsi="Calibri" w:cs="Calibri"/>
                <w:sz w:val="17"/>
                <w:szCs w:val="17"/>
                <w:lang w:val="es-MX"/>
              </w:rPr>
              <w:t xml:space="preserve">Se separó el aviso de cancelación de la acción de registrar la cancelación. Se detectó un defecto en el orden de verificación del pago en </w:t>
            </w:r>
            <w:r>
              <w:rPr>
                <w:rFonts w:ascii="Consolas" w:eastAsia="Consolas" w:hAnsi="Consolas" w:cs="Consolas"/>
                <w:sz w:val="16"/>
                <w:szCs w:val="16"/>
                <w:lang w:val="es-MX"/>
              </w:rPr>
              <w:t>solicitarReembolso()</w:t>
            </w:r>
            <w:r>
              <w:rPr>
                <w:rFonts w:ascii="Calibri" w:eastAsia="Calibri" w:hAnsi="Calibri" w:cs="Calibri"/>
                <w:sz w:val="17"/>
                <w:szCs w:val="17"/>
                <w:lang w:val="es-MX"/>
              </w:rPr>
              <w:t>.</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74C9BD8" w14:textId="77777777" w:rsidR="00064AB2" w:rsidRDefault="00000000" w:rsidP="00412429">
            <w:pPr>
              <w:spacing w:after="20"/>
              <w:jc w:val="both"/>
            </w:pPr>
            <w:r>
              <w:rPr>
                <w:rFonts w:ascii="Calibri" w:eastAsia="Calibri" w:hAnsi="Calibri" w:cs="Calibri"/>
                <w:sz w:val="17"/>
                <w:szCs w:val="17"/>
                <w:lang w:val="es-MX"/>
              </w:rPr>
              <w:t>La IA proponía una cancelación automática por falta de pago. Esto contradecía la regla de negocio: Control Escolar debe autorizar y registrar la cancelación.</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10360F2" w14:textId="77777777" w:rsidR="00064AB2" w:rsidRDefault="00000000" w:rsidP="00412429">
            <w:pPr>
              <w:spacing w:after="20"/>
              <w:jc w:val="both"/>
            </w:pPr>
            <w:r>
              <w:rPr>
                <w:rFonts w:ascii="Calibri" w:eastAsia="Calibri" w:hAnsi="Calibri" w:cs="Calibri"/>
                <w:sz w:val="17"/>
                <w:szCs w:val="17"/>
                <w:lang w:val="es-MX"/>
              </w:rPr>
              <w:t xml:space="preserve">Se corrigió: </w:t>
            </w:r>
            <w:r>
              <w:rPr>
                <w:rFonts w:ascii="Consolas" w:eastAsia="Consolas" w:hAnsi="Consolas" w:cs="Consolas"/>
                <w:sz w:val="16"/>
                <w:szCs w:val="16"/>
                <w:lang w:val="es-MX"/>
              </w:rPr>
              <w:t>Grupo.cancelar()</w:t>
            </w:r>
            <w:r>
              <w:rPr>
                <w:rFonts w:ascii="Calibri" w:eastAsia="Calibri" w:hAnsi="Calibri" w:cs="Calibri"/>
                <w:sz w:val="17"/>
                <w:szCs w:val="17"/>
                <w:lang w:val="es-MX"/>
              </w:rPr>
              <w:t xml:space="preserve"> se confirma en una transacción y publica </w:t>
            </w:r>
            <w:r>
              <w:rPr>
                <w:rFonts w:ascii="Consolas" w:eastAsia="Consolas" w:hAnsi="Consolas" w:cs="Consolas"/>
                <w:sz w:val="16"/>
                <w:szCs w:val="16"/>
                <w:lang w:val="es-MX"/>
              </w:rPr>
              <w:t>GrupoCancelado</w:t>
            </w:r>
            <w:r>
              <w:rPr>
                <w:rFonts w:ascii="Calibri" w:eastAsia="Calibri" w:hAnsi="Calibri" w:cs="Calibri"/>
                <w:sz w:val="17"/>
                <w:szCs w:val="17"/>
                <w:lang w:val="es-MX"/>
              </w:rPr>
              <w:t>. El manejador de eventos actualiza las inscripciones y notifica a los estudiantes (ADR-007).</w:t>
            </w:r>
          </w:p>
        </w:tc>
      </w:tr>
      <w:tr w:rsidR="00064AB2" w14:paraId="0D18EC9F"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E9C54E2" w14:textId="77777777" w:rsidR="00064AB2" w:rsidRDefault="00000000" w:rsidP="00412429">
            <w:pPr>
              <w:spacing w:after="20"/>
              <w:jc w:val="both"/>
            </w:pPr>
            <w:r>
              <w:rPr>
                <w:rFonts w:ascii="Calibri" w:eastAsia="Calibri" w:hAnsi="Calibri" w:cs="Calibri"/>
                <w:b/>
                <w:bCs/>
                <w:sz w:val="17"/>
                <w:szCs w:val="17"/>
                <w:lang w:val="es-MX"/>
              </w:rPr>
              <w:t>5</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E713053" w14:textId="77777777" w:rsidR="00064AB2" w:rsidRDefault="00000000" w:rsidP="00412429">
            <w:pPr>
              <w:spacing w:after="20"/>
              <w:jc w:val="both"/>
            </w:pPr>
            <w:r>
              <w:rPr>
                <w:rFonts w:ascii="Calibri" w:eastAsia="Calibri" w:hAnsi="Calibri" w:cs="Calibri"/>
                <w:b/>
                <w:bCs/>
                <w:sz w:val="17"/>
                <w:szCs w:val="17"/>
                <w:lang w:val="es-MX"/>
              </w:rPr>
              <w:t>Etapa 5:</w:t>
            </w:r>
            <w:r>
              <w:rPr>
                <w:rFonts w:ascii="Calibri" w:eastAsia="Calibri" w:hAnsi="Calibri" w:cs="Calibri"/>
                <w:sz w:val="17"/>
                <w:szCs w:val="17"/>
                <w:lang w:val="es-MX"/>
              </w:rPr>
              <w:t xml:space="preserve"> Definir Repository, Unit of Work y límites transaccionales.</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757D245" w14:textId="77777777" w:rsidR="00064AB2" w:rsidRDefault="00000000" w:rsidP="00412429">
            <w:pPr>
              <w:spacing w:after="20"/>
              <w:jc w:val="both"/>
            </w:pPr>
            <w:r>
              <w:rPr>
                <w:rFonts w:ascii="Calibri" w:eastAsia="Calibri" w:hAnsi="Calibri" w:cs="Calibri"/>
                <w:sz w:val="17"/>
                <w:szCs w:val="17"/>
                <w:lang w:val="es-MX"/>
              </w:rPr>
              <w:t>"Define interfaces Repository por raíz de agregado, separadas de la infraestructura. Completa la tabla de Unit of Work con inicio, cambios confirmados juntos y manejo de errores; incluye el cierre por cancelación de curso y explica cómo reducir el riesgo de perder Domain Events tras el commit."</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F2A6D0B" w14:textId="77777777" w:rsidR="00064AB2" w:rsidRDefault="00000000" w:rsidP="00412429">
            <w:pPr>
              <w:spacing w:after="20"/>
              <w:jc w:val="both"/>
            </w:pPr>
            <w:r>
              <w:rPr>
                <w:rFonts w:ascii="Calibri" w:eastAsia="Calibri" w:hAnsi="Calibri" w:cs="Calibri"/>
                <w:sz w:val="17"/>
                <w:szCs w:val="17"/>
                <w:lang w:val="es-MX"/>
              </w:rPr>
              <w:t xml:space="preserve">Se organizaron las interfaces por Aggregate: </w:t>
            </w:r>
            <w:r>
              <w:rPr>
                <w:rFonts w:ascii="Consolas" w:eastAsia="Consolas" w:hAnsi="Consolas" w:cs="Consolas"/>
                <w:sz w:val="16"/>
                <w:szCs w:val="16"/>
                <w:lang w:val="es-MX"/>
              </w:rPr>
              <w:t>CursoRepository</w:t>
            </w:r>
            <w:r>
              <w:rPr>
                <w:rFonts w:ascii="Calibri" w:eastAsia="Calibri" w:hAnsi="Calibri" w:cs="Calibri"/>
                <w:sz w:val="17"/>
                <w:szCs w:val="17"/>
                <w:lang w:val="es-MX"/>
              </w:rPr>
              <w:t xml:space="preserve">, </w:t>
            </w:r>
            <w:r>
              <w:rPr>
                <w:rFonts w:ascii="Consolas" w:eastAsia="Consolas" w:hAnsi="Consolas" w:cs="Consolas"/>
                <w:sz w:val="16"/>
                <w:szCs w:val="16"/>
                <w:lang w:val="es-MX"/>
              </w:rPr>
              <w:t>GrupoRepository</w:t>
            </w:r>
            <w:r>
              <w:rPr>
                <w:rFonts w:ascii="Calibri" w:eastAsia="Calibri" w:hAnsi="Calibri" w:cs="Calibri"/>
                <w:sz w:val="17"/>
                <w:szCs w:val="17"/>
                <w:lang w:val="es-MX"/>
              </w:rPr>
              <w:t xml:space="preserve">, </w:t>
            </w:r>
            <w:r>
              <w:rPr>
                <w:rFonts w:ascii="Consolas" w:eastAsia="Consolas" w:hAnsi="Consolas" w:cs="Consolas"/>
                <w:sz w:val="16"/>
                <w:szCs w:val="16"/>
                <w:lang w:val="es-MX"/>
              </w:rPr>
              <w:t>InscripcionRepository</w:t>
            </w:r>
            <w:r>
              <w:rPr>
                <w:rFonts w:ascii="Calibri" w:eastAsia="Calibri" w:hAnsi="Calibri" w:cs="Calibri"/>
                <w:sz w:val="17"/>
                <w:szCs w:val="17"/>
                <w:lang w:val="es-MX"/>
              </w:rPr>
              <w:t xml:space="preserve">, </w:t>
            </w:r>
            <w:r>
              <w:rPr>
                <w:rFonts w:ascii="Consolas" w:eastAsia="Consolas" w:hAnsi="Consolas" w:cs="Consolas"/>
                <w:sz w:val="16"/>
                <w:szCs w:val="16"/>
                <w:lang w:val="es-MX"/>
              </w:rPr>
              <w:t>EstudianteRepository</w:t>
            </w:r>
            <w:r>
              <w:rPr>
                <w:rFonts w:ascii="Calibri" w:eastAsia="Calibri" w:hAnsi="Calibri" w:cs="Calibri"/>
                <w:sz w:val="17"/>
                <w:szCs w:val="17"/>
                <w:lang w:val="es-MX"/>
              </w:rPr>
              <w:t xml:space="preserve">, </w:t>
            </w:r>
            <w:r>
              <w:rPr>
                <w:rFonts w:ascii="Consolas" w:eastAsia="Consolas" w:hAnsi="Consolas" w:cs="Consolas"/>
                <w:sz w:val="16"/>
                <w:szCs w:val="16"/>
                <w:lang w:val="es-MX"/>
              </w:rPr>
              <w:t>SolicitudRepository</w:t>
            </w:r>
            <w:r>
              <w:rPr>
                <w:rFonts w:ascii="Calibri" w:eastAsia="Calibri" w:hAnsi="Calibri" w:cs="Calibri"/>
                <w:sz w:val="17"/>
                <w:szCs w:val="17"/>
                <w:lang w:val="es-MX"/>
              </w:rPr>
              <w:t xml:space="preserve">, </w:t>
            </w:r>
            <w:r>
              <w:rPr>
                <w:rFonts w:ascii="Consolas" w:eastAsia="Consolas" w:hAnsi="Consolas" w:cs="Consolas"/>
                <w:sz w:val="16"/>
                <w:szCs w:val="16"/>
                <w:lang w:val="es-MX"/>
              </w:rPr>
              <w:t>ClienteRepository</w:t>
            </w:r>
            <w:r>
              <w:rPr>
                <w:rFonts w:ascii="Calibri" w:eastAsia="Calibri" w:hAnsi="Calibri" w:cs="Calibri"/>
                <w:sz w:val="17"/>
                <w:szCs w:val="17"/>
                <w:lang w:val="es-MX"/>
              </w:rPr>
              <w:t xml:space="preserve">, </w:t>
            </w:r>
            <w:r>
              <w:rPr>
                <w:rFonts w:ascii="Consolas" w:eastAsia="Consolas" w:hAnsi="Consolas" w:cs="Consolas"/>
                <w:sz w:val="16"/>
                <w:szCs w:val="16"/>
                <w:lang w:val="es-MX"/>
              </w:rPr>
              <w:t>InstructorRepository</w:t>
            </w:r>
            <w:r>
              <w:rPr>
                <w:rFonts w:ascii="Calibri" w:eastAsia="Calibri" w:hAnsi="Calibri" w:cs="Calibri"/>
                <w:sz w:val="17"/>
                <w:szCs w:val="17"/>
                <w:lang w:val="es-MX"/>
              </w:rPr>
              <w:t>. Se propuso un Outbox para manejar eventos después del commit.</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9A61FE1" w14:textId="77777777" w:rsidR="00064AB2" w:rsidRDefault="00000000" w:rsidP="00412429">
            <w:pPr>
              <w:spacing w:after="20"/>
              <w:jc w:val="both"/>
            </w:pPr>
            <w:r>
              <w:rPr>
                <w:rFonts w:ascii="Calibri" w:eastAsia="Calibri" w:hAnsi="Calibri" w:cs="Calibri"/>
                <w:sz w:val="17"/>
                <w:szCs w:val="17"/>
                <w:lang w:val="es-MX"/>
              </w:rPr>
              <w:t>La IA sugirió usar una sola transacción para todas las operaciones. Esto violaba el límite de un Aggregate por transacción.</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521CF42" w14:textId="77777777" w:rsidR="00064AB2" w:rsidRDefault="00000000" w:rsidP="00412429">
            <w:pPr>
              <w:spacing w:after="20"/>
              <w:jc w:val="both"/>
            </w:pPr>
            <w:r>
              <w:rPr>
                <w:rFonts w:ascii="Calibri" w:eastAsia="Calibri" w:hAnsi="Calibri" w:cs="Calibri"/>
                <w:sz w:val="17"/>
                <w:szCs w:val="17"/>
                <w:lang w:val="es-MX"/>
              </w:rPr>
              <w:t>Se definió que cada operación modifica una raíz por transacción, con excepciones documentadas (inscribir, cambiarGrupo) que se ejecutan en una sola transacción por necesidad de invariantes (ADR-006).</w:t>
            </w:r>
          </w:p>
        </w:tc>
      </w:tr>
      <w:tr w:rsidR="00064AB2" w14:paraId="155EB0DD"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03A5AD8" w14:textId="77777777" w:rsidR="00064AB2" w:rsidRDefault="00000000" w:rsidP="00412429">
            <w:pPr>
              <w:spacing w:after="20"/>
              <w:jc w:val="both"/>
            </w:pPr>
            <w:r>
              <w:rPr>
                <w:rFonts w:ascii="Calibri" w:eastAsia="Calibri" w:hAnsi="Calibri" w:cs="Calibri"/>
                <w:b/>
                <w:bCs/>
                <w:sz w:val="17"/>
                <w:szCs w:val="17"/>
                <w:lang w:val="es-MX"/>
              </w:rPr>
              <w:t>6</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9BBC419" w14:textId="77777777" w:rsidR="00064AB2" w:rsidRDefault="00000000" w:rsidP="00412429">
            <w:pPr>
              <w:spacing w:after="20"/>
              <w:jc w:val="both"/>
            </w:pPr>
            <w:r>
              <w:rPr>
                <w:rFonts w:ascii="Calibri" w:eastAsia="Calibri" w:hAnsi="Calibri" w:cs="Calibri"/>
                <w:b/>
                <w:bCs/>
                <w:sz w:val="17"/>
                <w:szCs w:val="17"/>
                <w:lang w:val="es-MX"/>
              </w:rPr>
              <w:t>Etapa 6:</w:t>
            </w:r>
            <w:r>
              <w:rPr>
                <w:rFonts w:ascii="Calibri" w:eastAsia="Calibri" w:hAnsi="Calibri" w:cs="Calibri"/>
                <w:sz w:val="17"/>
                <w:szCs w:val="17"/>
                <w:lang w:val="es-MX"/>
              </w:rPr>
              <w:t xml:space="preserve"> Aplicar CQRS básico </w:t>
            </w:r>
            <w:r>
              <w:rPr>
                <w:rFonts w:ascii="Calibri" w:eastAsia="Calibri" w:hAnsi="Calibri" w:cs="Calibri"/>
                <w:sz w:val="17"/>
                <w:szCs w:val="17"/>
                <w:lang w:val="es-MX"/>
              </w:rPr>
              <w:lastRenderedPageBreak/>
              <w:t>separando comandos, consultas y modelos de lectura.</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35EAC54" w14:textId="77777777" w:rsidR="00064AB2" w:rsidRDefault="00000000" w:rsidP="00412429">
            <w:pPr>
              <w:spacing w:after="20"/>
              <w:jc w:val="both"/>
            </w:pPr>
            <w:r>
              <w:rPr>
                <w:rFonts w:ascii="Calibri" w:eastAsia="Calibri" w:hAnsi="Calibri" w:cs="Calibri"/>
                <w:sz w:val="17"/>
                <w:szCs w:val="17"/>
                <w:lang w:val="es-MX"/>
              </w:rPr>
              <w:lastRenderedPageBreak/>
              <w:t xml:space="preserve">"Aplica CQRS sin bases de datos separadas. Separa </w:t>
            </w:r>
            <w:r>
              <w:rPr>
                <w:rFonts w:ascii="Calibri" w:eastAsia="Calibri" w:hAnsi="Calibri" w:cs="Calibri"/>
                <w:sz w:val="17"/>
                <w:szCs w:val="17"/>
                <w:lang w:val="es-MX"/>
              </w:rPr>
              <w:lastRenderedPageBreak/>
              <w:t xml:space="preserve">Commands y Queries, evita duplicar datos financieros en los View Models y haz que </w:t>
            </w:r>
            <w:r>
              <w:rPr>
                <w:rFonts w:ascii="Consolas" w:eastAsia="Consolas" w:hAnsi="Consolas" w:cs="Consolas"/>
                <w:sz w:val="16"/>
                <w:szCs w:val="16"/>
                <w:lang w:val="es-MX"/>
              </w:rPr>
              <w:t>ConsultarEstadoPagosQuery</w:t>
            </w:r>
            <w:r>
              <w:rPr>
                <w:rFonts w:ascii="Calibri" w:eastAsia="Calibri" w:hAnsi="Calibri" w:cs="Calibri"/>
                <w:sz w:val="17"/>
                <w:szCs w:val="17"/>
                <w:lang w:val="es-MX"/>
              </w:rPr>
              <w:t xml:space="preserve"> reciba </w:t>
            </w:r>
            <w:r>
              <w:rPr>
                <w:rFonts w:ascii="Consolas" w:eastAsia="Consolas" w:hAnsi="Consolas" w:cs="Consolas"/>
                <w:sz w:val="16"/>
                <w:szCs w:val="16"/>
                <w:lang w:val="es-MX"/>
              </w:rPr>
              <w:t>eventold</w:t>
            </w:r>
            <w:r>
              <w:rPr>
                <w:rFonts w:ascii="Calibri" w:eastAsia="Calibri" w:hAnsi="Calibri" w:cs="Calibri"/>
                <w:sz w:val="17"/>
                <w:szCs w:val="17"/>
                <w:lang w:val="es-MX"/>
              </w:rPr>
              <w:t xml:space="preserve"> y consulte las cuentas correspondientes."</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205E3AB" w14:textId="77777777" w:rsidR="00064AB2" w:rsidRDefault="00000000" w:rsidP="00412429">
            <w:pPr>
              <w:spacing w:after="20"/>
              <w:jc w:val="both"/>
            </w:pPr>
            <w:r>
              <w:rPr>
                <w:rFonts w:ascii="Calibri" w:eastAsia="Calibri" w:hAnsi="Calibri" w:cs="Calibri"/>
                <w:sz w:val="17"/>
                <w:szCs w:val="17"/>
                <w:lang w:val="es-MX"/>
              </w:rPr>
              <w:lastRenderedPageBreak/>
              <w:t xml:space="preserve">Se separaron Commands, Queries y </w:t>
            </w:r>
            <w:r>
              <w:rPr>
                <w:rFonts w:ascii="Calibri" w:eastAsia="Calibri" w:hAnsi="Calibri" w:cs="Calibri"/>
                <w:sz w:val="17"/>
                <w:szCs w:val="17"/>
                <w:lang w:val="es-MX"/>
              </w:rPr>
              <w:lastRenderedPageBreak/>
              <w:t xml:space="preserve">Handlers. Se ajustaron los View Models para evitar duplicar información financiera. </w:t>
            </w:r>
            <w:r>
              <w:rPr>
                <w:rFonts w:ascii="Consolas" w:eastAsia="Consolas" w:hAnsi="Consolas" w:cs="Consolas"/>
                <w:sz w:val="16"/>
                <w:szCs w:val="16"/>
                <w:lang w:val="es-MX"/>
              </w:rPr>
              <w:t>ConsultarEstadoPagosHandler</w:t>
            </w:r>
            <w:r>
              <w:rPr>
                <w:rFonts w:ascii="Calibri" w:eastAsia="Calibri" w:hAnsi="Calibri" w:cs="Calibri"/>
                <w:sz w:val="17"/>
                <w:szCs w:val="17"/>
                <w:lang w:val="es-MX"/>
              </w:rPr>
              <w:t xml:space="preserve"> recibe </w:t>
            </w:r>
            <w:r>
              <w:rPr>
                <w:rFonts w:ascii="Consolas" w:eastAsia="Consolas" w:hAnsi="Consolas" w:cs="Consolas"/>
                <w:sz w:val="16"/>
                <w:szCs w:val="16"/>
                <w:lang w:val="es-MX"/>
              </w:rPr>
              <w:t>eventold</w:t>
            </w:r>
            <w:r>
              <w:rPr>
                <w:rFonts w:ascii="Calibri" w:eastAsia="Calibri" w:hAnsi="Calibri" w:cs="Calibri"/>
                <w:sz w:val="17"/>
                <w:szCs w:val="17"/>
                <w:lang w:val="es-MX"/>
              </w:rPr>
              <w:t xml:space="preserve"> y consulta las cuentas correspondientes.</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6FBBFBC" w14:textId="77777777" w:rsidR="00064AB2" w:rsidRDefault="00000000" w:rsidP="00412429">
            <w:pPr>
              <w:spacing w:after="20"/>
              <w:jc w:val="both"/>
            </w:pPr>
            <w:r>
              <w:rPr>
                <w:rFonts w:ascii="Calibri" w:eastAsia="Calibri" w:hAnsi="Calibri" w:cs="Calibri"/>
                <w:sz w:val="17"/>
                <w:szCs w:val="17"/>
                <w:lang w:val="es-MX"/>
              </w:rPr>
              <w:lastRenderedPageBreak/>
              <w:t xml:space="preserve">La IA propuso un </w:t>
            </w:r>
            <w:r>
              <w:rPr>
                <w:rFonts w:ascii="Consolas" w:eastAsia="Consolas" w:hAnsi="Consolas" w:cs="Consolas"/>
                <w:sz w:val="16"/>
                <w:szCs w:val="16"/>
                <w:lang w:val="es-MX"/>
              </w:rPr>
              <w:t>SolicitudPendiente</w:t>
            </w:r>
            <w:r>
              <w:rPr>
                <w:rFonts w:ascii="Consolas" w:eastAsia="Consolas" w:hAnsi="Consolas" w:cs="Consolas"/>
                <w:sz w:val="16"/>
                <w:szCs w:val="16"/>
                <w:lang w:val="es-MX"/>
              </w:rPr>
              <w:lastRenderedPageBreak/>
              <w:t>ViewModel</w:t>
            </w:r>
            <w:r>
              <w:rPr>
                <w:rFonts w:ascii="Calibri" w:eastAsia="Calibri" w:hAnsi="Calibri" w:cs="Calibri"/>
                <w:sz w:val="17"/>
                <w:szCs w:val="17"/>
                <w:lang w:val="es-MX"/>
              </w:rPr>
              <w:t xml:space="preserve"> que incluía datos financieros que correspondían al estado de pagos.</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2F75401" w14:textId="77777777" w:rsidR="00064AB2" w:rsidRDefault="00000000" w:rsidP="00412429">
            <w:pPr>
              <w:spacing w:after="20"/>
              <w:jc w:val="both"/>
            </w:pPr>
            <w:r>
              <w:rPr>
                <w:rFonts w:ascii="Calibri" w:eastAsia="Calibri" w:hAnsi="Calibri" w:cs="Calibri"/>
                <w:sz w:val="17"/>
                <w:szCs w:val="17"/>
                <w:lang w:val="es-MX"/>
              </w:rPr>
              <w:lastRenderedPageBreak/>
              <w:t xml:space="preserve">Se ajustó el View Model para no duplicar esa información. </w:t>
            </w:r>
            <w:r>
              <w:rPr>
                <w:rFonts w:ascii="Calibri" w:eastAsia="Calibri" w:hAnsi="Calibri" w:cs="Calibri"/>
                <w:sz w:val="17"/>
                <w:szCs w:val="17"/>
                <w:lang w:val="es-MX"/>
              </w:rPr>
              <w:lastRenderedPageBreak/>
              <w:t xml:space="preserve">Los datos financieros se consultan por separado desde </w:t>
            </w:r>
            <w:r>
              <w:rPr>
                <w:rFonts w:ascii="Consolas" w:eastAsia="Consolas" w:hAnsi="Consolas" w:cs="Consolas"/>
                <w:sz w:val="16"/>
                <w:szCs w:val="16"/>
                <w:lang w:val="es-MX"/>
              </w:rPr>
              <w:t>EstadoCuenta</w:t>
            </w:r>
            <w:r>
              <w:rPr>
                <w:rFonts w:ascii="Calibri" w:eastAsia="Calibri" w:hAnsi="Calibri" w:cs="Calibri"/>
                <w:sz w:val="17"/>
                <w:szCs w:val="17"/>
                <w:lang w:val="es-MX"/>
              </w:rPr>
              <w:t xml:space="preserve"> (ADR-008).</w:t>
            </w:r>
          </w:p>
        </w:tc>
      </w:tr>
      <w:tr w:rsidR="00064AB2" w14:paraId="7C5216BB"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CB3C38F" w14:textId="77777777" w:rsidR="00064AB2" w:rsidRDefault="00000000" w:rsidP="00412429">
            <w:pPr>
              <w:spacing w:after="20"/>
              <w:jc w:val="both"/>
            </w:pPr>
            <w:r>
              <w:rPr>
                <w:rFonts w:ascii="Calibri" w:eastAsia="Calibri" w:hAnsi="Calibri" w:cs="Calibri"/>
                <w:b/>
                <w:bCs/>
                <w:sz w:val="17"/>
                <w:szCs w:val="17"/>
                <w:lang w:val="es-MX"/>
              </w:rPr>
              <w:lastRenderedPageBreak/>
              <w:t>7</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7622468" w14:textId="77777777" w:rsidR="00064AB2" w:rsidRDefault="00000000" w:rsidP="00412429">
            <w:pPr>
              <w:spacing w:after="20"/>
              <w:jc w:val="both"/>
            </w:pPr>
            <w:r>
              <w:rPr>
                <w:rFonts w:ascii="Calibri" w:eastAsia="Calibri" w:hAnsi="Calibri" w:cs="Calibri"/>
                <w:b/>
                <w:bCs/>
                <w:sz w:val="17"/>
                <w:szCs w:val="17"/>
                <w:lang w:val="es-MX"/>
              </w:rPr>
              <w:t>Etapa 7:</w:t>
            </w:r>
            <w:r>
              <w:rPr>
                <w:rFonts w:ascii="Calibri" w:eastAsia="Calibri" w:hAnsi="Calibri" w:cs="Calibri"/>
                <w:sz w:val="17"/>
                <w:szCs w:val="17"/>
                <w:lang w:val="es-MX"/>
              </w:rPr>
              <w:t xml:space="preserve"> Evaluar SOLID y construir la matriz de trazabilidad y el código base.</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B1B9382" w14:textId="77777777" w:rsidR="00064AB2" w:rsidRDefault="00000000" w:rsidP="00412429">
            <w:pPr>
              <w:spacing w:after="20"/>
              <w:jc w:val="both"/>
            </w:pPr>
            <w:r>
              <w:rPr>
                <w:rFonts w:ascii="Calibri" w:eastAsia="Calibri" w:hAnsi="Calibri" w:cs="Calibri"/>
                <w:sz w:val="17"/>
                <w:szCs w:val="17"/>
                <w:lang w:val="es-MX"/>
              </w:rPr>
              <w:t>"Revisa las etapas 3 a 6 con los cinco principios SOLID. Registra hallazgo, evidencia, impacto y corrección o justificación. Construye la matriz BN, SE, US, CA y CU sin inventar relaciones y organiza el código en domain, application e infrastructure."</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BF6A105" w14:textId="77777777" w:rsidR="00064AB2" w:rsidRDefault="00000000" w:rsidP="00412429">
            <w:pPr>
              <w:spacing w:after="20"/>
              <w:jc w:val="both"/>
            </w:pPr>
            <w:r>
              <w:rPr>
                <w:rFonts w:ascii="Calibri" w:eastAsia="Calibri" w:hAnsi="Calibri" w:cs="Calibri"/>
                <w:sz w:val="17"/>
                <w:szCs w:val="17"/>
                <w:lang w:val="es-MX"/>
              </w:rPr>
              <w:t>Se documentaron hallazgos H-01 a H-10. Se preparó una base Python en tres capas. Se identificaron relaciones de trazabilidad inferidas porque no se disponía de BPMN.</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F8BF88A" w14:textId="77777777" w:rsidR="00064AB2" w:rsidRDefault="00000000" w:rsidP="00412429">
            <w:pPr>
              <w:spacing w:after="20"/>
              <w:jc w:val="both"/>
            </w:pPr>
            <w:r>
              <w:rPr>
                <w:rFonts w:ascii="Calibri" w:eastAsia="Calibri" w:hAnsi="Calibri" w:cs="Calibri"/>
                <w:sz w:val="17"/>
                <w:szCs w:val="17"/>
                <w:lang w:val="es-MX"/>
              </w:rPr>
              <w:t>Algunas relaciones de trazabilidad quedaron inferidas porque no se disponía de BPMN. La IA intentó completar relaciones no documentadas.</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7CA70B2" w14:textId="77777777" w:rsidR="00064AB2" w:rsidRDefault="00000000" w:rsidP="00412429">
            <w:pPr>
              <w:spacing w:after="20"/>
              <w:jc w:val="both"/>
            </w:pPr>
            <w:r>
              <w:rPr>
                <w:rFonts w:ascii="Calibri" w:eastAsia="Calibri" w:hAnsi="Calibri" w:cs="Calibri"/>
                <w:sz w:val="17"/>
                <w:szCs w:val="17"/>
                <w:lang w:val="es-MX"/>
              </w:rPr>
              <w:t>Se dejaron las relaciones inferidas marcadas como pendientes. No se inventaron reglas para acomodar la arquitectura.</w:t>
            </w:r>
          </w:p>
        </w:tc>
      </w:tr>
      <w:tr w:rsidR="00064AB2" w14:paraId="1C9F51F2"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43EFB5E" w14:textId="77777777" w:rsidR="00064AB2" w:rsidRDefault="00000000" w:rsidP="00412429">
            <w:pPr>
              <w:spacing w:after="20"/>
              <w:jc w:val="both"/>
            </w:pPr>
            <w:r>
              <w:rPr>
                <w:rFonts w:ascii="Calibri" w:eastAsia="Calibri" w:hAnsi="Calibri" w:cs="Calibri"/>
                <w:b/>
                <w:bCs/>
                <w:sz w:val="17"/>
                <w:szCs w:val="17"/>
                <w:lang w:val="es-MX"/>
              </w:rPr>
              <w:t>8</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F3E33AB" w14:textId="77777777" w:rsidR="00064AB2" w:rsidRDefault="00000000" w:rsidP="00412429">
            <w:pPr>
              <w:spacing w:after="20"/>
              <w:jc w:val="both"/>
            </w:pPr>
            <w:r>
              <w:rPr>
                <w:rFonts w:ascii="Calibri" w:eastAsia="Calibri" w:hAnsi="Calibri" w:cs="Calibri"/>
                <w:b/>
                <w:bCs/>
                <w:sz w:val="17"/>
                <w:szCs w:val="17"/>
                <w:lang w:val="es-MX"/>
              </w:rPr>
              <w:t>Etapa 8:</w:t>
            </w:r>
            <w:r>
              <w:rPr>
                <w:rFonts w:ascii="Calibri" w:eastAsia="Calibri" w:hAnsi="Calibri" w:cs="Calibri"/>
                <w:sz w:val="17"/>
                <w:szCs w:val="17"/>
                <w:lang w:val="es-MX"/>
              </w:rPr>
              <w:t xml:space="preserve"> Representar la arquitectura con UML y ADR.</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050FDF8" w14:textId="77777777" w:rsidR="00064AB2" w:rsidRDefault="00000000" w:rsidP="00412429">
            <w:pPr>
              <w:spacing w:after="20"/>
              <w:jc w:val="both"/>
            </w:pPr>
            <w:r>
              <w:rPr>
                <w:rFonts w:ascii="Calibri" w:eastAsia="Calibri" w:hAnsi="Calibri" w:cs="Calibri"/>
                <w:sz w:val="17"/>
                <w:szCs w:val="17"/>
                <w:lang w:val="es-MX"/>
              </w:rPr>
              <w:t>"Genera un borrador de diagrama de clases en PlantUML para el dominio de EduTechAcademy. Incluye los 7 Aggregates, sus entidades internas, Value Objects, el Domain Service y los Application Services. No agregues clases, reglas o relaciones que no aparezcan en la descripción."</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E2BB436" w14:textId="77777777" w:rsidR="00064AB2" w:rsidRDefault="00000000" w:rsidP="00412429">
            <w:pPr>
              <w:spacing w:after="20"/>
              <w:jc w:val="both"/>
            </w:pPr>
            <w:r>
              <w:rPr>
                <w:rFonts w:ascii="Calibri" w:eastAsia="Calibri" w:hAnsi="Calibri" w:cs="Calibri"/>
                <w:sz w:val="17"/>
                <w:szCs w:val="17"/>
                <w:lang w:val="es-MX"/>
              </w:rPr>
              <w:t>Se generó un borrador de diagrama de clases con los elementos principales. Se identificaron las relaciones de composición y las referencias por identificador.</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DAD6066" w14:textId="77777777" w:rsidR="00064AB2" w:rsidRDefault="00000000" w:rsidP="00412429">
            <w:pPr>
              <w:spacing w:after="20"/>
              <w:jc w:val="both"/>
            </w:pPr>
            <w:r>
              <w:rPr>
                <w:rFonts w:ascii="Calibri" w:eastAsia="Calibri" w:hAnsi="Calibri" w:cs="Calibri"/>
                <w:sz w:val="17"/>
                <w:szCs w:val="17"/>
                <w:lang w:val="es-MX"/>
              </w:rPr>
              <w:t xml:space="preserve">La IA incluyó una clase </w:t>
            </w:r>
            <w:r>
              <w:rPr>
                <w:rFonts w:ascii="Consolas" w:eastAsia="Consolas" w:hAnsi="Consolas" w:cs="Consolas"/>
                <w:sz w:val="16"/>
                <w:szCs w:val="16"/>
                <w:lang w:val="es-MX"/>
              </w:rPr>
              <w:t>Pago</w:t>
            </w:r>
            <w:r>
              <w:rPr>
                <w:rFonts w:ascii="Calibri" w:eastAsia="Calibri" w:hAnsi="Calibri" w:cs="Calibri"/>
                <w:sz w:val="17"/>
                <w:szCs w:val="17"/>
                <w:lang w:val="es-MX"/>
              </w:rPr>
              <w:t xml:space="preserve"> como Aggregate separado. También incluyó métodos que no estaban en el diseño.</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F57F6AE" w14:textId="77777777" w:rsidR="00064AB2" w:rsidRDefault="00000000" w:rsidP="00412429">
            <w:pPr>
              <w:spacing w:after="20"/>
              <w:jc w:val="both"/>
            </w:pPr>
            <w:r>
              <w:rPr>
                <w:rFonts w:ascii="Calibri" w:eastAsia="Calibri" w:hAnsi="Calibri" w:cs="Calibri"/>
                <w:sz w:val="17"/>
                <w:szCs w:val="17"/>
                <w:lang w:val="es-MX"/>
              </w:rPr>
              <w:t xml:space="preserve">Se corrigió el diagrama: </w:t>
            </w:r>
            <w:r>
              <w:rPr>
                <w:rFonts w:ascii="Consolas" w:eastAsia="Consolas" w:hAnsi="Consolas" w:cs="Consolas"/>
                <w:sz w:val="16"/>
                <w:szCs w:val="16"/>
                <w:lang w:val="es-MX"/>
              </w:rPr>
              <w:t>Pago</w:t>
            </w:r>
            <w:r>
              <w:rPr>
                <w:rFonts w:ascii="Calibri" w:eastAsia="Calibri" w:hAnsi="Calibri" w:cs="Calibri"/>
                <w:sz w:val="17"/>
                <w:szCs w:val="17"/>
                <w:lang w:val="es-MX"/>
              </w:rPr>
              <w:t xml:space="preserve"> es una entidad dentro de </w:t>
            </w:r>
            <w:r>
              <w:rPr>
                <w:rFonts w:ascii="Consolas" w:eastAsia="Consolas" w:hAnsi="Consolas" w:cs="Consolas"/>
                <w:sz w:val="16"/>
                <w:szCs w:val="16"/>
                <w:lang w:val="es-MX"/>
              </w:rPr>
              <w:t>Inscripción</w:t>
            </w:r>
            <w:r>
              <w:rPr>
                <w:rFonts w:ascii="Calibri" w:eastAsia="Calibri" w:hAnsi="Calibri" w:cs="Calibri"/>
                <w:sz w:val="17"/>
                <w:szCs w:val="17"/>
                <w:lang w:val="es-MX"/>
              </w:rPr>
              <w:t>. Se eliminaron métodos no documentados. Se usó PlantUML para la versión final.</w:t>
            </w:r>
          </w:p>
        </w:tc>
      </w:tr>
      <w:tr w:rsidR="00064AB2" w14:paraId="6B613D8D"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7177793" w14:textId="77777777" w:rsidR="00064AB2" w:rsidRDefault="00000000" w:rsidP="00412429">
            <w:pPr>
              <w:spacing w:after="20"/>
              <w:jc w:val="both"/>
            </w:pPr>
            <w:r>
              <w:rPr>
                <w:rFonts w:ascii="Calibri" w:eastAsia="Calibri" w:hAnsi="Calibri" w:cs="Calibri"/>
                <w:b/>
                <w:bCs/>
                <w:sz w:val="17"/>
                <w:szCs w:val="17"/>
                <w:lang w:val="es-MX"/>
              </w:rPr>
              <w:t>9</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A5300E4" w14:textId="77777777" w:rsidR="00064AB2" w:rsidRDefault="00000000" w:rsidP="00412429">
            <w:pPr>
              <w:spacing w:after="20"/>
              <w:jc w:val="both"/>
            </w:pPr>
            <w:r>
              <w:rPr>
                <w:rFonts w:ascii="Calibri" w:eastAsia="Calibri" w:hAnsi="Calibri" w:cs="Calibri"/>
                <w:b/>
                <w:bCs/>
                <w:sz w:val="17"/>
                <w:szCs w:val="17"/>
                <w:lang w:val="es-MX"/>
              </w:rPr>
              <w:t>Etapa 9:</w:t>
            </w:r>
            <w:r>
              <w:rPr>
                <w:rFonts w:ascii="Calibri" w:eastAsia="Calibri" w:hAnsi="Calibri" w:cs="Calibri"/>
                <w:sz w:val="17"/>
                <w:szCs w:val="17"/>
                <w:lang w:val="es-MX"/>
              </w:rPr>
              <w:t xml:space="preserve"> Validar la propuesta con pruebas automatizadas.</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D561766" w14:textId="77777777" w:rsidR="00064AB2" w:rsidRDefault="00000000" w:rsidP="00412429">
            <w:pPr>
              <w:spacing w:after="20"/>
              <w:jc w:val="both"/>
            </w:pPr>
            <w:r>
              <w:rPr>
                <w:rFonts w:ascii="Calibri" w:eastAsia="Calibri" w:hAnsi="Calibri" w:cs="Calibri"/>
                <w:sz w:val="17"/>
                <w:szCs w:val="17"/>
                <w:lang w:val="es-MX"/>
              </w:rPr>
              <w:t>"Convierte los casos de uso CU-01 a CU-05 en pruebas unitarias con unittest para Python. Prueba flujos principales, alternativos y de error. Verifica que las reglas de negocio se cumplan y que los límites transaccionales se respeten."</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ACC8577" w14:textId="77777777" w:rsidR="00064AB2" w:rsidRDefault="00000000" w:rsidP="00412429">
            <w:pPr>
              <w:spacing w:after="20"/>
              <w:jc w:val="both"/>
            </w:pPr>
            <w:r>
              <w:rPr>
                <w:rFonts w:ascii="Calibri" w:eastAsia="Calibri" w:hAnsi="Calibri" w:cs="Calibri"/>
                <w:sz w:val="17"/>
                <w:szCs w:val="17"/>
                <w:lang w:val="es-MX"/>
              </w:rPr>
              <w:t xml:space="preserve">Se generaron 5 módulos de pruebas: </w:t>
            </w:r>
            <w:r>
              <w:rPr>
                <w:rFonts w:ascii="Consolas" w:eastAsia="Consolas" w:hAnsi="Consolas" w:cs="Consolas"/>
                <w:sz w:val="16"/>
                <w:szCs w:val="16"/>
                <w:lang w:val="es-MX"/>
              </w:rPr>
              <w:t>test_coherencia_diagramas.py</w:t>
            </w:r>
            <w:r>
              <w:rPr>
                <w:rFonts w:ascii="Calibri" w:eastAsia="Calibri" w:hAnsi="Calibri" w:cs="Calibri"/>
                <w:sz w:val="17"/>
                <w:szCs w:val="17"/>
                <w:lang w:val="es-MX"/>
              </w:rPr>
              <w:t xml:space="preserve"> (14 pruebas), </w:t>
            </w:r>
            <w:r>
              <w:rPr>
                <w:rFonts w:ascii="Consolas" w:eastAsia="Consolas" w:hAnsi="Consolas" w:cs="Consolas"/>
                <w:sz w:val="16"/>
                <w:szCs w:val="16"/>
                <w:lang w:val="es-MX"/>
              </w:rPr>
              <w:t>test_correcciones_etapas_3_a_7.py</w:t>
            </w:r>
            <w:r>
              <w:rPr>
                <w:rFonts w:ascii="Calibri" w:eastAsia="Calibri" w:hAnsi="Calibri" w:cs="Calibri"/>
                <w:sz w:val="17"/>
                <w:szCs w:val="17"/>
                <w:lang w:val="es-MX"/>
              </w:rPr>
              <w:t xml:space="preserve"> (12 pruebas), </w:t>
            </w:r>
            <w:r>
              <w:rPr>
                <w:rFonts w:ascii="Consolas" w:eastAsia="Consolas" w:hAnsi="Consolas" w:cs="Consolas"/>
                <w:sz w:val="16"/>
                <w:szCs w:val="16"/>
                <w:lang w:val="es-MX"/>
              </w:rPr>
              <w:t>test_etapa9_casos_de_uso.py</w:t>
            </w:r>
            <w:r>
              <w:rPr>
                <w:rFonts w:ascii="Calibri" w:eastAsia="Calibri" w:hAnsi="Calibri" w:cs="Calibri"/>
                <w:sz w:val="17"/>
                <w:szCs w:val="17"/>
                <w:lang w:val="es-MX"/>
              </w:rPr>
              <w:t xml:space="preserve"> (24 pruebas), </w:t>
            </w:r>
            <w:r>
              <w:rPr>
                <w:rFonts w:ascii="Consolas" w:eastAsia="Consolas" w:hAnsi="Consolas" w:cs="Consolas"/>
                <w:sz w:val="16"/>
                <w:szCs w:val="16"/>
                <w:lang w:val="es-MX"/>
              </w:rPr>
              <w:t>test_reglas_corregidas.py</w:t>
            </w:r>
            <w:r>
              <w:rPr>
                <w:rFonts w:ascii="Calibri" w:eastAsia="Calibri" w:hAnsi="Calibri" w:cs="Calibri"/>
                <w:sz w:val="17"/>
                <w:szCs w:val="17"/>
                <w:lang w:val="es-MX"/>
              </w:rPr>
              <w:t xml:space="preserve"> (10 pruebas). Total: 70 pruebas.</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328DECD" w14:textId="77777777" w:rsidR="00064AB2" w:rsidRDefault="00000000" w:rsidP="00412429">
            <w:pPr>
              <w:spacing w:after="20"/>
              <w:jc w:val="both"/>
            </w:pPr>
            <w:r>
              <w:rPr>
                <w:rFonts w:ascii="Calibri" w:eastAsia="Calibri" w:hAnsi="Calibri" w:cs="Calibri"/>
                <w:sz w:val="17"/>
                <w:szCs w:val="17"/>
                <w:lang w:val="es-MX"/>
              </w:rPr>
              <w:t xml:space="preserve">La IA generó pruebas que fallaban porque buscaban archivos </w:t>
            </w:r>
            <w:r>
              <w:rPr>
                <w:rFonts w:ascii="Consolas" w:eastAsia="Consolas" w:hAnsi="Consolas" w:cs="Consolas"/>
                <w:sz w:val="16"/>
                <w:szCs w:val="16"/>
                <w:lang w:val="es-MX"/>
              </w:rPr>
              <w:t>.docx</w:t>
            </w:r>
            <w:r>
              <w:rPr>
                <w:rFonts w:ascii="Calibri" w:eastAsia="Calibri" w:hAnsi="Calibri" w:cs="Calibri"/>
                <w:sz w:val="17"/>
                <w:szCs w:val="17"/>
                <w:lang w:val="es-MX"/>
              </w:rPr>
              <w:t xml:space="preserve"> en carpetas incorrectas. También hubo errores en nombres e importaciones.</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1F83DA2" w14:textId="77777777" w:rsidR="00064AB2" w:rsidRDefault="00000000" w:rsidP="00412429">
            <w:pPr>
              <w:spacing w:after="20"/>
              <w:jc w:val="both"/>
            </w:pPr>
            <w:r>
              <w:rPr>
                <w:rFonts w:ascii="Calibri" w:eastAsia="Calibri" w:hAnsi="Calibri" w:cs="Calibri"/>
                <w:sz w:val="17"/>
                <w:szCs w:val="17"/>
                <w:lang w:val="es-MX"/>
              </w:rPr>
              <w:t xml:space="preserve">Se corrigieron los errores. Se ajustó la búsqueda para excluir la carpeta </w:t>
            </w:r>
            <w:r>
              <w:rPr>
                <w:rFonts w:ascii="Consolas" w:eastAsia="Consolas" w:hAnsi="Consolas" w:cs="Consolas"/>
                <w:sz w:val="16"/>
                <w:szCs w:val="16"/>
                <w:lang w:val="es-MX"/>
              </w:rPr>
              <w:t>tests/evidencias/</w:t>
            </w:r>
            <w:r>
              <w:rPr>
                <w:rFonts w:ascii="Calibri" w:eastAsia="Calibri" w:hAnsi="Calibri" w:cs="Calibri"/>
                <w:sz w:val="17"/>
                <w:szCs w:val="17"/>
                <w:lang w:val="es-MX"/>
              </w:rPr>
              <w:t>. Se ejecutó la suite completa: 70 pruebas aprobadas, 0 fallidas, 0 errores, 0 omitidas (0.620 s).</w:t>
            </w:r>
          </w:p>
        </w:tc>
      </w:tr>
      <w:tr w:rsidR="00064AB2" w14:paraId="603D6A75"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C8331ED" w14:textId="77777777" w:rsidR="00064AB2" w:rsidRDefault="00000000" w:rsidP="00412429">
            <w:pPr>
              <w:spacing w:after="20"/>
              <w:jc w:val="both"/>
            </w:pPr>
            <w:r>
              <w:rPr>
                <w:rFonts w:ascii="Calibri" w:eastAsia="Calibri" w:hAnsi="Calibri" w:cs="Calibri"/>
                <w:b/>
                <w:bCs/>
                <w:sz w:val="17"/>
                <w:szCs w:val="17"/>
                <w:lang w:val="es-MX"/>
              </w:rPr>
              <w:t>10</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01F1390" w14:textId="77777777" w:rsidR="00064AB2" w:rsidRDefault="00000000" w:rsidP="00412429">
            <w:pPr>
              <w:spacing w:after="20"/>
              <w:jc w:val="both"/>
            </w:pPr>
            <w:r>
              <w:rPr>
                <w:rFonts w:ascii="Calibri" w:eastAsia="Calibri" w:hAnsi="Calibri" w:cs="Calibri"/>
                <w:sz w:val="17"/>
                <w:szCs w:val="17"/>
                <w:lang w:val="es-MX"/>
              </w:rPr>
              <w:t>Revisión de la documentación y consistencia entre diagramas y código.</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33E3335" w14:textId="77777777" w:rsidR="00064AB2" w:rsidRDefault="00000000" w:rsidP="00412429">
            <w:pPr>
              <w:spacing w:after="20"/>
              <w:jc w:val="both"/>
            </w:pPr>
            <w:r>
              <w:rPr>
                <w:rFonts w:ascii="Calibri" w:eastAsia="Calibri" w:hAnsi="Calibri" w:cs="Calibri"/>
                <w:sz w:val="17"/>
                <w:szCs w:val="17"/>
                <w:lang w:val="es-MX"/>
              </w:rPr>
              <w:t xml:space="preserve">"Revisa que los métodos, clases, estados y Domain Events del mapa de dominio existan en el código. Que los documentos citen métodos existentes y usen una sola versión del modelo. Que la matriz de trazabilidad no tenga caracteres invisibles ni </w:t>
            </w:r>
            <w:r>
              <w:rPr>
                <w:rFonts w:ascii="Calibri" w:eastAsia="Calibri" w:hAnsi="Calibri" w:cs="Calibri"/>
                <w:sz w:val="17"/>
                <w:szCs w:val="17"/>
                <w:lang w:val="es-MX"/>
              </w:rPr>
              <w:lastRenderedPageBreak/>
              <w:t>identificadores mal formados."</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43F656C" w14:textId="77777777" w:rsidR="00064AB2" w:rsidRDefault="00000000" w:rsidP="00412429">
            <w:pPr>
              <w:spacing w:after="20"/>
              <w:jc w:val="both"/>
            </w:pPr>
            <w:r>
              <w:rPr>
                <w:rFonts w:ascii="Calibri" w:eastAsia="Calibri" w:hAnsi="Calibri" w:cs="Calibri"/>
                <w:sz w:val="17"/>
                <w:szCs w:val="17"/>
                <w:lang w:val="es-MX"/>
              </w:rPr>
              <w:lastRenderedPageBreak/>
              <w:t>Se encontraron inconsistencias entre el mapa de dominio y el código. Algunos métodos no existían. La matriz de trazabilidad tenía identificadores mal formados.</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F22D306" w14:textId="77777777" w:rsidR="00064AB2" w:rsidRDefault="00000000" w:rsidP="00412429">
            <w:pPr>
              <w:spacing w:after="20"/>
              <w:jc w:val="both"/>
            </w:pPr>
            <w:r>
              <w:rPr>
                <w:rFonts w:ascii="Calibri" w:eastAsia="Calibri" w:hAnsi="Calibri" w:cs="Calibri"/>
                <w:sz w:val="17"/>
                <w:szCs w:val="17"/>
                <w:lang w:val="es-MX"/>
              </w:rPr>
              <w:t>La IA no detectó todas las inconsistencias. Algunos nombres de métodos diferían entre documentos.</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6067183" w14:textId="77777777" w:rsidR="00064AB2" w:rsidRDefault="00000000" w:rsidP="00412429">
            <w:pPr>
              <w:spacing w:after="20"/>
              <w:jc w:val="both"/>
            </w:pPr>
            <w:r>
              <w:rPr>
                <w:rFonts w:ascii="Calibri" w:eastAsia="Calibri" w:hAnsi="Calibri" w:cs="Calibri"/>
                <w:sz w:val="17"/>
                <w:szCs w:val="17"/>
                <w:lang w:val="es-MX"/>
              </w:rPr>
              <w:t>Se corrigieron los nombres de métodos y se unificó el lenguaje ubicuo. Se actualizó la matriz de trazabilidad.</w:t>
            </w:r>
          </w:p>
        </w:tc>
      </w:tr>
      <w:tr w:rsidR="00064AB2" w14:paraId="48981F30"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F29E95D" w14:textId="77777777" w:rsidR="00064AB2" w:rsidRDefault="00000000" w:rsidP="00412429">
            <w:pPr>
              <w:spacing w:after="20"/>
              <w:jc w:val="both"/>
            </w:pPr>
            <w:r>
              <w:rPr>
                <w:rFonts w:ascii="Calibri" w:eastAsia="Calibri" w:hAnsi="Calibri" w:cs="Calibri"/>
                <w:b/>
                <w:bCs/>
                <w:sz w:val="17"/>
                <w:szCs w:val="17"/>
                <w:lang w:val="es-MX"/>
              </w:rPr>
              <w:t>11</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5EA6CF9" w14:textId="77777777" w:rsidR="00064AB2" w:rsidRDefault="00000000" w:rsidP="00412429">
            <w:pPr>
              <w:spacing w:after="20"/>
              <w:jc w:val="both"/>
            </w:pPr>
            <w:r>
              <w:rPr>
                <w:rFonts w:ascii="Calibri" w:eastAsia="Calibri" w:hAnsi="Calibri" w:cs="Calibri"/>
                <w:sz w:val="17"/>
                <w:szCs w:val="17"/>
                <w:lang w:val="es-MX"/>
              </w:rPr>
              <w:t>Revisión de los ADR y su estado.</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D6384A4" w14:textId="77777777" w:rsidR="00064AB2" w:rsidRDefault="00000000" w:rsidP="00412429">
            <w:pPr>
              <w:spacing w:after="20"/>
              <w:jc w:val="both"/>
            </w:pPr>
            <w:r>
              <w:rPr>
                <w:rFonts w:ascii="Calibri" w:eastAsia="Calibri" w:hAnsi="Calibri" w:cs="Calibri"/>
                <w:sz w:val="17"/>
                <w:szCs w:val="17"/>
                <w:lang w:val="es-MX"/>
              </w:rPr>
              <w:t>"Revisa los 11 ADR. Distingue una decisión aceptada de una propuesta pendiente. Asegúrate de que cada ADR tenga contexto, alternativas, decisión, consecuencias y trazabilidad."</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DE46EE8" w14:textId="77777777" w:rsidR="00064AB2" w:rsidRDefault="00000000" w:rsidP="00412429">
            <w:pPr>
              <w:spacing w:after="20"/>
              <w:jc w:val="both"/>
            </w:pPr>
            <w:r>
              <w:rPr>
                <w:rFonts w:ascii="Calibri" w:eastAsia="Calibri" w:hAnsi="Calibri" w:cs="Calibri"/>
                <w:sz w:val="17"/>
                <w:szCs w:val="17"/>
                <w:lang w:val="es-MX"/>
              </w:rPr>
              <w:t>Se identificó que algunos ADR no tenían trazabilidad explícita con las reglas del BRD. Se ajustaron los estados de los ADR.</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F7F8044" w14:textId="77777777" w:rsidR="00064AB2" w:rsidRDefault="00000000" w:rsidP="00412429">
            <w:pPr>
              <w:spacing w:after="20"/>
              <w:jc w:val="both"/>
            </w:pPr>
            <w:r>
              <w:rPr>
                <w:rFonts w:ascii="Calibri" w:eastAsia="Calibri" w:hAnsi="Calibri" w:cs="Calibri"/>
                <w:sz w:val="17"/>
                <w:szCs w:val="17"/>
                <w:lang w:val="es-MX"/>
              </w:rPr>
              <w:t>La IA tendía a marcar todos los ADR como "Aceptada". Algunos eran propuestas pendientes de aprobación del equipo.</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9687D34" w14:textId="77777777" w:rsidR="00064AB2" w:rsidRDefault="00000000" w:rsidP="00412429">
            <w:pPr>
              <w:spacing w:after="20"/>
              <w:jc w:val="both"/>
            </w:pPr>
            <w:r>
              <w:rPr>
                <w:rFonts w:ascii="Calibri" w:eastAsia="Calibri" w:hAnsi="Calibri" w:cs="Calibri"/>
                <w:sz w:val="17"/>
                <w:szCs w:val="17"/>
                <w:lang w:val="es-MX"/>
              </w:rPr>
              <w:t>Se diferenciaron los estados: ADR-001 a ADR-011 con estado "Aceptada" (excepto ADR-002 y ADR-004, que quedaron como "Propuesta" en el equipo de Eventos Nova). En EduTechAcademy, todos quedaron como "Aceptada".</w:t>
            </w:r>
          </w:p>
        </w:tc>
      </w:tr>
      <w:tr w:rsidR="00064AB2" w14:paraId="5C6A65FA"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EF1527A" w14:textId="77777777" w:rsidR="00064AB2" w:rsidRDefault="00000000" w:rsidP="00412429">
            <w:pPr>
              <w:spacing w:after="20"/>
              <w:jc w:val="both"/>
            </w:pPr>
            <w:r>
              <w:rPr>
                <w:rFonts w:ascii="Calibri" w:eastAsia="Calibri" w:hAnsi="Calibri" w:cs="Calibri"/>
                <w:b/>
                <w:bCs/>
                <w:sz w:val="17"/>
                <w:szCs w:val="17"/>
                <w:lang w:val="es-MX"/>
              </w:rPr>
              <w:t>12</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AF5C439" w14:textId="77777777" w:rsidR="00064AB2" w:rsidRDefault="00000000" w:rsidP="00412429">
            <w:pPr>
              <w:spacing w:after="20"/>
              <w:jc w:val="both"/>
            </w:pPr>
            <w:r>
              <w:rPr>
                <w:rFonts w:ascii="Calibri" w:eastAsia="Calibri" w:hAnsi="Calibri" w:cs="Calibri"/>
                <w:sz w:val="17"/>
                <w:szCs w:val="17"/>
                <w:lang w:val="es-MX"/>
              </w:rPr>
              <w:t>Revisión final de la bitácora de IA y preparación de la entrega.</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1759780" w14:textId="77777777" w:rsidR="00064AB2" w:rsidRDefault="00000000" w:rsidP="00412429">
            <w:pPr>
              <w:spacing w:after="20"/>
              <w:jc w:val="both"/>
            </w:pPr>
            <w:r>
              <w:rPr>
                <w:rFonts w:ascii="Calibri" w:eastAsia="Calibri" w:hAnsi="Calibri" w:cs="Calibri"/>
                <w:sz w:val="17"/>
                <w:szCs w:val="17"/>
                <w:lang w:val="es-MX"/>
              </w:rPr>
              <w:t>"Organiza la bitácora de IA con los 6 campos solicitados: iteración, objetivo, prompt, respuesta útil, error o supuesto, decisión del equipo. Asegúrate de que cada decisión esté respaldada por evidencia del BRD y los documentos de la Unidad 2."</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741C658" w14:textId="77777777" w:rsidR="00064AB2" w:rsidRDefault="00000000" w:rsidP="00412429">
            <w:pPr>
              <w:spacing w:after="20"/>
              <w:jc w:val="both"/>
            </w:pPr>
            <w:r>
              <w:rPr>
                <w:rFonts w:ascii="Calibri" w:eastAsia="Calibri" w:hAnsi="Calibri" w:cs="Calibri"/>
                <w:sz w:val="17"/>
                <w:szCs w:val="17"/>
                <w:lang w:val="es-MX"/>
              </w:rPr>
              <w:t>Se consolidó la bitácora con 16 registros (12 principales + 4 revisiones intermedias). Se documentaron los errores detectados y las correcciones realizadas.</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162E453" w14:textId="77777777" w:rsidR="00064AB2" w:rsidRDefault="00000000" w:rsidP="00412429">
            <w:pPr>
              <w:spacing w:after="20"/>
              <w:jc w:val="both"/>
            </w:pPr>
            <w:r>
              <w:rPr>
                <w:rFonts w:ascii="Calibri" w:eastAsia="Calibri" w:hAnsi="Calibri" w:cs="Calibri"/>
                <w:sz w:val="17"/>
                <w:szCs w:val="17"/>
                <w:lang w:val="es-MX"/>
              </w:rPr>
              <w:t>La IA no conservó todos los detalles de las revisiones intermedias. Algunos prompts originales no estaban documentados.</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9DE337E" w14:textId="77777777" w:rsidR="00064AB2" w:rsidRDefault="00000000" w:rsidP="00412429">
            <w:pPr>
              <w:spacing w:after="20"/>
              <w:jc w:val="both"/>
            </w:pPr>
            <w:r>
              <w:rPr>
                <w:rFonts w:ascii="Calibri" w:eastAsia="Calibri" w:hAnsi="Calibri" w:cs="Calibri"/>
                <w:sz w:val="17"/>
                <w:szCs w:val="17"/>
                <w:lang w:val="es-MX"/>
              </w:rPr>
              <w:t>Se reconstruyeron los prompts a partir de los documentos y se documentaron las decisiones humanas. Se reconoce que el historial original no conserva todos los detalles.</w:t>
            </w:r>
          </w:p>
        </w:tc>
      </w:tr>
    </w:tbl>
    <w:p w14:paraId="78D715BD" w14:textId="77777777" w:rsidR="00064AB2" w:rsidRDefault="00000000" w:rsidP="00412429">
      <w:pPr>
        <w:pStyle w:val="Ttulo1"/>
        <w:spacing w:before="280" w:after="120"/>
        <w:jc w:val="both"/>
      </w:pPr>
      <w:r>
        <w:rPr>
          <w:rFonts w:ascii="Calibri" w:eastAsia="Calibri" w:hAnsi="Calibri" w:cs="Calibri"/>
          <w:b/>
          <w:bCs/>
          <w:color w:val="2F5496"/>
          <w:sz w:val="28"/>
          <w:szCs w:val="28"/>
        </w:rPr>
        <w:t>3. Revisiones intermedias (adicionales)</w:t>
      </w:r>
    </w:p>
    <w:tbl>
      <w:tblPr>
        <w:tblW w:w="1041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
        <w:gridCol w:w="1350"/>
        <w:gridCol w:w="2300"/>
        <w:gridCol w:w="1900"/>
        <w:gridCol w:w="1800"/>
        <w:gridCol w:w="2211"/>
      </w:tblGrid>
      <w:tr w:rsidR="00064AB2" w14:paraId="31BEEBDD" w14:textId="77777777">
        <w:trPr>
          <w:cantSplit/>
          <w:tblHeader/>
        </w:trPr>
        <w:tc>
          <w:tcPr>
            <w:tcW w:w="85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6E69DF68" w14:textId="77777777" w:rsidR="00064AB2" w:rsidRDefault="00000000" w:rsidP="00412429">
            <w:pPr>
              <w:spacing w:after="20"/>
              <w:jc w:val="both"/>
            </w:pPr>
            <w:r>
              <w:rPr>
                <w:rFonts w:ascii="Calibri" w:eastAsia="Calibri" w:hAnsi="Calibri" w:cs="Calibri"/>
                <w:b/>
                <w:bCs/>
                <w:sz w:val="17"/>
                <w:szCs w:val="17"/>
                <w:lang w:val="es-MX"/>
              </w:rPr>
              <w:t>Iteración</w:t>
            </w:r>
          </w:p>
        </w:tc>
        <w:tc>
          <w:tcPr>
            <w:tcW w:w="135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6EAC7A69" w14:textId="77777777" w:rsidR="00064AB2" w:rsidRDefault="00000000" w:rsidP="00412429">
            <w:pPr>
              <w:spacing w:after="20"/>
              <w:jc w:val="both"/>
            </w:pPr>
            <w:r>
              <w:rPr>
                <w:rFonts w:ascii="Calibri" w:eastAsia="Calibri" w:hAnsi="Calibri" w:cs="Calibri"/>
                <w:b/>
                <w:bCs/>
                <w:sz w:val="17"/>
                <w:szCs w:val="17"/>
                <w:lang w:val="es-MX"/>
              </w:rPr>
              <w:t>Objetivo</w:t>
            </w:r>
          </w:p>
        </w:tc>
        <w:tc>
          <w:tcPr>
            <w:tcW w:w="230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69E1020E" w14:textId="77777777" w:rsidR="00064AB2" w:rsidRDefault="00000000" w:rsidP="00412429">
            <w:pPr>
              <w:spacing w:after="20"/>
              <w:jc w:val="both"/>
            </w:pPr>
            <w:r>
              <w:rPr>
                <w:rFonts w:ascii="Calibri" w:eastAsia="Calibri" w:hAnsi="Calibri" w:cs="Calibri"/>
                <w:b/>
                <w:bCs/>
                <w:sz w:val="17"/>
                <w:szCs w:val="17"/>
                <w:lang w:val="es-MX"/>
              </w:rPr>
              <w:t>Prompt o enlace</w:t>
            </w:r>
          </w:p>
        </w:tc>
        <w:tc>
          <w:tcPr>
            <w:tcW w:w="190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7818D349" w14:textId="77777777" w:rsidR="00064AB2" w:rsidRDefault="00000000" w:rsidP="00412429">
            <w:pPr>
              <w:spacing w:after="20"/>
              <w:jc w:val="both"/>
            </w:pPr>
            <w:r>
              <w:rPr>
                <w:rFonts w:ascii="Calibri" w:eastAsia="Calibri" w:hAnsi="Calibri" w:cs="Calibri"/>
                <w:b/>
                <w:bCs/>
                <w:sz w:val="17"/>
                <w:szCs w:val="17"/>
                <w:lang w:val="es-MX"/>
              </w:rPr>
              <w:t>Respuesta útil</w:t>
            </w:r>
          </w:p>
        </w:tc>
        <w:tc>
          <w:tcPr>
            <w:tcW w:w="180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6B6E8F8D" w14:textId="77777777" w:rsidR="00064AB2" w:rsidRDefault="00000000" w:rsidP="00412429">
            <w:pPr>
              <w:spacing w:after="20"/>
              <w:jc w:val="both"/>
            </w:pPr>
            <w:r>
              <w:rPr>
                <w:rFonts w:ascii="Calibri" w:eastAsia="Calibri" w:hAnsi="Calibri" w:cs="Calibri"/>
                <w:b/>
                <w:bCs/>
                <w:sz w:val="17"/>
                <w:szCs w:val="17"/>
                <w:lang w:val="es-MX"/>
              </w:rPr>
              <w:t>Error o supuesto</w:t>
            </w:r>
          </w:p>
        </w:tc>
        <w:tc>
          <w:tcPr>
            <w:tcW w:w="2211"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0B861421" w14:textId="77777777" w:rsidR="00064AB2" w:rsidRDefault="00000000" w:rsidP="00412429">
            <w:pPr>
              <w:spacing w:after="20"/>
              <w:jc w:val="both"/>
            </w:pPr>
            <w:r>
              <w:rPr>
                <w:rFonts w:ascii="Calibri" w:eastAsia="Calibri" w:hAnsi="Calibri" w:cs="Calibri"/>
                <w:b/>
                <w:bCs/>
                <w:sz w:val="17"/>
                <w:szCs w:val="17"/>
                <w:lang w:val="es-MX"/>
              </w:rPr>
              <w:t>Decisión del equipo</w:t>
            </w:r>
          </w:p>
        </w:tc>
      </w:tr>
      <w:tr w:rsidR="00064AB2" w14:paraId="05206A74"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46B47C5" w14:textId="77777777" w:rsidR="00064AB2" w:rsidRDefault="00000000" w:rsidP="00412429">
            <w:pPr>
              <w:spacing w:after="20"/>
              <w:jc w:val="both"/>
            </w:pPr>
            <w:r>
              <w:rPr>
                <w:rFonts w:ascii="Calibri" w:eastAsia="Calibri" w:hAnsi="Calibri" w:cs="Calibri"/>
                <w:b/>
                <w:bCs/>
                <w:sz w:val="17"/>
                <w:szCs w:val="17"/>
                <w:lang w:val="es-MX"/>
              </w:rPr>
              <w:t>R1</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2ACF2D0" w14:textId="77777777" w:rsidR="00064AB2" w:rsidRDefault="00000000" w:rsidP="00412429">
            <w:pPr>
              <w:spacing w:after="20"/>
              <w:jc w:val="both"/>
            </w:pPr>
            <w:r>
              <w:rPr>
                <w:rFonts w:ascii="Calibri" w:eastAsia="Calibri" w:hAnsi="Calibri" w:cs="Calibri"/>
                <w:sz w:val="17"/>
                <w:szCs w:val="17"/>
                <w:lang w:val="es-MX"/>
              </w:rPr>
              <w:t>Revisión de la comparación de patrones.</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FEBC969" w14:textId="77777777" w:rsidR="00064AB2" w:rsidRDefault="00000000" w:rsidP="00412429">
            <w:pPr>
              <w:spacing w:after="20"/>
              <w:jc w:val="both"/>
            </w:pPr>
            <w:r>
              <w:rPr>
                <w:rFonts w:ascii="Calibri" w:eastAsia="Calibri" w:hAnsi="Calibri" w:cs="Calibri"/>
                <w:sz w:val="17"/>
                <w:szCs w:val="17"/>
                <w:lang w:val="es-MX"/>
              </w:rPr>
              <w:t>"Revisa la tabla comparativa de patrones. ¿Falta algún criterio relevante para EduTechAcademy? ¿Las puntuaciones son justas?"</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39AB5A8" w14:textId="77777777" w:rsidR="00064AB2" w:rsidRDefault="00000000" w:rsidP="00412429">
            <w:pPr>
              <w:spacing w:after="20"/>
              <w:jc w:val="both"/>
            </w:pPr>
            <w:r>
              <w:rPr>
                <w:rFonts w:ascii="Calibri" w:eastAsia="Calibri" w:hAnsi="Calibri" w:cs="Calibri"/>
                <w:sz w:val="17"/>
                <w:szCs w:val="17"/>
                <w:lang w:val="es-MX"/>
              </w:rPr>
              <w:t>Se agregó el criterio "Encaje con la Unidad 2 (Aggregates, Value Objects, Domain Events, Service Layer)". Se ajustaron las puntuaciones de Transaction Script (11/30) y Table Module (17/30).</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137D92F" w14:textId="77777777" w:rsidR="00064AB2" w:rsidRDefault="00000000" w:rsidP="00412429">
            <w:pPr>
              <w:spacing w:after="20"/>
              <w:jc w:val="both"/>
            </w:pPr>
            <w:r>
              <w:rPr>
                <w:rFonts w:ascii="Calibri" w:eastAsia="Calibri" w:hAnsi="Calibri" w:cs="Calibri"/>
                <w:sz w:val="17"/>
                <w:szCs w:val="17"/>
                <w:lang w:val="es-MX"/>
              </w:rPr>
              <w:t>La IA no había considerado el criterio de encaje con la Unidad 2.</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69389F6" w14:textId="77777777" w:rsidR="00064AB2" w:rsidRDefault="00000000" w:rsidP="00412429">
            <w:pPr>
              <w:spacing w:after="20"/>
              <w:jc w:val="both"/>
            </w:pPr>
            <w:r>
              <w:rPr>
                <w:rFonts w:ascii="Calibri" w:eastAsia="Calibri" w:hAnsi="Calibri" w:cs="Calibri"/>
                <w:sz w:val="17"/>
                <w:szCs w:val="17"/>
                <w:lang w:val="es-MX"/>
              </w:rPr>
              <w:t>Se agregó el criterio 10 y se recalculó la puntuación total.</w:t>
            </w:r>
          </w:p>
        </w:tc>
      </w:tr>
      <w:tr w:rsidR="00064AB2" w14:paraId="6937F22E"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7A08D93" w14:textId="77777777" w:rsidR="00064AB2" w:rsidRDefault="00000000" w:rsidP="00412429">
            <w:pPr>
              <w:spacing w:after="20"/>
              <w:jc w:val="both"/>
            </w:pPr>
            <w:r>
              <w:rPr>
                <w:rFonts w:ascii="Calibri" w:eastAsia="Calibri" w:hAnsi="Calibri" w:cs="Calibri"/>
                <w:b/>
                <w:bCs/>
                <w:sz w:val="17"/>
                <w:szCs w:val="17"/>
                <w:lang w:val="es-MX"/>
              </w:rPr>
              <w:t>R2</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5642B66" w14:textId="77777777" w:rsidR="00064AB2" w:rsidRDefault="00000000" w:rsidP="00412429">
            <w:pPr>
              <w:spacing w:after="20"/>
              <w:jc w:val="both"/>
            </w:pPr>
            <w:r>
              <w:rPr>
                <w:rFonts w:ascii="Calibri" w:eastAsia="Calibri" w:hAnsi="Calibri" w:cs="Calibri"/>
                <w:sz w:val="17"/>
                <w:szCs w:val="17"/>
                <w:lang w:val="es-MX"/>
              </w:rPr>
              <w:t>Revisión de la definición de umbrales (70/100 y 80%).</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EE1D095" w14:textId="77777777" w:rsidR="00064AB2" w:rsidRDefault="00000000" w:rsidP="00412429">
            <w:pPr>
              <w:spacing w:after="20"/>
              <w:jc w:val="both"/>
            </w:pPr>
            <w:r>
              <w:rPr>
                <w:rFonts w:ascii="Calibri" w:eastAsia="Calibri" w:hAnsi="Calibri" w:cs="Calibri"/>
                <w:sz w:val="17"/>
                <w:szCs w:val="17"/>
                <w:lang w:val="es-MX"/>
              </w:rPr>
              <w:t>"Revisa que los umbrales de certificación estén en un solo lugar. ¿Deberían ser Value Objects o constantes?"</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80BA697" w14:textId="77777777" w:rsidR="00064AB2" w:rsidRDefault="00000000" w:rsidP="00412429">
            <w:pPr>
              <w:spacing w:after="20"/>
              <w:jc w:val="both"/>
            </w:pPr>
            <w:r>
              <w:rPr>
                <w:rFonts w:ascii="Calibri" w:eastAsia="Calibri" w:hAnsi="Calibri" w:cs="Calibri"/>
                <w:sz w:val="17"/>
                <w:szCs w:val="17"/>
                <w:lang w:val="es-MX"/>
              </w:rPr>
              <w:t>Se confirmó que los umbrales deben ser Value Objects (</w:t>
            </w:r>
            <w:r>
              <w:rPr>
                <w:rFonts w:ascii="Consolas" w:eastAsia="Consolas" w:hAnsi="Consolas" w:cs="Consolas"/>
                <w:sz w:val="16"/>
                <w:szCs w:val="16"/>
                <w:lang w:val="es-MX"/>
              </w:rPr>
              <w:t>Calificación</w:t>
            </w:r>
            <w:r>
              <w:rPr>
                <w:rFonts w:ascii="Calibri" w:eastAsia="Calibri" w:hAnsi="Calibri" w:cs="Calibri"/>
                <w:sz w:val="17"/>
                <w:szCs w:val="17"/>
                <w:lang w:val="es-MX"/>
              </w:rPr>
              <w:t xml:space="preserve"> y </w:t>
            </w:r>
            <w:r>
              <w:rPr>
                <w:rFonts w:ascii="Consolas" w:eastAsia="Consolas" w:hAnsi="Consolas" w:cs="Consolas"/>
                <w:sz w:val="16"/>
                <w:szCs w:val="16"/>
                <w:lang w:val="es-MX"/>
              </w:rPr>
              <w:t>PorcentajeAsistencia</w:t>
            </w:r>
            <w:r>
              <w:rPr>
                <w:rFonts w:ascii="Calibri" w:eastAsia="Calibri" w:hAnsi="Calibri" w:cs="Calibri"/>
                <w:sz w:val="17"/>
                <w:szCs w:val="17"/>
                <w:lang w:val="es-MX"/>
              </w:rPr>
              <w:t>) para evitar duplicación.</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202CD1D" w14:textId="77777777" w:rsidR="00064AB2" w:rsidRDefault="00000000" w:rsidP="00412429">
            <w:pPr>
              <w:spacing w:after="20"/>
              <w:jc w:val="both"/>
            </w:pPr>
            <w:r>
              <w:rPr>
                <w:rFonts w:ascii="Calibri" w:eastAsia="Calibri" w:hAnsi="Calibri" w:cs="Calibri"/>
                <w:sz w:val="17"/>
                <w:szCs w:val="17"/>
                <w:lang w:val="es-MX"/>
              </w:rPr>
              <w:t>La IA sugirió usar constantes en el Service Layer. Esto violaba el ADR-003.</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083BEB4" w14:textId="77777777" w:rsidR="00064AB2" w:rsidRDefault="00000000" w:rsidP="00412429">
            <w:pPr>
              <w:spacing w:after="20"/>
              <w:jc w:val="both"/>
            </w:pPr>
            <w:r>
              <w:rPr>
                <w:rFonts w:ascii="Calibri" w:eastAsia="Calibri" w:hAnsi="Calibri" w:cs="Calibri"/>
                <w:sz w:val="17"/>
                <w:szCs w:val="17"/>
                <w:lang w:val="es-MX"/>
              </w:rPr>
              <w:t xml:space="preserve">Se mantuvieron como Value Objects dentro del Aggregate </w:t>
            </w:r>
            <w:r>
              <w:rPr>
                <w:rFonts w:ascii="Consolas" w:eastAsia="Consolas" w:hAnsi="Consolas" w:cs="Consolas"/>
                <w:sz w:val="16"/>
                <w:szCs w:val="16"/>
                <w:lang w:val="es-MX"/>
              </w:rPr>
              <w:t>Inscripción</w:t>
            </w:r>
            <w:r>
              <w:rPr>
                <w:rFonts w:ascii="Calibri" w:eastAsia="Calibri" w:hAnsi="Calibri" w:cs="Calibri"/>
                <w:sz w:val="17"/>
                <w:szCs w:val="17"/>
                <w:lang w:val="es-MX"/>
              </w:rPr>
              <w:t>.</w:t>
            </w:r>
          </w:p>
        </w:tc>
      </w:tr>
      <w:tr w:rsidR="00064AB2" w14:paraId="6B750382"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252B30B" w14:textId="77777777" w:rsidR="00064AB2" w:rsidRDefault="00000000" w:rsidP="00412429">
            <w:pPr>
              <w:spacing w:after="20"/>
              <w:jc w:val="both"/>
            </w:pPr>
            <w:r>
              <w:rPr>
                <w:rFonts w:ascii="Calibri" w:eastAsia="Calibri" w:hAnsi="Calibri" w:cs="Calibri"/>
                <w:b/>
                <w:bCs/>
                <w:sz w:val="17"/>
                <w:szCs w:val="17"/>
                <w:lang w:val="es-MX"/>
              </w:rPr>
              <w:t>R3</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9AB68CA" w14:textId="77777777" w:rsidR="00064AB2" w:rsidRDefault="00000000" w:rsidP="00412429">
            <w:pPr>
              <w:spacing w:after="20"/>
              <w:jc w:val="both"/>
            </w:pPr>
            <w:r>
              <w:rPr>
                <w:rFonts w:ascii="Calibri" w:eastAsia="Calibri" w:hAnsi="Calibri" w:cs="Calibri"/>
                <w:sz w:val="17"/>
                <w:szCs w:val="17"/>
                <w:lang w:val="es-MX"/>
              </w:rPr>
              <w:t>Revisión de los límites transaccionales.</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FDFE547" w14:textId="77777777" w:rsidR="00064AB2" w:rsidRDefault="00000000" w:rsidP="00412429">
            <w:pPr>
              <w:spacing w:after="20"/>
              <w:jc w:val="both"/>
            </w:pPr>
            <w:r>
              <w:rPr>
                <w:rFonts w:ascii="Calibri" w:eastAsia="Calibri" w:hAnsi="Calibri" w:cs="Calibri"/>
                <w:sz w:val="17"/>
                <w:szCs w:val="17"/>
                <w:lang w:val="es-MX"/>
              </w:rPr>
              <w:t>"Revisa los límites transaccionales. ¿Hay operaciones que modifiquen más de un Aggregate sin justificación?"</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B6B8ABD" w14:textId="77777777" w:rsidR="00064AB2" w:rsidRDefault="00000000" w:rsidP="00412429">
            <w:pPr>
              <w:spacing w:after="20"/>
              <w:jc w:val="both"/>
            </w:pPr>
            <w:r>
              <w:rPr>
                <w:rFonts w:ascii="Calibri" w:eastAsia="Calibri" w:hAnsi="Calibri" w:cs="Calibri"/>
                <w:sz w:val="17"/>
                <w:szCs w:val="17"/>
                <w:lang w:val="es-MX"/>
              </w:rPr>
              <w:t xml:space="preserve">Se identificó que </w:t>
            </w:r>
            <w:r>
              <w:rPr>
                <w:rFonts w:ascii="Consolas" w:eastAsia="Consolas" w:hAnsi="Consolas" w:cs="Consolas"/>
                <w:sz w:val="16"/>
                <w:szCs w:val="16"/>
                <w:lang w:val="es-MX"/>
              </w:rPr>
              <w:t>registrarAsistencia</w:t>
            </w:r>
            <w:r>
              <w:rPr>
                <w:rFonts w:ascii="Calibri" w:eastAsia="Calibri" w:hAnsi="Calibri" w:cs="Calibri"/>
                <w:sz w:val="17"/>
                <w:szCs w:val="17"/>
                <w:lang w:val="es-MX"/>
              </w:rPr>
              <w:t xml:space="preserve"> y </w:t>
            </w:r>
            <w:r>
              <w:rPr>
                <w:rFonts w:ascii="Consolas" w:eastAsia="Consolas" w:hAnsi="Consolas" w:cs="Consolas"/>
                <w:sz w:val="16"/>
                <w:szCs w:val="16"/>
                <w:lang w:val="es-MX"/>
              </w:rPr>
              <w:t>validarCertificacion</w:t>
            </w:r>
            <w:r>
              <w:rPr>
                <w:rFonts w:ascii="Calibri" w:eastAsia="Calibri" w:hAnsi="Calibri" w:cs="Calibri"/>
                <w:sz w:val="17"/>
                <w:szCs w:val="17"/>
                <w:lang w:val="es-MX"/>
              </w:rPr>
              <w:t xml:space="preserve"> modifican varias inscripciones en una sola transacción. Es un trade-off aceptado porque el número está acotado por el cupo.</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7B66C79" w14:textId="77777777" w:rsidR="00064AB2" w:rsidRDefault="00000000" w:rsidP="00412429">
            <w:pPr>
              <w:spacing w:after="20"/>
              <w:jc w:val="both"/>
            </w:pPr>
            <w:r>
              <w:rPr>
                <w:rFonts w:ascii="Calibri" w:eastAsia="Calibri" w:hAnsi="Calibri" w:cs="Calibri"/>
                <w:sz w:val="17"/>
                <w:szCs w:val="17"/>
                <w:lang w:val="es-MX"/>
              </w:rPr>
              <w:t>La IA sugirió usar consistencia eventual para el cupo. Esto permitiría sobreventa y violaría RB-02.</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C6C2284" w14:textId="77777777" w:rsidR="00064AB2" w:rsidRDefault="00000000" w:rsidP="00412429">
            <w:pPr>
              <w:spacing w:after="20"/>
              <w:jc w:val="both"/>
            </w:pPr>
            <w:r>
              <w:rPr>
                <w:rFonts w:ascii="Calibri" w:eastAsia="Calibri" w:hAnsi="Calibri" w:cs="Calibri"/>
                <w:sz w:val="17"/>
                <w:szCs w:val="17"/>
                <w:lang w:val="es-MX"/>
              </w:rPr>
              <w:t>Se mantuvo la transacción única para el cupo. Se documentó el trade-off en ADR-006.</w:t>
            </w:r>
          </w:p>
        </w:tc>
      </w:tr>
      <w:tr w:rsidR="00064AB2" w14:paraId="1CF85E2B" w14:textId="77777777">
        <w:tc>
          <w:tcPr>
            <w:tcW w:w="8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3147F1A" w14:textId="77777777" w:rsidR="00064AB2" w:rsidRDefault="00000000" w:rsidP="00412429">
            <w:pPr>
              <w:spacing w:after="20"/>
              <w:jc w:val="both"/>
            </w:pPr>
            <w:r>
              <w:rPr>
                <w:rFonts w:ascii="Calibri" w:eastAsia="Calibri" w:hAnsi="Calibri" w:cs="Calibri"/>
                <w:b/>
                <w:bCs/>
                <w:sz w:val="17"/>
                <w:szCs w:val="17"/>
                <w:lang w:val="es-MX"/>
              </w:rPr>
              <w:lastRenderedPageBreak/>
              <w:t>R4</w:t>
            </w:r>
          </w:p>
        </w:tc>
        <w:tc>
          <w:tcPr>
            <w:tcW w:w="135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45CB913" w14:textId="77777777" w:rsidR="00064AB2" w:rsidRDefault="00000000" w:rsidP="00412429">
            <w:pPr>
              <w:spacing w:after="20"/>
              <w:jc w:val="both"/>
            </w:pPr>
            <w:r>
              <w:rPr>
                <w:rFonts w:ascii="Calibri" w:eastAsia="Calibri" w:hAnsi="Calibri" w:cs="Calibri"/>
                <w:sz w:val="17"/>
                <w:szCs w:val="17"/>
                <w:lang w:val="es-MX"/>
              </w:rPr>
              <w:t>Revisión de la matriz de trazabilidad.</w:t>
            </w:r>
          </w:p>
        </w:tc>
        <w:tc>
          <w:tcPr>
            <w:tcW w:w="23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434E353" w14:textId="77777777" w:rsidR="00064AB2" w:rsidRDefault="00000000" w:rsidP="00412429">
            <w:pPr>
              <w:spacing w:after="20"/>
              <w:jc w:val="both"/>
            </w:pPr>
            <w:r>
              <w:rPr>
                <w:rFonts w:ascii="Calibri" w:eastAsia="Calibri" w:hAnsi="Calibri" w:cs="Calibri"/>
                <w:sz w:val="17"/>
                <w:szCs w:val="17"/>
                <w:lang w:val="es-MX"/>
              </w:rPr>
              <w:t>"Revisa que la matriz de trazabilidad relacione correctamente BN, US, CU, RB y ADR. ¿Falta alguna relación?"</w:t>
            </w:r>
          </w:p>
        </w:tc>
        <w:tc>
          <w:tcPr>
            <w:tcW w:w="19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C01B453" w14:textId="77777777" w:rsidR="00064AB2" w:rsidRDefault="00000000" w:rsidP="00412429">
            <w:pPr>
              <w:spacing w:after="20"/>
              <w:jc w:val="both"/>
            </w:pPr>
            <w:r>
              <w:rPr>
                <w:rFonts w:ascii="Calibri" w:eastAsia="Calibri" w:hAnsi="Calibri" w:cs="Calibri"/>
                <w:sz w:val="17"/>
                <w:szCs w:val="17"/>
                <w:lang w:val="es-MX"/>
              </w:rPr>
              <w:t>Se agregaron las relaciones entre REP-01 a REP-10 y los Application Services. Se vincularon los ADR con los problemas del BRD (PA-01 a PA-04).</w:t>
            </w:r>
          </w:p>
        </w:tc>
        <w:tc>
          <w:tcPr>
            <w:tcW w:w="18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86FD7CE" w14:textId="77777777" w:rsidR="00064AB2" w:rsidRDefault="00000000" w:rsidP="00412429">
            <w:pPr>
              <w:spacing w:after="20"/>
              <w:jc w:val="both"/>
            </w:pPr>
            <w:r>
              <w:rPr>
                <w:rFonts w:ascii="Calibri" w:eastAsia="Calibri" w:hAnsi="Calibri" w:cs="Calibri"/>
                <w:sz w:val="17"/>
                <w:szCs w:val="17"/>
                <w:lang w:val="es-MX"/>
              </w:rPr>
              <w:t>La IA no había incluido los reportes en la matriz.</w:t>
            </w:r>
          </w:p>
        </w:tc>
        <w:tc>
          <w:tcPr>
            <w:tcW w:w="22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5B6B2DC" w14:textId="77777777" w:rsidR="00064AB2" w:rsidRDefault="00000000" w:rsidP="00412429">
            <w:pPr>
              <w:spacing w:after="20"/>
              <w:jc w:val="both"/>
            </w:pPr>
            <w:r>
              <w:rPr>
                <w:rFonts w:ascii="Calibri" w:eastAsia="Calibri" w:hAnsi="Calibri" w:cs="Calibri"/>
                <w:sz w:val="17"/>
                <w:szCs w:val="17"/>
                <w:lang w:val="es-MX"/>
              </w:rPr>
              <w:t>Se agregó la sección de trazabilidad de reportes y se actualizó la matriz.</w:t>
            </w:r>
          </w:p>
        </w:tc>
      </w:tr>
    </w:tbl>
    <w:p w14:paraId="7F414C98" w14:textId="77777777" w:rsidR="00064AB2" w:rsidRDefault="00000000" w:rsidP="00412429">
      <w:pPr>
        <w:pStyle w:val="Ttulo1"/>
        <w:spacing w:before="280" w:after="120"/>
        <w:jc w:val="both"/>
      </w:pPr>
      <w:r>
        <w:rPr>
          <w:rFonts w:ascii="Calibri" w:eastAsia="Calibri" w:hAnsi="Calibri" w:cs="Calibri"/>
          <w:b/>
          <w:bCs/>
          <w:color w:val="2F5496"/>
          <w:sz w:val="28"/>
          <w:szCs w:val="28"/>
        </w:rPr>
        <w:t>4. Resumen de errores detectados y corregidos</w:t>
      </w:r>
    </w:p>
    <w:tbl>
      <w:tblPr>
        <w:tblW w:w="1041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1000"/>
        <w:gridCol w:w="4411"/>
        <w:gridCol w:w="1500"/>
      </w:tblGrid>
      <w:tr w:rsidR="00064AB2" w14:paraId="3288B1AF" w14:textId="77777777">
        <w:trPr>
          <w:cantSplit/>
          <w:tblHeader/>
        </w:trPr>
        <w:tc>
          <w:tcPr>
            <w:tcW w:w="350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07244D2C" w14:textId="77777777" w:rsidR="00064AB2" w:rsidRDefault="00000000" w:rsidP="00412429">
            <w:pPr>
              <w:spacing w:after="20"/>
              <w:jc w:val="both"/>
            </w:pPr>
            <w:r>
              <w:rPr>
                <w:rFonts w:ascii="Calibri" w:eastAsia="Calibri" w:hAnsi="Calibri" w:cs="Calibri"/>
                <w:b/>
                <w:bCs/>
                <w:sz w:val="17"/>
                <w:szCs w:val="17"/>
                <w:lang w:val="es-MX"/>
              </w:rPr>
              <w:t>Error detectado</w:t>
            </w:r>
          </w:p>
        </w:tc>
        <w:tc>
          <w:tcPr>
            <w:tcW w:w="100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16B13E78" w14:textId="77777777" w:rsidR="00064AB2" w:rsidRDefault="00000000" w:rsidP="00412429">
            <w:pPr>
              <w:spacing w:after="20"/>
              <w:jc w:val="both"/>
            </w:pPr>
            <w:r>
              <w:rPr>
                <w:rFonts w:ascii="Calibri" w:eastAsia="Calibri" w:hAnsi="Calibri" w:cs="Calibri"/>
                <w:b/>
                <w:bCs/>
                <w:sz w:val="17"/>
                <w:szCs w:val="17"/>
                <w:lang w:val="es-MX"/>
              </w:rPr>
              <w:t>Iteración</w:t>
            </w:r>
          </w:p>
        </w:tc>
        <w:tc>
          <w:tcPr>
            <w:tcW w:w="4411"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28B63EE3" w14:textId="77777777" w:rsidR="00064AB2" w:rsidRDefault="00000000" w:rsidP="00412429">
            <w:pPr>
              <w:spacing w:after="20"/>
              <w:jc w:val="both"/>
            </w:pPr>
            <w:r>
              <w:rPr>
                <w:rFonts w:ascii="Calibri" w:eastAsia="Calibri" w:hAnsi="Calibri" w:cs="Calibri"/>
                <w:b/>
                <w:bCs/>
                <w:sz w:val="17"/>
                <w:szCs w:val="17"/>
                <w:lang w:val="es-MX"/>
              </w:rPr>
              <w:t>Corrección aplicada</w:t>
            </w:r>
          </w:p>
        </w:tc>
        <w:tc>
          <w:tcPr>
            <w:tcW w:w="1500" w:type="dxa"/>
            <w:tcBorders>
              <w:top w:val="single" w:sz="4" w:space="0" w:color="8496B0"/>
              <w:left w:val="single" w:sz="4" w:space="0" w:color="8496B0"/>
              <w:bottom w:val="single" w:sz="4" w:space="0" w:color="8496B0"/>
              <w:right w:val="single" w:sz="4" w:space="0" w:color="8496B0"/>
            </w:tcBorders>
            <w:shd w:val="clear" w:color="auto" w:fill="DCE6F2"/>
            <w:tcMar>
              <w:top w:w="50" w:type="dxa"/>
              <w:left w:w="90" w:type="dxa"/>
              <w:bottom w:w="50" w:type="dxa"/>
              <w:right w:w="90" w:type="dxa"/>
            </w:tcMar>
          </w:tcPr>
          <w:p w14:paraId="72975444" w14:textId="77777777" w:rsidR="00064AB2" w:rsidRDefault="00000000" w:rsidP="00412429">
            <w:pPr>
              <w:spacing w:after="20"/>
              <w:jc w:val="both"/>
            </w:pPr>
            <w:r>
              <w:rPr>
                <w:rFonts w:ascii="Calibri" w:eastAsia="Calibri" w:hAnsi="Calibri" w:cs="Calibri"/>
                <w:b/>
                <w:bCs/>
                <w:sz w:val="17"/>
                <w:szCs w:val="17"/>
                <w:lang w:val="es-MX"/>
              </w:rPr>
              <w:t>ADR relacionado</w:t>
            </w:r>
          </w:p>
        </w:tc>
      </w:tr>
      <w:tr w:rsidR="00064AB2" w14:paraId="3F4B72AE" w14:textId="77777777">
        <w:trPr>
          <w:cantSplit/>
        </w:trPr>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1155F84" w14:textId="77777777" w:rsidR="00064AB2" w:rsidRDefault="00000000" w:rsidP="00412429">
            <w:pPr>
              <w:spacing w:after="20"/>
              <w:jc w:val="both"/>
            </w:pPr>
            <w:r>
              <w:rPr>
                <w:rFonts w:ascii="Calibri" w:eastAsia="Calibri" w:hAnsi="Calibri" w:cs="Calibri"/>
                <w:sz w:val="17"/>
                <w:szCs w:val="17"/>
                <w:lang w:val="es-MX"/>
              </w:rPr>
              <w:t xml:space="preserve">Separar </w:t>
            </w:r>
            <w:r>
              <w:rPr>
                <w:rFonts w:ascii="Consolas" w:eastAsia="Consolas" w:hAnsi="Consolas" w:cs="Consolas"/>
                <w:sz w:val="16"/>
                <w:szCs w:val="16"/>
                <w:lang w:val="es-MX"/>
              </w:rPr>
              <w:t>Pago</w:t>
            </w:r>
            <w:r>
              <w:rPr>
                <w:rFonts w:ascii="Calibri" w:eastAsia="Calibri" w:hAnsi="Calibri" w:cs="Calibri"/>
                <w:sz w:val="17"/>
                <w:szCs w:val="17"/>
                <w:lang w:val="es-MX"/>
              </w:rPr>
              <w:t xml:space="preserve"> como Aggregate independiente.</w:t>
            </w:r>
          </w:p>
        </w:tc>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BFE15BB" w14:textId="77777777" w:rsidR="00064AB2" w:rsidRDefault="00000000" w:rsidP="00412429">
            <w:pPr>
              <w:spacing w:after="20"/>
              <w:jc w:val="both"/>
            </w:pPr>
            <w:r>
              <w:rPr>
                <w:rFonts w:ascii="Calibri" w:eastAsia="Calibri" w:hAnsi="Calibri" w:cs="Calibri"/>
                <w:sz w:val="17"/>
                <w:szCs w:val="17"/>
                <w:lang w:val="es-MX"/>
              </w:rPr>
              <w:t>3</w:t>
            </w:r>
          </w:p>
        </w:tc>
        <w:tc>
          <w:tcPr>
            <w:tcW w:w="44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D948B6A" w14:textId="77777777" w:rsidR="00064AB2" w:rsidRDefault="00000000" w:rsidP="00412429">
            <w:pPr>
              <w:spacing w:after="20"/>
              <w:jc w:val="both"/>
            </w:pPr>
            <w:r>
              <w:rPr>
                <w:rFonts w:ascii="Calibri" w:eastAsia="Calibri" w:hAnsi="Calibri" w:cs="Calibri"/>
                <w:sz w:val="17"/>
                <w:szCs w:val="17"/>
                <w:lang w:val="es-MX"/>
              </w:rPr>
              <w:t xml:space="preserve">Se mantuvo </w:t>
            </w:r>
            <w:r>
              <w:rPr>
                <w:rFonts w:ascii="Consolas" w:eastAsia="Consolas" w:hAnsi="Consolas" w:cs="Consolas"/>
                <w:sz w:val="16"/>
                <w:szCs w:val="16"/>
                <w:lang w:val="es-MX"/>
              </w:rPr>
              <w:t>Pago</w:t>
            </w:r>
            <w:r>
              <w:rPr>
                <w:rFonts w:ascii="Calibri" w:eastAsia="Calibri" w:hAnsi="Calibri" w:cs="Calibri"/>
                <w:sz w:val="17"/>
                <w:szCs w:val="17"/>
                <w:lang w:val="es-MX"/>
              </w:rPr>
              <w:t xml:space="preserve"> como entidad dentro de </w:t>
            </w:r>
            <w:r>
              <w:rPr>
                <w:rFonts w:ascii="Consolas" w:eastAsia="Consolas" w:hAnsi="Consolas" w:cs="Consolas"/>
                <w:sz w:val="16"/>
                <w:szCs w:val="16"/>
                <w:lang w:val="es-MX"/>
              </w:rPr>
              <w:t>Inscripción</w:t>
            </w:r>
            <w:r>
              <w:rPr>
                <w:rFonts w:ascii="Calibri" w:eastAsia="Calibri" w:hAnsi="Calibri" w:cs="Calibri"/>
                <w:sz w:val="17"/>
                <w:szCs w:val="17"/>
                <w:lang w:val="es-MX"/>
              </w:rPr>
              <w:t>.</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6B52B51" w14:textId="77777777" w:rsidR="00064AB2" w:rsidRDefault="00000000" w:rsidP="00412429">
            <w:pPr>
              <w:spacing w:after="20"/>
              <w:jc w:val="both"/>
            </w:pPr>
            <w:r>
              <w:rPr>
                <w:rFonts w:ascii="Calibri" w:eastAsia="Calibri" w:hAnsi="Calibri" w:cs="Calibri"/>
                <w:sz w:val="17"/>
                <w:szCs w:val="17"/>
                <w:lang w:val="es-MX"/>
              </w:rPr>
              <w:t>ADR-002</w:t>
            </w:r>
          </w:p>
        </w:tc>
      </w:tr>
      <w:tr w:rsidR="00064AB2" w14:paraId="01A282E3" w14:textId="77777777">
        <w:trPr>
          <w:cantSplit/>
        </w:trPr>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C7B5626" w14:textId="77777777" w:rsidR="00064AB2" w:rsidRDefault="00000000" w:rsidP="00412429">
            <w:pPr>
              <w:spacing w:after="20"/>
              <w:jc w:val="both"/>
            </w:pPr>
            <w:r>
              <w:rPr>
                <w:rFonts w:ascii="Calibri" w:eastAsia="Calibri" w:hAnsi="Calibri" w:cs="Calibri"/>
                <w:sz w:val="17"/>
                <w:szCs w:val="17"/>
                <w:lang w:val="es-MX"/>
              </w:rPr>
              <w:t>Validar cupo dentro del Service Layer.</w:t>
            </w:r>
          </w:p>
        </w:tc>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2A4E0F3" w14:textId="77777777" w:rsidR="00064AB2" w:rsidRDefault="00000000" w:rsidP="00412429">
            <w:pPr>
              <w:spacing w:after="20"/>
              <w:jc w:val="both"/>
            </w:pPr>
            <w:r>
              <w:rPr>
                <w:rFonts w:ascii="Calibri" w:eastAsia="Calibri" w:hAnsi="Calibri" w:cs="Calibri"/>
                <w:sz w:val="17"/>
                <w:szCs w:val="17"/>
                <w:lang w:val="es-MX"/>
              </w:rPr>
              <w:t>4</w:t>
            </w:r>
          </w:p>
        </w:tc>
        <w:tc>
          <w:tcPr>
            <w:tcW w:w="44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A568864" w14:textId="77777777" w:rsidR="00064AB2" w:rsidRDefault="00000000" w:rsidP="00412429">
            <w:pPr>
              <w:spacing w:after="20"/>
              <w:jc w:val="both"/>
            </w:pPr>
            <w:r>
              <w:rPr>
                <w:rFonts w:ascii="Calibri" w:eastAsia="Calibri" w:hAnsi="Calibri" w:cs="Calibri"/>
                <w:sz w:val="17"/>
                <w:szCs w:val="17"/>
                <w:lang w:val="es-MX"/>
              </w:rPr>
              <w:t xml:space="preserve">Se movió la validación al Value Object </w:t>
            </w:r>
            <w:r>
              <w:rPr>
                <w:rFonts w:ascii="Consolas" w:eastAsia="Consolas" w:hAnsi="Consolas" w:cs="Consolas"/>
                <w:sz w:val="16"/>
                <w:szCs w:val="16"/>
                <w:lang w:val="es-MX"/>
              </w:rPr>
              <w:t>Cupo</w:t>
            </w:r>
            <w:r>
              <w:rPr>
                <w:rFonts w:ascii="Calibri" w:eastAsia="Calibri" w:hAnsi="Calibri" w:cs="Calibri"/>
                <w:sz w:val="17"/>
                <w:szCs w:val="17"/>
                <w:lang w:val="es-MX"/>
              </w:rPr>
              <w:t xml:space="preserve"> dentro de </w:t>
            </w:r>
            <w:r>
              <w:rPr>
                <w:rFonts w:ascii="Consolas" w:eastAsia="Consolas" w:hAnsi="Consolas" w:cs="Consolas"/>
                <w:sz w:val="16"/>
                <w:szCs w:val="16"/>
                <w:lang w:val="es-MX"/>
              </w:rPr>
              <w:t>Grupo</w:t>
            </w:r>
            <w:r>
              <w:rPr>
                <w:rFonts w:ascii="Calibri" w:eastAsia="Calibri" w:hAnsi="Calibri" w:cs="Calibri"/>
                <w:sz w:val="17"/>
                <w:szCs w:val="17"/>
                <w:lang w:val="es-MX"/>
              </w:rPr>
              <w:t>.</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4BB546B" w14:textId="77777777" w:rsidR="00064AB2" w:rsidRDefault="00000000" w:rsidP="00412429">
            <w:pPr>
              <w:spacing w:after="20"/>
              <w:jc w:val="both"/>
            </w:pPr>
            <w:r>
              <w:rPr>
                <w:rFonts w:ascii="Calibri" w:eastAsia="Calibri" w:hAnsi="Calibri" w:cs="Calibri"/>
                <w:sz w:val="17"/>
                <w:szCs w:val="17"/>
                <w:lang w:val="es-MX"/>
              </w:rPr>
              <w:t>ADR-002</w:t>
            </w:r>
          </w:p>
        </w:tc>
      </w:tr>
      <w:tr w:rsidR="00064AB2" w14:paraId="681E4196" w14:textId="77777777">
        <w:trPr>
          <w:cantSplit/>
        </w:trPr>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283F529" w14:textId="77777777" w:rsidR="00064AB2" w:rsidRDefault="00000000" w:rsidP="00412429">
            <w:pPr>
              <w:spacing w:after="20"/>
              <w:jc w:val="both"/>
            </w:pPr>
            <w:r>
              <w:rPr>
                <w:rFonts w:ascii="Calibri" w:eastAsia="Calibri" w:hAnsi="Calibri" w:cs="Calibri"/>
                <w:sz w:val="17"/>
                <w:szCs w:val="17"/>
                <w:lang w:val="es-MX"/>
              </w:rPr>
              <w:t>Cancelación automática por falta de pago.</w:t>
            </w:r>
          </w:p>
        </w:tc>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B6116AA" w14:textId="77777777" w:rsidR="00064AB2" w:rsidRDefault="00000000" w:rsidP="00412429">
            <w:pPr>
              <w:spacing w:after="20"/>
              <w:jc w:val="both"/>
            </w:pPr>
            <w:r>
              <w:rPr>
                <w:rFonts w:ascii="Calibri" w:eastAsia="Calibri" w:hAnsi="Calibri" w:cs="Calibri"/>
                <w:sz w:val="17"/>
                <w:szCs w:val="17"/>
                <w:lang w:val="es-MX"/>
              </w:rPr>
              <w:t>4.1</w:t>
            </w:r>
          </w:p>
        </w:tc>
        <w:tc>
          <w:tcPr>
            <w:tcW w:w="44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6AF44DC" w14:textId="77777777" w:rsidR="00064AB2" w:rsidRDefault="00000000" w:rsidP="00412429">
            <w:pPr>
              <w:spacing w:after="20"/>
              <w:jc w:val="both"/>
            </w:pPr>
            <w:r>
              <w:rPr>
                <w:rFonts w:ascii="Calibri" w:eastAsia="Calibri" w:hAnsi="Calibri" w:cs="Calibri"/>
                <w:sz w:val="17"/>
                <w:szCs w:val="17"/>
                <w:lang w:val="es-MX"/>
              </w:rPr>
              <w:t>Control Escolar registra la cancelación con su motivo.</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CF1823D" w14:textId="77777777" w:rsidR="00064AB2" w:rsidRDefault="00000000" w:rsidP="00412429">
            <w:pPr>
              <w:spacing w:after="20"/>
              <w:jc w:val="both"/>
            </w:pPr>
            <w:r>
              <w:rPr>
                <w:rFonts w:ascii="Calibri" w:eastAsia="Calibri" w:hAnsi="Calibri" w:cs="Calibri"/>
                <w:sz w:val="17"/>
                <w:szCs w:val="17"/>
                <w:lang w:val="es-MX"/>
              </w:rPr>
              <w:t>ADR-007</w:t>
            </w:r>
          </w:p>
        </w:tc>
      </w:tr>
      <w:tr w:rsidR="00064AB2" w14:paraId="23DDAAEC" w14:textId="77777777">
        <w:trPr>
          <w:cantSplit/>
        </w:trPr>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BC7191E" w14:textId="77777777" w:rsidR="00064AB2" w:rsidRDefault="00000000" w:rsidP="00412429">
            <w:pPr>
              <w:spacing w:after="20"/>
              <w:jc w:val="both"/>
            </w:pPr>
            <w:r>
              <w:rPr>
                <w:rFonts w:ascii="Calibri" w:eastAsia="Calibri" w:hAnsi="Calibri" w:cs="Calibri"/>
                <w:sz w:val="17"/>
                <w:szCs w:val="17"/>
                <w:lang w:val="es-MX"/>
              </w:rPr>
              <w:t>Usar una sola transacción para todas las operaciones.</w:t>
            </w:r>
          </w:p>
        </w:tc>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01B76E1" w14:textId="77777777" w:rsidR="00064AB2" w:rsidRDefault="00000000" w:rsidP="00412429">
            <w:pPr>
              <w:spacing w:after="20"/>
              <w:jc w:val="both"/>
            </w:pPr>
            <w:r>
              <w:rPr>
                <w:rFonts w:ascii="Calibri" w:eastAsia="Calibri" w:hAnsi="Calibri" w:cs="Calibri"/>
                <w:sz w:val="17"/>
                <w:szCs w:val="17"/>
                <w:lang w:val="es-MX"/>
              </w:rPr>
              <w:t>5</w:t>
            </w:r>
          </w:p>
        </w:tc>
        <w:tc>
          <w:tcPr>
            <w:tcW w:w="44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8AC6DA1" w14:textId="77777777" w:rsidR="00064AB2" w:rsidRDefault="00000000" w:rsidP="00412429">
            <w:pPr>
              <w:spacing w:after="20"/>
              <w:jc w:val="both"/>
            </w:pPr>
            <w:r>
              <w:rPr>
                <w:rFonts w:ascii="Calibri" w:eastAsia="Calibri" w:hAnsi="Calibri" w:cs="Calibri"/>
                <w:sz w:val="17"/>
                <w:szCs w:val="17"/>
                <w:lang w:val="es-MX"/>
              </w:rPr>
              <w:t>Cada operación modifica una raíz por transacción (con excepciones documentadas).</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9F695CD" w14:textId="77777777" w:rsidR="00064AB2" w:rsidRDefault="00000000" w:rsidP="00412429">
            <w:pPr>
              <w:spacing w:after="20"/>
              <w:jc w:val="both"/>
            </w:pPr>
            <w:r>
              <w:rPr>
                <w:rFonts w:ascii="Calibri" w:eastAsia="Calibri" w:hAnsi="Calibri" w:cs="Calibri"/>
                <w:sz w:val="17"/>
                <w:szCs w:val="17"/>
                <w:lang w:val="es-MX"/>
              </w:rPr>
              <w:t>ADR-006</w:t>
            </w:r>
          </w:p>
        </w:tc>
      </w:tr>
      <w:tr w:rsidR="00064AB2" w14:paraId="64EC708B" w14:textId="77777777">
        <w:trPr>
          <w:cantSplit/>
        </w:trPr>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9F2E439" w14:textId="77777777" w:rsidR="00064AB2" w:rsidRDefault="00000000" w:rsidP="00412429">
            <w:pPr>
              <w:spacing w:after="20"/>
              <w:jc w:val="both"/>
            </w:pPr>
            <w:r>
              <w:rPr>
                <w:rFonts w:ascii="Calibri" w:eastAsia="Calibri" w:hAnsi="Calibri" w:cs="Calibri"/>
                <w:sz w:val="17"/>
                <w:szCs w:val="17"/>
                <w:lang w:val="es-MX"/>
              </w:rPr>
              <w:t>Duplicar datos financieros en View Models.</w:t>
            </w:r>
          </w:p>
        </w:tc>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62A12EF" w14:textId="77777777" w:rsidR="00064AB2" w:rsidRDefault="00000000" w:rsidP="00412429">
            <w:pPr>
              <w:spacing w:after="20"/>
              <w:jc w:val="both"/>
            </w:pPr>
            <w:r>
              <w:rPr>
                <w:rFonts w:ascii="Calibri" w:eastAsia="Calibri" w:hAnsi="Calibri" w:cs="Calibri"/>
                <w:sz w:val="17"/>
                <w:szCs w:val="17"/>
                <w:lang w:val="es-MX"/>
              </w:rPr>
              <w:t>6</w:t>
            </w:r>
          </w:p>
        </w:tc>
        <w:tc>
          <w:tcPr>
            <w:tcW w:w="44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7252574" w14:textId="77777777" w:rsidR="00064AB2" w:rsidRDefault="00000000" w:rsidP="00412429">
            <w:pPr>
              <w:spacing w:after="20"/>
              <w:jc w:val="both"/>
            </w:pPr>
            <w:r>
              <w:rPr>
                <w:rFonts w:ascii="Calibri" w:eastAsia="Calibri" w:hAnsi="Calibri" w:cs="Calibri"/>
                <w:sz w:val="17"/>
                <w:szCs w:val="17"/>
                <w:lang w:val="es-MX"/>
              </w:rPr>
              <w:t>Se ajustaron los View Models para no duplicar información.</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71AA9AF" w14:textId="77777777" w:rsidR="00064AB2" w:rsidRDefault="00000000" w:rsidP="00412429">
            <w:pPr>
              <w:spacing w:after="20"/>
              <w:jc w:val="both"/>
            </w:pPr>
            <w:r>
              <w:rPr>
                <w:rFonts w:ascii="Calibri" w:eastAsia="Calibri" w:hAnsi="Calibri" w:cs="Calibri"/>
                <w:sz w:val="17"/>
                <w:szCs w:val="17"/>
                <w:lang w:val="es-MX"/>
              </w:rPr>
              <w:t>ADR-008</w:t>
            </w:r>
          </w:p>
        </w:tc>
      </w:tr>
      <w:tr w:rsidR="00064AB2" w14:paraId="04CFD5F7" w14:textId="77777777">
        <w:trPr>
          <w:cantSplit/>
        </w:trPr>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DA679C2" w14:textId="77777777" w:rsidR="00064AB2" w:rsidRDefault="00000000" w:rsidP="00412429">
            <w:pPr>
              <w:spacing w:after="20"/>
              <w:jc w:val="both"/>
            </w:pPr>
            <w:r>
              <w:rPr>
                <w:rFonts w:ascii="Calibri" w:eastAsia="Calibri" w:hAnsi="Calibri" w:cs="Calibri"/>
                <w:sz w:val="17"/>
                <w:szCs w:val="17"/>
                <w:lang w:val="es-MX"/>
              </w:rPr>
              <w:t>Usar constantes en lugar de Value Objects para umbrales.</w:t>
            </w:r>
          </w:p>
        </w:tc>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699EB94" w14:textId="77777777" w:rsidR="00064AB2" w:rsidRDefault="00000000" w:rsidP="00412429">
            <w:pPr>
              <w:spacing w:after="20"/>
              <w:jc w:val="both"/>
            </w:pPr>
            <w:r>
              <w:rPr>
                <w:rFonts w:ascii="Calibri" w:eastAsia="Calibri" w:hAnsi="Calibri" w:cs="Calibri"/>
                <w:sz w:val="17"/>
                <w:szCs w:val="17"/>
                <w:lang w:val="es-MX"/>
              </w:rPr>
              <w:t>R2</w:t>
            </w:r>
          </w:p>
        </w:tc>
        <w:tc>
          <w:tcPr>
            <w:tcW w:w="44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9EF8061" w14:textId="77777777" w:rsidR="00064AB2" w:rsidRDefault="00000000" w:rsidP="00412429">
            <w:pPr>
              <w:spacing w:after="20"/>
              <w:jc w:val="both"/>
            </w:pPr>
            <w:r>
              <w:rPr>
                <w:rFonts w:ascii="Calibri" w:eastAsia="Calibri" w:hAnsi="Calibri" w:cs="Calibri"/>
                <w:sz w:val="17"/>
                <w:szCs w:val="17"/>
                <w:lang w:val="es-MX"/>
              </w:rPr>
              <w:t>Se mantuvieron como Value Objects (</w:t>
            </w:r>
            <w:r>
              <w:rPr>
                <w:rFonts w:ascii="Consolas" w:eastAsia="Consolas" w:hAnsi="Consolas" w:cs="Consolas"/>
                <w:sz w:val="16"/>
                <w:szCs w:val="16"/>
                <w:lang w:val="es-MX"/>
              </w:rPr>
              <w:t>Calificación</w:t>
            </w:r>
            <w:r>
              <w:rPr>
                <w:rFonts w:ascii="Calibri" w:eastAsia="Calibri" w:hAnsi="Calibri" w:cs="Calibri"/>
                <w:sz w:val="17"/>
                <w:szCs w:val="17"/>
                <w:lang w:val="es-MX"/>
              </w:rPr>
              <w:t xml:space="preserve">, </w:t>
            </w:r>
            <w:r>
              <w:rPr>
                <w:rFonts w:ascii="Consolas" w:eastAsia="Consolas" w:hAnsi="Consolas" w:cs="Consolas"/>
                <w:sz w:val="16"/>
                <w:szCs w:val="16"/>
                <w:lang w:val="es-MX"/>
              </w:rPr>
              <w:t>PorcentajeAsistencia</w:t>
            </w:r>
            <w:r>
              <w:rPr>
                <w:rFonts w:ascii="Calibri" w:eastAsia="Calibri" w:hAnsi="Calibri" w:cs="Calibri"/>
                <w:sz w:val="17"/>
                <w:szCs w:val="17"/>
                <w:lang w:val="es-MX"/>
              </w:rPr>
              <w:t>).</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41CED7F" w14:textId="77777777" w:rsidR="00064AB2" w:rsidRDefault="00000000" w:rsidP="00412429">
            <w:pPr>
              <w:spacing w:after="20"/>
              <w:jc w:val="both"/>
            </w:pPr>
            <w:r>
              <w:rPr>
                <w:rFonts w:ascii="Calibri" w:eastAsia="Calibri" w:hAnsi="Calibri" w:cs="Calibri"/>
                <w:sz w:val="17"/>
                <w:szCs w:val="17"/>
                <w:lang w:val="es-MX"/>
              </w:rPr>
              <w:t>ADR-003</w:t>
            </w:r>
          </w:p>
        </w:tc>
      </w:tr>
      <w:tr w:rsidR="00064AB2" w14:paraId="68CDD84E" w14:textId="77777777">
        <w:trPr>
          <w:cantSplit/>
        </w:trPr>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4501A61" w14:textId="77777777" w:rsidR="00064AB2" w:rsidRDefault="00000000" w:rsidP="00412429">
            <w:pPr>
              <w:spacing w:after="20"/>
              <w:jc w:val="both"/>
            </w:pPr>
            <w:r>
              <w:rPr>
                <w:rFonts w:ascii="Calibri" w:eastAsia="Calibri" w:hAnsi="Calibri" w:cs="Calibri"/>
                <w:sz w:val="17"/>
                <w:szCs w:val="17"/>
                <w:lang w:val="es-MX"/>
              </w:rPr>
              <w:t>Incluir clases y métodos no documentados en el diagrama.</w:t>
            </w:r>
          </w:p>
        </w:tc>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010D72E" w14:textId="77777777" w:rsidR="00064AB2" w:rsidRDefault="00000000" w:rsidP="00412429">
            <w:pPr>
              <w:spacing w:after="20"/>
              <w:jc w:val="both"/>
            </w:pPr>
            <w:r>
              <w:rPr>
                <w:rFonts w:ascii="Calibri" w:eastAsia="Calibri" w:hAnsi="Calibri" w:cs="Calibri"/>
                <w:sz w:val="17"/>
                <w:szCs w:val="17"/>
                <w:lang w:val="es-MX"/>
              </w:rPr>
              <w:t>8</w:t>
            </w:r>
          </w:p>
        </w:tc>
        <w:tc>
          <w:tcPr>
            <w:tcW w:w="44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11BAE52" w14:textId="77777777" w:rsidR="00064AB2" w:rsidRDefault="00000000" w:rsidP="00412429">
            <w:pPr>
              <w:spacing w:after="20"/>
              <w:jc w:val="both"/>
            </w:pPr>
            <w:r>
              <w:rPr>
                <w:rFonts w:ascii="Calibri" w:eastAsia="Calibri" w:hAnsi="Calibri" w:cs="Calibri"/>
                <w:sz w:val="17"/>
                <w:szCs w:val="17"/>
                <w:lang w:val="es-MX"/>
              </w:rPr>
              <w:t>Se corrigió el diagrama con PlantUML.</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DFB3284" w14:textId="77777777" w:rsidR="00064AB2" w:rsidRDefault="00000000" w:rsidP="00412429">
            <w:pPr>
              <w:spacing w:after="20"/>
              <w:jc w:val="both"/>
            </w:pPr>
            <w:r>
              <w:rPr>
                <w:rFonts w:ascii="Calibri" w:eastAsia="Calibri" w:hAnsi="Calibri" w:cs="Calibri"/>
                <w:sz w:val="17"/>
                <w:szCs w:val="17"/>
                <w:lang w:val="es-MX"/>
              </w:rPr>
              <w:t>ADR-001, ADR-002</w:t>
            </w:r>
          </w:p>
        </w:tc>
      </w:tr>
      <w:tr w:rsidR="00064AB2" w14:paraId="4F3A7051" w14:textId="77777777">
        <w:trPr>
          <w:cantSplit/>
        </w:trPr>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BF006D2" w14:textId="77777777" w:rsidR="00064AB2" w:rsidRDefault="00000000" w:rsidP="00412429">
            <w:pPr>
              <w:spacing w:after="20"/>
              <w:jc w:val="both"/>
            </w:pPr>
            <w:r>
              <w:rPr>
                <w:rFonts w:ascii="Calibri" w:eastAsia="Calibri" w:hAnsi="Calibri" w:cs="Calibri"/>
                <w:sz w:val="17"/>
                <w:szCs w:val="17"/>
                <w:lang w:val="es-MX"/>
              </w:rPr>
              <w:t>Pruebas que fallaban por buscar archivos en carpetas incorrectas.</w:t>
            </w:r>
          </w:p>
        </w:tc>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2428201" w14:textId="77777777" w:rsidR="00064AB2" w:rsidRDefault="00000000" w:rsidP="00412429">
            <w:pPr>
              <w:spacing w:after="20"/>
              <w:jc w:val="both"/>
            </w:pPr>
            <w:r>
              <w:rPr>
                <w:rFonts w:ascii="Calibri" w:eastAsia="Calibri" w:hAnsi="Calibri" w:cs="Calibri"/>
                <w:sz w:val="17"/>
                <w:szCs w:val="17"/>
                <w:lang w:val="es-MX"/>
              </w:rPr>
              <w:t>9</w:t>
            </w:r>
          </w:p>
        </w:tc>
        <w:tc>
          <w:tcPr>
            <w:tcW w:w="44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C82206D" w14:textId="77777777" w:rsidR="00064AB2" w:rsidRDefault="00000000" w:rsidP="00412429">
            <w:pPr>
              <w:spacing w:after="20"/>
              <w:jc w:val="both"/>
            </w:pPr>
            <w:r>
              <w:rPr>
                <w:rFonts w:ascii="Calibri" w:eastAsia="Calibri" w:hAnsi="Calibri" w:cs="Calibri"/>
                <w:sz w:val="17"/>
                <w:szCs w:val="17"/>
                <w:lang w:val="es-MX"/>
              </w:rPr>
              <w:t xml:space="preserve">Se ajustó la búsqueda para excluir </w:t>
            </w:r>
            <w:r>
              <w:rPr>
                <w:rFonts w:ascii="Consolas" w:eastAsia="Consolas" w:hAnsi="Consolas" w:cs="Consolas"/>
                <w:sz w:val="16"/>
                <w:szCs w:val="16"/>
                <w:lang w:val="es-MX"/>
              </w:rPr>
              <w:t>tests/evidencias/</w:t>
            </w:r>
            <w:r>
              <w:rPr>
                <w:rFonts w:ascii="Calibri" w:eastAsia="Calibri" w:hAnsi="Calibri" w:cs="Calibri"/>
                <w:sz w:val="17"/>
                <w:szCs w:val="17"/>
                <w:lang w:val="es-MX"/>
              </w:rPr>
              <w:t>.</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3722DB0E" w14:textId="77777777" w:rsidR="00064AB2" w:rsidRDefault="00000000" w:rsidP="00412429">
            <w:pPr>
              <w:spacing w:after="20"/>
              <w:jc w:val="both"/>
            </w:pPr>
            <w:r>
              <w:rPr>
                <w:rFonts w:ascii="Calibri" w:eastAsia="Calibri" w:hAnsi="Calibri" w:cs="Calibri"/>
                <w:sz w:val="17"/>
                <w:szCs w:val="17"/>
                <w:lang w:val="es-MX"/>
              </w:rPr>
              <w:t>-</w:t>
            </w:r>
          </w:p>
        </w:tc>
      </w:tr>
      <w:tr w:rsidR="00064AB2" w14:paraId="3426DE67" w14:textId="77777777">
        <w:trPr>
          <w:cantSplit/>
        </w:trPr>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0FF3B12A" w14:textId="77777777" w:rsidR="00064AB2" w:rsidRDefault="00000000" w:rsidP="00412429">
            <w:pPr>
              <w:spacing w:after="20"/>
              <w:jc w:val="both"/>
            </w:pPr>
            <w:r>
              <w:rPr>
                <w:rFonts w:ascii="Calibri" w:eastAsia="Calibri" w:hAnsi="Calibri" w:cs="Calibri"/>
                <w:sz w:val="17"/>
                <w:szCs w:val="17"/>
                <w:lang w:val="es-MX"/>
              </w:rPr>
              <w:t>Inconsistencias entre mapa de dominio y código.</w:t>
            </w:r>
          </w:p>
        </w:tc>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12E054A7" w14:textId="77777777" w:rsidR="00064AB2" w:rsidRDefault="00000000" w:rsidP="00412429">
            <w:pPr>
              <w:spacing w:after="20"/>
              <w:jc w:val="both"/>
            </w:pPr>
            <w:r>
              <w:rPr>
                <w:rFonts w:ascii="Calibri" w:eastAsia="Calibri" w:hAnsi="Calibri" w:cs="Calibri"/>
                <w:sz w:val="17"/>
                <w:szCs w:val="17"/>
                <w:lang w:val="es-MX"/>
              </w:rPr>
              <w:t>10</w:t>
            </w:r>
          </w:p>
        </w:tc>
        <w:tc>
          <w:tcPr>
            <w:tcW w:w="44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431C4D94" w14:textId="77777777" w:rsidR="00064AB2" w:rsidRDefault="00000000" w:rsidP="00412429">
            <w:pPr>
              <w:spacing w:after="20"/>
              <w:jc w:val="both"/>
            </w:pPr>
            <w:r>
              <w:rPr>
                <w:rFonts w:ascii="Calibri" w:eastAsia="Calibri" w:hAnsi="Calibri" w:cs="Calibri"/>
                <w:sz w:val="17"/>
                <w:szCs w:val="17"/>
                <w:lang w:val="es-MX"/>
              </w:rPr>
              <w:t>Se unificaron nombres y se actualizó el lenguaje ubicuo.</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FD90879" w14:textId="77777777" w:rsidR="00064AB2" w:rsidRDefault="00000000" w:rsidP="00412429">
            <w:pPr>
              <w:spacing w:after="20"/>
              <w:jc w:val="both"/>
            </w:pPr>
            <w:r>
              <w:rPr>
                <w:rFonts w:ascii="Calibri" w:eastAsia="Calibri" w:hAnsi="Calibri" w:cs="Calibri"/>
                <w:sz w:val="17"/>
                <w:szCs w:val="17"/>
                <w:lang w:val="es-MX"/>
              </w:rPr>
              <w:t>ADR-001</w:t>
            </w:r>
          </w:p>
        </w:tc>
      </w:tr>
      <w:tr w:rsidR="00064AB2" w14:paraId="788BD799" w14:textId="77777777">
        <w:trPr>
          <w:cantSplit/>
        </w:trPr>
        <w:tc>
          <w:tcPr>
            <w:tcW w:w="3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522EE418" w14:textId="77777777" w:rsidR="00064AB2" w:rsidRDefault="00000000" w:rsidP="00412429">
            <w:pPr>
              <w:spacing w:after="20"/>
              <w:jc w:val="both"/>
            </w:pPr>
            <w:r>
              <w:rPr>
                <w:rFonts w:ascii="Calibri" w:eastAsia="Calibri" w:hAnsi="Calibri" w:cs="Calibri"/>
                <w:sz w:val="17"/>
                <w:szCs w:val="17"/>
                <w:lang w:val="es-MX"/>
              </w:rPr>
              <w:t>ADR sin trazabilidad explícita.</w:t>
            </w:r>
          </w:p>
        </w:tc>
        <w:tc>
          <w:tcPr>
            <w:tcW w:w="10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6BF13BEA" w14:textId="77777777" w:rsidR="00064AB2" w:rsidRDefault="00000000" w:rsidP="00412429">
            <w:pPr>
              <w:spacing w:after="20"/>
              <w:jc w:val="both"/>
            </w:pPr>
            <w:r>
              <w:rPr>
                <w:rFonts w:ascii="Calibri" w:eastAsia="Calibri" w:hAnsi="Calibri" w:cs="Calibri"/>
                <w:sz w:val="17"/>
                <w:szCs w:val="17"/>
                <w:lang w:val="es-MX"/>
              </w:rPr>
              <w:t>11</w:t>
            </w:r>
          </w:p>
        </w:tc>
        <w:tc>
          <w:tcPr>
            <w:tcW w:w="4411"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20947FFD" w14:textId="77777777" w:rsidR="00064AB2" w:rsidRDefault="00000000" w:rsidP="00412429">
            <w:pPr>
              <w:spacing w:after="20"/>
              <w:jc w:val="both"/>
            </w:pPr>
            <w:r>
              <w:rPr>
                <w:rFonts w:ascii="Calibri" w:eastAsia="Calibri" w:hAnsi="Calibri" w:cs="Calibri"/>
                <w:sz w:val="17"/>
                <w:szCs w:val="17"/>
                <w:lang w:val="es-MX"/>
              </w:rPr>
              <w:t>Se agregó trazabilidad con BN, US, CA y CU.</w:t>
            </w:r>
          </w:p>
        </w:tc>
        <w:tc>
          <w:tcPr>
            <w:tcW w:w="1500" w:type="dxa"/>
            <w:tcBorders>
              <w:top w:val="single" w:sz="4" w:space="0" w:color="8496B0"/>
              <w:left w:val="single" w:sz="4" w:space="0" w:color="8496B0"/>
              <w:bottom w:val="single" w:sz="4" w:space="0" w:color="8496B0"/>
              <w:right w:val="single" w:sz="4" w:space="0" w:color="8496B0"/>
            </w:tcBorders>
            <w:tcMar>
              <w:top w:w="50" w:type="dxa"/>
              <w:left w:w="90" w:type="dxa"/>
              <w:bottom w:w="50" w:type="dxa"/>
              <w:right w:w="90" w:type="dxa"/>
            </w:tcMar>
          </w:tcPr>
          <w:p w14:paraId="7BFEC9AC" w14:textId="77777777" w:rsidR="00064AB2" w:rsidRDefault="00000000" w:rsidP="00412429">
            <w:pPr>
              <w:spacing w:after="20"/>
              <w:jc w:val="both"/>
            </w:pPr>
            <w:r>
              <w:rPr>
                <w:rFonts w:ascii="Calibri" w:eastAsia="Calibri" w:hAnsi="Calibri" w:cs="Calibri"/>
                <w:sz w:val="17"/>
                <w:szCs w:val="17"/>
                <w:lang w:val="es-MX"/>
              </w:rPr>
              <w:t>ADR-001 a ADR-011</w:t>
            </w:r>
          </w:p>
        </w:tc>
      </w:tr>
    </w:tbl>
    <w:p w14:paraId="27DAFC33" w14:textId="77777777" w:rsidR="00064AB2" w:rsidRDefault="00064AB2">
      <w:pPr>
        <w:spacing w:after="0"/>
      </w:pPr>
    </w:p>
    <w:sectPr w:rsidR="00064AB2" w:rsidSect="00DE1F3F">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9B6C3" w14:textId="77777777" w:rsidR="002017D4" w:rsidRDefault="002017D4" w:rsidP="00685253">
      <w:pPr>
        <w:spacing w:after="0" w:line="240" w:lineRule="auto"/>
      </w:pPr>
      <w:r>
        <w:separator/>
      </w:r>
    </w:p>
  </w:endnote>
  <w:endnote w:type="continuationSeparator" w:id="0">
    <w:p w14:paraId="12BBF8B1" w14:textId="77777777" w:rsidR="002017D4" w:rsidRDefault="002017D4" w:rsidP="00685253">
      <w:pPr>
        <w:spacing w:after="0" w:line="240" w:lineRule="auto"/>
      </w:pPr>
      <w:r>
        <w:continuationSeparator/>
      </w:r>
    </w:p>
  </w:endnote>
  <w:endnote w:type="continuationNotice" w:id="1">
    <w:p w14:paraId="51D56B33" w14:textId="77777777" w:rsidR="002017D4" w:rsidRDefault="002017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70C9D3DD" w14:textId="77777777" w:rsidTr="01005E6B">
      <w:tc>
        <w:tcPr>
          <w:tcW w:w="2835" w:type="dxa"/>
        </w:tcPr>
        <w:p w14:paraId="431001B7" w14:textId="77777777" w:rsidR="01005E6B" w:rsidRDefault="01005E6B" w:rsidP="01005E6B">
          <w:pPr>
            <w:pStyle w:val="Encabezado"/>
            <w:ind w:left="-115"/>
          </w:pPr>
        </w:p>
      </w:tc>
      <w:tc>
        <w:tcPr>
          <w:tcW w:w="2835" w:type="dxa"/>
        </w:tcPr>
        <w:p w14:paraId="581EA26C" w14:textId="77777777" w:rsidR="01005E6B" w:rsidRDefault="01005E6B" w:rsidP="01005E6B">
          <w:pPr>
            <w:pStyle w:val="Encabezado"/>
            <w:jc w:val="center"/>
          </w:pPr>
        </w:p>
      </w:tc>
      <w:tc>
        <w:tcPr>
          <w:tcW w:w="2835" w:type="dxa"/>
        </w:tcPr>
        <w:p w14:paraId="2A49EB04" w14:textId="77777777" w:rsidR="01005E6B" w:rsidRDefault="01005E6B" w:rsidP="01005E6B">
          <w:pPr>
            <w:pStyle w:val="Encabezado"/>
            <w:ind w:right="-115"/>
            <w:jc w:val="right"/>
          </w:pPr>
        </w:p>
      </w:tc>
    </w:tr>
  </w:tbl>
  <w:p w14:paraId="09D1B635" w14:textId="77777777"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846505028"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6D6CB" w14:textId="77777777" w:rsidR="002017D4" w:rsidRDefault="002017D4" w:rsidP="00685253">
      <w:pPr>
        <w:spacing w:after="0" w:line="240" w:lineRule="auto"/>
      </w:pPr>
      <w:r>
        <w:separator/>
      </w:r>
    </w:p>
  </w:footnote>
  <w:footnote w:type="continuationSeparator" w:id="0">
    <w:p w14:paraId="28D21778" w14:textId="77777777" w:rsidR="002017D4" w:rsidRDefault="002017D4" w:rsidP="00685253">
      <w:pPr>
        <w:spacing w:after="0" w:line="240" w:lineRule="auto"/>
      </w:pPr>
      <w:r>
        <w:continuationSeparator/>
      </w:r>
    </w:p>
  </w:footnote>
  <w:footnote w:type="continuationNotice" w:id="1">
    <w:p w14:paraId="59092D91" w14:textId="77777777" w:rsidR="002017D4" w:rsidRDefault="002017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993C" w14:textId="77777777"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157535025"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709534070"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7B3083EF"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0F4272AB" w14:textId="77777777" w:rsidR="00685253"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911CB"/>
    <w:multiLevelType w:val="multilevel"/>
    <w:tmpl w:val="7EB8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7"/>
  </w:num>
  <w:num w:numId="2" w16cid:durableId="206913873">
    <w:abstractNumId w:val="6"/>
  </w:num>
  <w:num w:numId="3" w16cid:durableId="2055736322">
    <w:abstractNumId w:val="2"/>
  </w:num>
  <w:num w:numId="4" w16cid:durableId="1575237468">
    <w:abstractNumId w:val="5"/>
  </w:num>
  <w:num w:numId="5" w16cid:durableId="1931742875">
    <w:abstractNumId w:val="0"/>
  </w:num>
  <w:num w:numId="6" w16cid:durableId="143202984">
    <w:abstractNumId w:val="8"/>
  </w:num>
  <w:num w:numId="7" w16cid:durableId="1580209689">
    <w:abstractNumId w:val="3"/>
  </w:num>
  <w:num w:numId="8" w16cid:durableId="2048723477">
    <w:abstractNumId w:val="1"/>
  </w:num>
  <w:num w:numId="9" w16cid:durableId="8058533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72EB"/>
    <w:rsid w:val="00064AB2"/>
    <w:rsid w:val="00094617"/>
    <w:rsid w:val="000D596E"/>
    <w:rsid w:val="000F5991"/>
    <w:rsid w:val="001467A8"/>
    <w:rsid w:val="00147CA4"/>
    <w:rsid w:val="00161EC1"/>
    <w:rsid w:val="00184778"/>
    <w:rsid w:val="00196BEB"/>
    <w:rsid w:val="001C6840"/>
    <w:rsid w:val="001E0A65"/>
    <w:rsid w:val="001E6620"/>
    <w:rsid w:val="002017D4"/>
    <w:rsid w:val="002125C5"/>
    <w:rsid w:val="003427B9"/>
    <w:rsid w:val="0037473A"/>
    <w:rsid w:val="00394F9B"/>
    <w:rsid w:val="00397D03"/>
    <w:rsid w:val="003B265B"/>
    <w:rsid w:val="003D29A4"/>
    <w:rsid w:val="003E0B33"/>
    <w:rsid w:val="00412429"/>
    <w:rsid w:val="00417427"/>
    <w:rsid w:val="00463962"/>
    <w:rsid w:val="0046796A"/>
    <w:rsid w:val="00472B17"/>
    <w:rsid w:val="00474F79"/>
    <w:rsid w:val="00510153"/>
    <w:rsid w:val="00560FB4"/>
    <w:rsid w:val="005A6A71"/>
    <w:rsid w:val="005B1484"/>
    <w:rsid w:val="005C2BD3"/>
    <w:rsid w:val="005E69CE"/>
    <w:rsid w:val="00610808"/>
    <w:rsid w:val="00650E3B"/>
    <w:rsid w:val="00685253"/>
    <w:rsid w:val="006D3C31"/>
    <w:rsid w:val="00701A1A"/>
    <w:rsid w:val="007611E9"/>
    <w:rsid w:val="00832977"/>
    <w:rsid w:val="00834490"/>
    <w:rsid w:val="00845B51"/>
    <w:rsid w:val="00851AE7"/>
    <w:rsid w:val="00874607"/>
    <w:rsid w:val="00881A17"/>
    <w:rsid w:val="0091071B"/>
    <w:rsid w:val="00927322"/>
    <w:rsid w:val="009B3B8F"/>
    <w:rsid w:val="009C2646"/>
    <w:rsid w:val="009E6BCF"/>
    <w:rsid w:val="00A10177"/>
    <w:rsid w:val="00A30076"/>
    <w:rsid w:val="00A8760B"/>
    <w:rsid w:val="00AA51FF"/>
    <w:rsid w:val="00AA6238"/>
    <w:rsid w:val="00AB3559"/>
    <w:rsid w:val="00AC6A01"/>
    <w:rsid w:val="00B05939"/>
    <w:rsid w:val="00B204E9"/>
    <w:rsid w:val="00BD4174"/>
    <w:rsid w:val="00BF5FA8"/>
    <w:rsid w:val="00C16F56"/>
    <w:rsid w:val="00C36405"/>
    <w:rsid w:val="00CA0F0C"/>
    <w:rsid w:val="00D00985"/>
    <w:rsid w:val="00DD7087"/>
    <w:rsid w:val="00DE1F3F"/>
    <w:rsid w:val="00E0171B"/>
    <w:rsid w:val="00E33F29"/>
    <w:rsid w:val="00E35408"/>
    <w:rsid w:val="00E378EC"/>
    <w:rsid w:val="00E53AC9"/>
    <w:rsid w:val="00E8122C"/>
    <w:rsid w:val="00E95675"/>
    <w:rsid w:val="00EC1C8A"/>
    <w:rsid w:val="00F930E3"/>
    <w:rsid w:val="00FA0B47"/>
    <w:rsid w:val="00FC304F"/>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304EC"/>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character" w:styleId="Hipervnculo">
    <w:name w:val="Hyperlink"/>
    <w:basedOn w:val="Fuentedeprrafopredeter"/>
    <w:uiPriority w:val="99"/>
    <w:unhideWhenUsed/>
    <w:rsid w:val="009B3B8F"/>
    <w:rPr>
      <w:color w:val="0563C1" w:themeColor="hyperlink"/>
      <w:u w:val="single"/>
    </w:rPr>
  </w:style>
  <w:style w:type="character" w:styleId="Mencinsinresolver">
    <w:name w:val="Unresolved Mention"/>
    <w:basedOn w:val="Fuentedeprrafopredeter"/>
    <w:uiPriority w:val="99"/>
    <w:semiHidden/>
    <w:unhideWhenUsed/>
    <w:rsid w:val="009B3B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eepseek.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hat.openai.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032524C92380A249BA3FE156D3F5AAB9" ma:contentTypeVersion="0" ma:contentTypeDescription="Crear nuevo documento." ma:contentTypeScope="" ma:versionID="d9b7e7d27a285d71dcc926da37f79b5a">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7F9DAF-4AF9-4D0C-8926-3E168208C063}">
  <ds:schemaRefs>
    <ds:schemaRef ds:uri="http://schemas.microsoft.com/sharepoint/v3/contenttype/forms"/>
  </ds:schemaRefs>
</ds:datastoreItem>
</file>

<file path=customXml/itemProps2.xml><?xml version="1.0" encoding="utf-8"?>
<ds:datastoreItem xmlns:ds="http://schemas.openxmlformats.org/officeDocument/2006/customXml" ds:itemID="{454340AF-31B0-430A-B300-DE73E9C057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4.xml><?xml version="1.0" encoding="utf-8"?>
<ds:datastoreItem xmlns:ds="http://schemas.openxmlformats.org/officeDocument/2006/customXml" ds:itemID="{1EB5A2FB-642F-4357-8616-A2A22DCDE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2626</Words>
  <Characters>14445</Characters>
  <Application>Microsoft Office Word</Application>
  <DocSecurity>0</DocSecurity>
  <Lines>120</Lines>
  <Paragraphs>34</Paragraphs>
  <ScaleCrop>false</ScaleCrop>
  <Company/>
  <LinksUpToDate>false</LinksUpToDate>
  <CharactersWithSpaces>17037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VALERIA ORDAZ GARCIA</cp:lastModifiedBy>
  <cp:revision>2</cp:revision>
  <dcterms:created xsi:type="dcterms:W3CDTF">2026-10-14T09:53:00Z</dcterms:created>
  <dcterms:modified xsi:type="dcterms:W3CDTF">2026-10-14T09:53:00Z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0x010100032524C92380A249BA3FE156D3F5AAB9</vt:lpwstr>
  </property>
</Properties>
</file>