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200"/>
        <w:gridCol w:w="3360"/>
      </w:tblGrid>
      <w:tr w:rsidR="00536154" w14:paraId="0B0E63F2" w14:textId="77777777"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B130B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1063F5A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Valeria Ordaz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Garcia</w:t>
            </w:r>
            <w:proofErr w:type="spellEnd"/>
          </w:p>
          <w:p w14:paraId="67B91591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Luis José Mendoza Serrano</w:t>
            </w:r>
          </w:p>
          <w:p w14:paraId="427D4C85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Omar Alejandro Salazar Castro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D5E62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Matrícula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3C4ACE29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2169894</w:t>
            </w:r>
          </w:p>
          <w:p w14:paraId="1CD3DEB4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2223173</w:t>
            </w:r>
          </w:p>
          <w:p w14:paraId="071350C6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2226576</w:t>
            </w:r>
          </w:p>
        </w:tc>
      </w:tr>
      <w:tr w:rsidR="00536154" w14:paraId="0E9AB99D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CEE3D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curso: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Componentes de lógica del negocio</w:t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C8442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profesor: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Miguel Ángel Gómez Marroquín</w:t>
            </w:r>
          </w:p>
        </w:tc>
      </w:tr>
      <w:tr w:rsidR="00536154" w14:paraId="1AA7FBAA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F6339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Modulo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Netacad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E5B79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Diseño arquitectural - Mapa de dominio</w:t>
            </w:r>
          </w:p>
        </w:tc>
      </w:tr>
      <w:tr w:rsidR="00536154" w14:paraId="5A62152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E5FE8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12/10/2026</w:t>
            </w:r>
          </w:p>
        </w:tc>
      </w:tr>
      <w:tr w:rsidR="00536154" w14:paraId="39C0ABC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1889F" w14:textId="77777777" w:rsidR="00536154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Bibliografia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(Formato APA):</w:t>
            </w:r>
          </w:p>
          <w:p w14:paraId="247342B6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Documentos impartidos por el docente</w:t>
            </w:r>
          </w:p>
          <w:p w14:paraId="74D2F8D6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Evans, E. (2003).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Domain-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driven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Tackling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complexity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heart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software</w:t>
            </w:r>
            <w:r>
              <w:rPr>
                <w:rFonts w:ascii="Arial" w:eastAsia="Arial" w:hAnsi="Arial" w:cs="Arial"/>
                <w:sz w:val="20"/>
                <w:szCs w:val="20"/>
              </w:rPr>
              <w:t>. Addison-Wesley.</w:t>
            </w:r>
          </w:p>
          <w:p w14:paraId="5CA116D6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Fowler, M. (2002).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Patterns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enterprise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application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architecture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Addison-Wesley.</w:t>
            </w:r>
          </w:p>
          <w:p w14:paraId="2AF5FB91" w14:textId="77777777" w:rsidR="00536154" w:rsidRDefault="00000000">
            <w:pPr>
              <w:spacing w:line="2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Vernon, V. (2013).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Implementing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domain-driven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Addison-Wesley.</w:t>
            </w:r>
          </w:p>
        </w:tc>
      </w:tr>
    </w:tbl>
    <w:p w14:paraId="2F8A399F" w14:textId="77777777" w:rsidR="00536154" w:rsidRDefault="00536154">
      <w:pPr>
        <w:spacing w:after="200"/>
      </w:pPr>
    </w:p>
    <w:p w14:paraId="64D1642C" w14:textId="77777777" w:rsidR="00536154" w:rsidRDefault="00000000">
      <w:pPr>
        <w:spacing w:after="80"/>
      </w:pPr>
      <w:r>
        <w:rPr>
          <w:b/>
          <w:bCs/>
          <w:sz w:val="24"/>
          <w:szCs w:val="24"/>
        </w:rPr>
        <w:t>Objetivo:</w:t>
      </w:r>
    </w:p>
    <w:p w14:paraId="4FFCDCE7" w14:textId="77777777" w:rsidR="00536154" w:rsidRDefault="00000000">
      <w:pPr>
        <w:spacing w:after="120" w:line="300" w:lineRule="auto"/>
        <w:jc w:val="both"/>
      </w:pPr>
      <w:r>
        <w:t xml:space="preserve">Construir el mapa de dominio de </w:t>
      </w:r>
      <w:proofErr w:type="spellStart"/>
      <w:r>
        <w:t>EduTechAcademy</w:t>
      </w:r>
      <w:proofErr w:type="spellEnd"/>
      <w:r>
        <w:t xml:space="preserve"> aplicando Domain-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: identificar </w:t>
      </w:r>
      <w:proofErr w:type="spellStart"/>
      <w:r>
        <w:t>Aggregates</w:t>
      </w:r>
      <w:proofErr w:type="spellEnd"/>
      <w:r>
        <w:t xml:space="preserve">, Entidades,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y Domain </w:t>
      </w:r>
      <w:proofErr w:type="spellStart"/>
      <w:r>
        <w:t>Events</w:t>
      </w:r>
      <w:proofErr w:type="spellEnd"/>
      <w:r>
        <w:t xml:space="preserve"> a partir del BRD y las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, representar sus relaciones en un diagrama con notación UML (estereotipos, composición, referencias por identificador y cardinalidades) y definir el lenguaje ubicuo del sistema.</w:t>
      </w:r>
    </w:p>
    <w:p w14:paraId="32B3597E" w14:textId="77777777" w:rsidR="00536154" w:rsidRDefault="00000000">
      <w:r>
        <w:br w:type="page"/>
      </w:r>
    </w:p>
    <w:p w14:paraId="257D0CDE" w14:textId="77777777" w:rsidR="00536154" w:rsidRDefault="00000000">
      <w:pPr>
        <w:spacing w:after="120"/>
      </w:pPr>
      <w:r>
        <w:rPr>
          <w:b/>
          <w:bCs/>
          <w:sz w:val="22"/>
          <w:szCs w:val="22"/>
        </w:rPr>
        <w:lastRenderedPageBreak/>
        <w:t>Procedimiento:</w:t>
      </w:r>
    </w:p>
    <w:p w14:paraId="49636F2C" w14:textId="77777777" w:rsidR="00536154" w:rsidRDefault="00000000">
      <w:pPr>
        <w:pStyle w:val="Ttulo1"/>
        <w:keepNext/>
      </w:pPr>
      <w:r>
        <w:t>Mapa de dominio</w:t>
      </w:r>
    </w:p>
    <w:p w14:paraId="06ACD29D" w14:textId="77777777" w:rsidR="00536154" w:rsidRDefault="00000000">
      <w:pPr>
        <w:pStyle w:val="Ttulo2"/>
        <w:keepNext/>
      </w:pPr>
      <w:r>
        <w:t>Enfoque</w:t>
      </w:r>
    </w:p>
    <w:p w14:paraId="2F188C88" w14:textId="77777777" w:rsidR="00536154" w:rsidRDefault="00000000">
      <w:pPr>
        <w:spacing w:after="120" w:line="300" w:lineRule="auto"/>
        <w:jc w:val="both"/>
      </w:pPr>
      <w:r>
        <w:t xml:space="preserve">El modelo se construyó con las reglas de negocio (RB), restricciones (RES), supuestos (SUP) y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(US) del BRD, sobre el patrón Domain Model elegido en el punto 1 (Fowler, 2002; Evans, 2003). Se siguieron cinco criterios:</w:t>
      </w:r>
    </w:p>
    <w:p w14:paraId="5BD3F96C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 xml:space="preserve">Cada </w:t>
      </w:r>
      <w:proofErr w:type="spellStart"/>
      <w:r>
        <w:t>Aggregate</w:t>
      </w:r>
      <w:proofErr w:type="spellEnd"/>
      <w:r>
        <w:t xml:space="preserve"> protege reglas (invariantes) que deben cumplirse siempre dentro de una misma operación.</w:t>
      </w:r>
    </w:p>
    <w:p w14:paraId="6E149107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 xml:space="preserve">Los </w:t>
      </w:r>
      <w:proofErr w:type="spellStart"/>
      <w:r>
        <w:t>Aggregates</w:t>
      </w:r>
      <w:proofErr w:type="spellEnd"/>
      <w:r>
        <w:t xml:space="preserve"> son pequeños y se relacionan entre sí solo por identificador (Vernon, 2013).</w:t>
      </w:r>
    </w:p>
    <w:p w14:paraId="260CAFDB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 xml:space="preserve">Los conceptos sin identidad propia, como calificación, precio o cupo, se modelan como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FC33734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 xml:space="preserve">El dominio registra los hechos como Domain </w:t>
      </w:r>
      <w:proofErr w:type="spellStart"/>
      <w:r>
        <w:t>Events</w:t>
      </w:r>
      <w:proofErr w:type="spellEnd"/>
      <w:r>
        <w:t>; el Service Layer los publica después de confirmar la transacción.</w:t>
      </w:r>
    </w:p>
    <w:p w14:paraId="0F29AD25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El diagrama usa notación UML: cada caja lleva su estereotipo (&lt;&lt;</w:t>
      </w:r>
      <w:proofErr w:type="spellStart"/>
      <w:r>
        <w:t>Aggregate</w:t>
      </w:r>
      <w:proofErr w:type="spellEnd"/>
      <w:r>
        <w:t xml:space="preserve"> Root&gt;&gt;, &lt;&lt;</w:t>
      </w:r>
      <w:proofErr w:type="spellStart"/>
      <w:r>
        <w:t>Entity</w:t>
      </w:r>
      <w:proofErr w:type="spellEnd"/>
      <w:r>
        <w:t>&gt;&gt;, &lt;&lt;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&gt;&gt;, &lt;&lt;Domain Service&gt;&gt;), las partes de un </w:t>
      </w:r>
      <w:proofErr w:type="spellStart"/>
      <w:r>
        <w:t>Aggregate</w:t>
      </w:r>
      <w:proofErr w:type="spellEnd"/>
      <w:r>
        <w:t xml:space="preserve"> se unen a su raíz con composición y los </w:t>
      </w:r>
      <w:proofErr w:type="spellStart"/>
      <w:r>
        <w:t>Aggregates</w:t>
      </w:r>
      <w:proofErr w:type="spellEnd"/>
      <w:r>
        <w:t xml:space="preserve"> entre sí con referencias por identificador, siempre con cardinalidad.</w:t>
      </w:r>
    </w:p>
    <w:p w14:paraId="4CE42375" w14:textId="77777777" w:rsidR="00536154" w:rsidRDefault="00000000">
      <w:pPr>
        <w:spacing w:before="60" w:after="120" w:line="300" w:lineRule="auto"/>
        <w:jc w:val="both"/>
      </w:pPr>
      <w:r>
        <w:t xml:space="preserve">Control Escolar y Administración no son entidades del dominio: son actores que ejecutan operaciones a través del Service Layer, con los permisos de RB-14. Por eso las reglas de permisos (RB-04, RB-05 y RB-14) no se modelan dentro de los </w:t>
      </w:r>
      <w:proofErr w:type="spellStart"/>
      <w:r>
        <w:t>Aggregates</w:t>
      </w:r>
      <w:proofErr w:type="spellEnd"/>
      <w:r>
        <w:t>, sino en el Service Layer.</w:t>
      </w:r>
    </w:p>
    <w:p w14:paraId="67311020" w14:textId="77777777" w:rsidR="00536154" w:rsidRDefault="00000000">
      <w:pPr>
        <w:pStyle w:val="Ttulo2"/>
        <w:keepNext/>
      </w:pPr>
      <w:r>
        <w:t>Lenguaje ubicuo</w:t>
      </w:r>
    </w:p>
    <w:p w14:paraId="6044868C" w14:textId="77777777" w:rsidR="00536154" w:rsidRDefault="00000000">
      <w:pPr>
        <w:keepNext/>
        <w:spacing w:after="120" w:line="300" w:lineRule="auto"/>
        <w:jc w:val="both"/>
      </w:pPr>
      <w:r>
        <w:t>Estos términos se usarán igual en el código, los diagramas y la documentación.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460"/>
        <w:gridCol w:w="1800"/>
      </w:tblGrid>
      <w:tr w:rsidR="00536154" w14:paraId="3D1AE5FB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A8A6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Término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CF16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Definición en </w:t>
            </w:r>
            <w:proofErr w:type="spellStart"/>
            <w:r>
              <w:rPr>
                <w:b/>
                <w:bCs/>
                <w:sz w:val="18"/>
                <w:szCs w:val="18"/>
              </w:rPr>
              <w:t>EduTechAcademy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4ED29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Fuente</w:t>
            </w:r>
          </w:p>
        </w:tc>
      </w:tr>
      <w:tr w:rsidR="00536154" w14:paraId="2E50B62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5AED7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1541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Oferta de capacitación con nombre, modalidad, precio y requisitos.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38BA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BRD: Contexto del negocio</w:t>
            </w:r>
          </w:p>
        </w:tc>
      </w:tr>
      <w:tr w:rsidR="00536154" w14:paraId="0B8347E7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9742C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AB30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Edición concreta de un curso, con calendario, cupo e instructor asignado.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39EE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SUP-01, ALC-02</w:t>
            </w:r>
          </w:p>
        </w:tc>
      </w:tr>
      <w:tr w:rsidR="00536154" w14:paraId="4689F16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A2FCD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Sesión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8B5D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Cada fecha y horario del calendario de un grupo en la que se imparte clase. Se representa dentro del Calendario del Grupo; no es una entidad propia.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5A72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ALC-02, ALC-06</w:t>
            </w:r>
          </w:p>
        </w:tc>
      </w:tr>
      <w:tr w:rsidR="00536154" w14:paraId="05BDF57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F211D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Cupo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6127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Número máximo de lugares de un grupo y los que ya están ocupados.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EB97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RB-02, RES-01</w:t>
            </w:r>
          </w:p>
        </w:tc>
      </w:tr>
      <w:tr w:rsidR="00536154" w14:paraId="7421ECF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E3A3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Estado del grupo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BDFA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Etapa del grupo: Programado, En curso, Finalizado o Cancelado.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F6EF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RB-10, RES-07</w:t>
            </w:r>
          </w:p>
        </w:tc>
      </w:tr>
      <w:tr w:rsidR="00536154" w14:paraId="2BE578A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DF3F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511F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Registro de un estudiante en un grupo. Está pendiente hasta que se paga y confirmada después del pago.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FE6C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RB-03, RES-06</w:t>
            </w:r>
          </w:p>
        </w:tc>
      </w:tr>
      <w:tr w:rsidR="00536154" w14:paraId="4E1A143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1502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Pago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D446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Monto cubierto por el estudiante para confirmar su inscripción. Su monto es el precio del curso al momento de inscribirse.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5376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</w:t>
            </w:r>
          </w:p>
        </w:tc>
      </w:tr>
      <w:tr w:rsidR="00536154" w14:paraId="24B7A75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5B67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5566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Persona que se inscribe, asiste y es evaluada.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FCA10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Stakeholders</w:t>
            </w:r>
            <w:proofErr w:type="spellEnd"/>
          </w:p>
        </w:tc>
      </w:tr>
      <w:tr w:rsidR="00536154" w14:paraId="2469691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BCB8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Instructor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B33A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Persona que imparte el grupo, registra asistencia y evaluaciones.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AB4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RB-04, RB-05</w:t>
            </w:r>
          </w:p>
        </w:tc>
      </w:tr>
      <w:tr w:rsidR="00536154" w14:paraId="1D926EF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11D7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Asistencia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58D4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Registro de presencia o ausencia de un estudiante en una sesión.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A4F5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ALC-06</w:t>
            </w:r>
          </w:p>
        </w:tc>
      </w:tr>
      <w:tr w:rsidR="00536154" w14:paraId="51ADA44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7893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Porcentaje de asistencia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8DA0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Proporción de sesiones registradas a las que asistió el estudiante. Mínimo 80 % para certificarse.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020F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RB-06, SUP-10</w:t>
            </w:r>
          </w:p>
        </w:tc>
      </w:tr>
      <w:tr w:rsidR="00536154" w14:paraId="2A9082A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538D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Evaluación y calificación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2C7F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Resultado de una actividad evaluada, de 0 a 100. La calificación mínima aprobatoria es 70/100.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EB84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RB-05, RB-07</w:t>
            </w:r>
          </w:p>
        </w:tc>
      </w:tr>
      <w:tr w:rsidR="00536154" w14:paraId="377802B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18BCD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Calificación final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CFB5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Promedio simple de las calificaciones de las evaluaciones del estudiante en el grupo.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3C1A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SUP-09</w:t>
            </w:r>
          </w:p>
        </w:tc>
      </w:tr>
      <w:tr w:rsidR="00536154" w14:paraId="107ACBC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D46C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021E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Validación y emisión del certificado cuando se cumplen ambos criterios (70/100 y 80 %).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1287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RB-08, ALC-11</w:t>
            </w:r>
          </w:p>
        </w:tc>
      </w:tr>
      <w:tr w:rsidR="00536154" w14:paraId="40A975D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95E8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Candidato / elegible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B24F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Estudiante que cumple los criterios de certificación.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6417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PA-04, REP-06</w:t>
            </w:r>
          </w:p>
        </w:tc>
      </w:tr>
      <w:tr w:rsidR="00536154" w14:paraId="20DAAAA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AFD7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Reprobado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BA7A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Estudiante que no alcanzó la calificación mínima; no se certifica y puede reinscribirse en otra edición.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CC76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RB-12</w:t>
            </w:r>
          </w:p>
        </w:tc>
      </w:tr>
      <w:tr w:rsidR="00536154" w14:paraId="7B8971E8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1F2F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Asistencia insuficiente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35C0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Estudiante con menos de 80 %: no se </w:t>
            </w:r>
            <w:proofErr w:type="gramStart"/>
            <w:r>
              <w:rPr>
                <w:sz w:val="18"/>
                <w:szCs w:val="18"/>
              </w:rPr>
              <w:t>certifica</w:t>
            </w:r>
            <w:proofErr w:type="gramEnd"/>
            <w:r>
              <w:rPr>
                <w:sz w:val="18"/>
                <w:szCs w:val="18"/>
              </w:rPr>
              <w:t xml:space="preserve"> aunque haya aprobado.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D5D8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RB-13</w:t>
            </w:r>
          </w:p>
        </w:tc>
      </w:tr>
      <w:tr w:rsidR="00536154" w14:paraId="7052815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3D32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Cambio de grupo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790F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Movimiento autorizado de un estudiante a otro grupo; conserva el grupo anterior.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08CB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RB-09, RES-05</w:t>
            </w:r>
          </w:p>
        </w:tc>
      </w:tr>
      <w:tr w:rsidR="00536154" w14:paraId="294010D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A0B4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Sustitución de instructor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E8C4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Reemplazo del instructor de un grupo; conserva el registro del anterior.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7C36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RB-11</w:t>
            </w:r>
          </w:p>
        </w:tc>
      </w:tr>
      <w:tr w:rsidR="00536154" w14:paraId="21C834C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2305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 cancelado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6451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 que ya no se imparte. En el BRD se le llama "curso cancelado". Sus estudiantes pueden pedir reembolso o transferencia.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54D0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5FD7808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D4AC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Reembolso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971C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Devolución del pago a un estudiante cuyo grupo fue cancelado. No se considera realizado hasta que se procesa.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ECAD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7EA3FF6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9A0C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Transferencia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9591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Paso de un estudiante de un grupo cancelado a otro grupo disponible.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CAC8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2F6AB43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9E10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Cliente empresarial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A451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Empresa que solicita capacitación para sus empleados.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A9B0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ALC-14</w:t>
            </w:r>
          </w:p>
        </w:tc>
      </w:tr>
      <w:tr w:rsidR="00536154" w14:paraId="74749D7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1475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Solicitud de capacitación / participante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A19B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Petición de una empresa y los empleados que participarán. La solicitud pasa de Solicitada a Aceptada o Rechazada.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93DC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SUP-08, SUP-14, US-18</w:t>
            </w:r>
          </w:p>
        </w:tc>
      </w:tr>
    </w:tbl>
    <w:p w14:paraId="38CAB135" w14:textId="77777777" w:rsidR="00536154" w:rsidRDefault="00000000">
      <w:pPr>
        <w:pStyle w:val="Ttulo2"/>
        <w:keepNext/>
      </w:pPr>
      <w:r>
        <w:lastRenderedPageBreak/>
        <w:t>Supuestos del mapa de dominio</w:t>
      </w:r>
    </w:p>
    <w:p w14:paraId="52FD0E34" w14:textId="77777777" w:rsidR="00536154" w:rsidRDefault="00000000">
      <w:pPr>
        <w:keepNext/>
        <w:spacing w:after="120" w:line="300" w:lineRule="auto"/>
        <w:jc w:val="both"/>
      </w:pPr>
      <w:r>
        <w:t xml:space="preserve">El BRD no define algunos detalles que el modelo necesita. Para no dejarlos implícitos se documentan como supuestos nuevos, numerados a partir de los SUP-01 a SUP-08 del BRD. Quedan por confirmar con el docente o el </w:t>
      </w:r>
      <w:proofErr w:type="spellStart"/>
      <w:r>
        <w:t>stakeholder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00"/>
        <w:gridCol w:w="6060"/>
      </w:tblGrid>
      <w:tr w:rsidR="00536154" w14:paraId="19B79596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6B37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F962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Supuesto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0194D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36154" w14:paraId="6748FE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263A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SUP-09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5AE1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Calificación final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3CF6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Es el promedio simple de las evaluaciones registradas del estudiante, sin ponderación, en escala de 0 a 100.</w:t>
            </w:r>
          </w:p>
        </w:tc>
      </w:tr>
      <w:tr w:rsidR="00536154" w14:paraId="6F1B5E4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4C10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D52C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Porcentaje de asistencia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D693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calcula como sesiones con presencia entre sesiones registradas. El criterio de certificación se evalúa cuando el grupo está Finalizado y todas las sesiones del calendario ya están registradas.</w:t>
            </w:r>
          </w:p>
        </w:tc>
      </w:tr>
      <w:tr w:rsidR="00536154" w14:paraId="09D0C07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C426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B377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Cupo y pago pendiente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B9AD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La inscripción pendiente de pago ocupa un lugar y este se libera si la inscripción se cancela o cambia de grupo. El plazo máximo para pagar lo define Administración.</w:t>
            </w:r>
          </w:p>
        </w:tc>
      </w:tr>
      <w:tr w:rsidR="00536154" w14:paraId="20C291A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4673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804C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 única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C9D7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 estudiante no puede tener dos inscripciones activas (pendiente o confirmada) en el mismo grupo.</w:t>
            </w:r>
          </w:p>
        </w:tc>
      </w:tr>
      <w:tr w:rsidR="00536154" w14:paraId="3B55EAF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AE4A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28F7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Pago rechazado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7B0C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 intento de pago fallido o rechazado no cambia el estado: el pago sigue Pendiente y la inscripción no se confirma.</w:t>
            </w:r>
          </w:p>
        </w:tc>
      </w:tr>
      <w:tr w:rsidR="00536154" w14:paraId="053F7CA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38DF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A628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Capacitación empresarial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36D9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Cuando Control Escolar acepta una solicitud, cada participante genera un Estudiante y una Inscripción en el grupo asignado. El cliente empresarial cubre el costo y Control Escolar registra el pago de cada inscripción.</w:t>
            </w:r>
          </w:p>
        </w:tc>
      </w:tr>
      <w:tr w:rsidR="00536154" w14:paraId="7E33D8F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D6A0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SUP-15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A8A0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Requisitos de inscripción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F156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Los requisitos del curso son condiciones descritas en texto. Su verificación la realiza la política de inscripción con los datos disponibles del estudiante o con la validación de Control Escolar.</w:t>
            </w:r>
          </w:p>
        </w:tc>
      </w:tr>
    </w:tbl>
    <w:p w14:paraId="26186F4D" w14:textId="77777777" w:rsidR="00536154" w:rsidRDefault="00000000">
      <w:pPr>
        <w:pStyle w:val="Ttulo2"/>
        <w:keepNext/>
      </w:pPr>
      <w:proofErr w:type="spellStart"/>
      <w:r>
        <w:t>Aggregates</w:t>
      </w:r>
      <w:proofErr w:type="spellEnd"/>
    </w:p>
    <w:p w14:paraId="1272AD86" w14:textId="77777777" w:rsidR="00536154" w:rsidRDefault="00000000">
      <w:pPr>
        <w:keepNext/>
        <w:spacing w:after="120" w:line="300" w:lineRule="auto"/>
        <w:jc w:val="both"/>
      </w:pPr>
      <w:r>
        <w:t xml:space="preserve">El modelo tiene siete </w:t>
      </w:r>
      <w:proofErr w:type="spellStart"/>
      <w:r>
        <w:t>Aggregates</w:t>
      </w:r>
      <w:proofErr w:type="spellEnd"/>
      <w:r>
        <w:t>. Cada uno se identifica por su raíz (&lt;&lt;</w:t>
      </w:r>
      <w:proofErr w:type="spellStart"/>
      <w:r>
        <w:t>Aggregate</w:t>
      </w:r>
      <w:proofErr w:type="spellEnd"/>
      <w:r>
        <w:t xml:space="preserve"> Root&gt;&gt; en el diagrama). La columna "Contiene" indica las partes que se dibujan dentro de su frontera, unidas a la raíz por composición.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2636"/>
        <w:gridCol w:w="3305"/>
        <w:gridCol w:w="1399"/>
      </w:tblGrid>
      <w:tr w:rsidR="00536154" w14:paraId="2FA78B2B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7AB45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Aggregate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(raíz)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25BB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Contiene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6748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Invariantes que protege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0ECC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Reglas BRD</w:t>
            </w:r>
          </w:p>
        </w:tc>
      </w:tr>
      <w:tr w:rsidR="00536154" w14:paraId="0FD8996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2CF6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B9A0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Modalidad, Precio y Requisito (VO).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FEE4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Todo curso tiene nombre, modalidad, precio no negativo y sus requisitos definidos.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60D4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RB-01, RES-02</w:t>
            </w:r>
          </w:p>
        </w:tc>
      </w:tr>
      <w:tr w:rsidR="00536154" w14:paraId="533DF7A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14C1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037F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Cupo, Calendario y </w:t>
            </w:r>
            <w:proofErr w:type="spellStart"/>
            <w:r>
              <w:rPr>
                <w:sz w:val="18"/>
                <w:szCs w:val="18"/>
              </w:rPr>
              <w:t>EstadoGrupo</w:t>
            </w:r>
            <w:proofErr w:type="spellEnd"/>
            <w:r>
              <w:rPr>
                <w:sz w:val="18"/>
                <w:szCs w:val="18"/>
              </w:rPr>
              <w:t xml:space="preserve"> (VO); </w:t>
            </w:r>
            <w:proofErr w:type="spellStart"/>
            <w:r>
              <w:rPr>
                <w:sz w:val="18"/>
                <w:szCs w:val="18"/>
              </w:rPr>
              <w:t>AsignaciónInstructor</w:t>
            </w:r>
            <w:proofErr w:type="spellEnd"/>
            <w:r>
              <w:rPr>
                <w:sz w:val="18"/>
                <w:szCs w:val="18"/>
              </w:rPr>
              <w:t xml:space="preserve"> (entidad).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FC80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Los lugares ocupados nunca superan la capacidad. Siempre hay un instructor vigente y el historial de instructores se conserva. Solo un grupo Programado o En curso admite inscripciones; un grupo Cancelado o Finalizado no.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8E74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RB-02, RB-10, RB-11, RES-01, RES-07, SUP-02</w:t>
            </w:r>
          </w:p>
        </w:tc>
      </w:tr>
      <w:tr w:rsidR="00536154" w14:paraId="1D3DE5A1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349A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Instructor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D065A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DatosPersonales</w:t>
            </w:r>
            <w:proofErr w:type="spellEnd"/>
            <w:r>
              <w:rPr>
                <w:sz w:val="18"/>
                <w:szCs w:val="18"/>
              </w:rPr>
              <w:t xml:space="preserve"> (VO).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9622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Identidad única; es referenciado por las asignaciones de los grupos.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6E8C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SUP-02</w:t>
            </w:r>
          </w:p>
        </w:tc>
      </w:tr>
      <w:tr w:rsidR="00536154" w14:paraId="42A627CF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F0D3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A7B2C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DatosPersonales</w:t>
            </w:r>
            <w:proofErr w:type="spellEnd"/>
            <w:r>
              <w:rPr>
                <w:sz w:val="18"/>
                <w:szCs w:val="18"/>
              </w:rPr>
              <w:t xml:space="preserve"> (VO).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44DC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Datos personales válidos; es referenciado por sus inscripciones.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8C2C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ALC-03</w:t>
            </w:r>
          </w:p>
        </w:tc>
      </w:tr>
      <w:tr w:rsidR="00536154" w14:paraId="35DA7CE2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21B4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D159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Entidades: Pago, Asistencia, Evaluación, </w:t>
            </w:r>
            <w:proofErr w:type="spellStart"/>
            <w:r>
              <w:rPr>
                <w:sz w:val="18"/>
                <w:szCs w:val="18"/>
              </w:rPr>
              <w:t>CambioDeGrupo</w:t>
            </w:r>
            <w:proofErr w:type="spellEnd"/>
            <w:r>
              <w:rPr>
                <w:sz w:val="18"/>
                <w:szCs w:val="18"/>
              </w:rPr>
              <w:t xml:space="preserve"> y Certificación.</w:t>
            </w:r>
          </w:p>
          <w:p w14:paraId="7D60F39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 directo: </w:t>
            </w:r>
            <w:proofErr w:type="spellStart"/>
            <w:r>
              <w:rPr>
                <w:sz w:val="18"/>
                <w:szCs w:val="18"/>
              </w:rPr>
              <w:t>EstadoInscripción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B6D4C6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 dentro de Pago: </w:t>
            </w:r>
            <w:proofErr w:type="spellStart"/>
            <w:r>
              <w:rPr>
                <w:sz w:val="18"/>
                <w:szCs w:val="18"/>
              </w:rPr>
              <w:t>EstadoPago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B1A05E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 dentro de </w:t>
            </w:r>
            <w:proofErr w:type="spellStart"/>
            <w:r>
              <w:rPr>
                <w:sz w:val="18"/>
                <w:szCs w:val="18"/>
              </w:rPr>
              <w:t>CambioDeGrupo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MotivoCambio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060747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 dentro de Certificación: Calificación, </w:t>
            </w:r>
            <w:proofErr w:type="spellStart"/>
            <w:r>
              <w:rPr>
                <w:sz w:val="18"/>
                <w:szCs w:val="18"/>
              </w:rPr>
              <w:t>PorcentajeAsistencia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EstadoCertificación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MotivoNoElegibilidad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19AA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Queda pendiente hasta que se paga. Asistencia y evaluaciones se registran solo con la inscripción confirmada. El cambio de grupo requiere autorización y se registra con grupo anterior y nuevo. La certificación solo procede con 70/100, 80 % y el grupo finalizado. No hay dos inscripciones activas al mismo grupo.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7D2A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RB-03, RB-04, RB-05, RB-08, RB-09, RB-10, RB-12, RB-13, RES-03, RES-05, RES-06, RES-07, SUP-10, SUP-12</w:t>
            </w:r>
          </w:p>
        </w:tc>
      </w:tr>
      <w:tr w:rsidR="00536154" w14:paraId="44F00CD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5C6DE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AE12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Participante (entidad); </w:t>
            </w:r>
            <w:proofErr w:type="spellStart"/>
            <w:r>
              <w:rPr>
                <w:sz w:val="18"/>
                <w:szCs w:val="18"/>
              </w:rPr>
              <w:t>EstadoSolicitud</w:t>
            </w:r>
            <w:proofErr w:type="spellEnd"/>
            <w:r>
              <w:rPr>
                <w:sz w:val="18"/>
                <w:szCs w:val="18"/>
              </w:rPr>
              <w:t xml:space="preserve"> (VO).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D73D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Una solicitud incluye al menos un participante. Solo una solicitud Solicitada puede aceptarse o rechazarse.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18F3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SUP-08, ALC-14</w:t>
            </w:r>
          </w:p>
        </w:tc>
      </w:tr>
      <w:tr w:rsidR="00536154" w14:paraId="47101FC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98878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ClienteEmpresarial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540CD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DatosPersonales</w:t>
            </w:r>
            <w:proofErr w:type="spellEnd"/>
            <w:r>
              <w:rPr>
                <w:sz w:val="18"/>
                <w:szCs w:val="18"/>
              </w:rPr>
              <w:t xml:space="preserve"> del contacto (VO).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3F72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Identidad única; es referenciado por sus solicitudes.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E592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SUP-08, ALC-14</w:t>
            </w:r>
          </w:p>
        </w:tc>
      </w:tr>
    </w:tbl>
    <w:p w14:paraId="509F64D0" w14:textId="77777777" w:rsidR="00536154" w:rsidRDefault="00000000">
      <w:pPr>
        <w:pStyle w:val="Ttulo2"/>
        <w:keepNext/>
      </w:pPr>
      <w:r>
        <w:t xml:space="preserve">Entidades y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</w:p>
    <w:p w14:paraId="0DEB6BC3" w14:textId="77777777" w:rsidR="00536154" w:rsidRDefault="00000000">
      <w:pPr>
        <w:keepNext/>
        <w:spacing w:after="120" w:line="300" w:lineRule="auto"/>
        <w:jc w:val="both"/>
      </w:pPr>
      <w:r>
        <w:t>Entidades (&lt;&lt;</w:t>
      </w:r>
      <w:proofErr w:type="spellStart"/>
      <w:r>
        <w:t>Entity</w:t>
      </w:r>
      <w:proofErr w:type="spellEnd"/>
      <w:r>
        <w:t>&gt;&gt; en el diagrama; tienen identidad y su estado cambia en el tiempo):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 w:rsidR="00536154" w14:paraId="0EBEDA3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1D66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Entidad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B20F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Qué la distingue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C344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Pertenece a</w:t>
            </w:r>
          </w:p>
        </w:tc>
      </w:tr>
      <w:tr w:rsidR="00536154" w14:paraId="2133D2A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5657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Instructor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1592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identifica por su id; cambia su información con el tiempo.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5CA04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 propio</w:t>
            </w:r>
          </w:p>
        </w:tc>
      </w:tr>
      <w:tr w:rsidR="00536154" w14:paraId="05592C0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5D47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3E99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identifica por su id (matrícula o folio).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506F8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 propio</w:t>
            </w:r>
          </w:p>
        </w:tc>
      </w:tr>
      <w:tr w:rsidR="00536154" w14:paraId="72FAC5A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A59B6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ClienteEmpresarial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0872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identifica por su id; agrupa las solicitudes de una empresa.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E2D3F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 propio</w:t>
            </w:r>
          </w:p>
        </w:tc>
      </w:tr>
      <w:tr w:rsidR="00536154" w14:paraId="43F7539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E0DA9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AsignaciónInstructor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ECC7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Registro del instructor de un grupo, con fecha de inicio y fin; permite el historial.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689F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</w:tr>
      <w:tr w:rsidR="00536154" w14:paraId="40F225F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ED50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Pago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F02C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Tiene estado y fecha propios; se confirma una sola vez.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942B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751D599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7AF1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Asistencia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4622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Una por sesión; tiene fecha y presencia.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5CAA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3D0D333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3C52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F89B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Una por actividad evaluada; tiene su calificación.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3FB5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37D30B8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35259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CambioDeGrupo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AFA1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Cada movimiento tiene su propia identidad e historia, con grupo anterior, grupo nuevo, quién lo autorizó y su motivo.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95BC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6A10766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E2E4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1694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 estado evoluciona (pendiente, elegible, no elegible, emitido).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F9CD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21A851E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A9A1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Participante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6544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Cada empleado de una solicitud tiene identidad propia.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CCFB0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</w:p>
        </w:tc>
      </w:tr>
    </w:tbl>
    <w:p w14:paraId="5159EE64" w14:textId="77777777" w:rsidR="00536154" w:rsidRDefault="00536154">
      <w:pPr>
        <w:spacing w:after="160"/>
      </w:pPr>
    </w:p>
    <w:p w14:paraId="021B6160" w14:textId="77777777" w:rsidR="00536154" w:rsidRDefault="00000000">
      <w:pPr>
        <w:keepNext/>
        <w:spacing w:after="120" w:line="300" w:lineRule="auto"/>
        <w:jc w:val="both"/>
      </w:pP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(&lt;&lt;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&gt;&gt; en el diagrama; se definen por sus valores, son inmutables y contienen sus propias validaciones). Un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se dibuja una sola vez, dentro del </w:t>
      </w:r>
      <w:proofErr w:type="spellStart"/>
      <w:r>
        <w:t>Aggregate</w:t>
      </w:r>
      <w:proofErr w:type="spellEnd"/>
      <w:r>
        <w:t xml:space="preserve"> o la entidad que lo posee; otras clases pueden usarlo como tipo de un atributo (por ejemplo, Evaluación usa Calificación y Pago usa Precio) sin que eso sea una composición adicional: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897"/>
        <w:gridCol w:w="3414"/>
        <w:gridCol w:w="1992"/>
      </w:tblGrid>
      <w:tr w:rsidR="00536154" w14:paraId="428E69A9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35AB1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B28B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510E7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 o validación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6386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Se dibuja dentro de</w:t>
            </w:r>
          </w:p>
        </w:tc>
      </w:tr>
      <w:tr w:rsidR="00536154" w14:paraId="2C90346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8529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Modalidad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5F8D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Presencial | En línea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77B8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Solo admite esos dos valores.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A27A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</w:tr>
      <w:tr w:rsidR="00536154" w14:paraId="1883190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7DC4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AE08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monto, moneda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5104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monto no puede ser negativo. Se fija al inscribirse; el Pago copia el precio del Curso.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E878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</w:tr>
      <w:tr w:rsidR="00536154" w14:paraId="0DBDA97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514C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C4A8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descripción, condición previa para inscribirse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3E44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Condición previa para inscribirse (RB-01).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A2DD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</w:tr>
      <w:tr w:rsidR="00536154" w14:paraId="36847E6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9EBC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Cupo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80791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capacidadMáxima</w:t>
            </w:r>
            <w:proofErr w:type="spellEnd"/>
            <w:r>
              <w:rPr>
                <w:sz w:val="18"/>
                <w:szCs w:val="18"/>
              </w:rPr>
              <w:t>, ocupados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7155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ocupados ≤ </w:t>
            </w:r>
            <w:proofErr w:type="spellStart"/>
            <w:r>
              <w:rPr>
                <w:sz w:val="18"/>
                <w:szCs w:val="18"/>
              </w:rPr>
              <w:t>capacidadMáxima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sz w:val="18"/>
                <w:szCs w:val="18"/>
              </w:rPr>
              <w:t>hayLugar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 Es inmutable: ocupar o liberar devuelve un Cupo nuevo.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9EE3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</w:tr>
      <w:tr w:rsidR="00536154" w14:paraId="22ABA1B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15D9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Calendario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0BB48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fechaInicio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fechaFin</w:t>
            </w:r>
            <w:proofErr w:type="spellEnd"/>
            <w:r>
              <w:rPr>
                <w:sz w:val="18"/>
                <w:szCs w:val="18"/>
              </w:rPr>
              <w:t>, horario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D86EF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fechaFin</w:t>
            </w:r>
            <w:proofErr w:type="spellEnd"/>
            <w:r>
              <w:rPr>
                <w:sz w:val="18"/>
                <w:szCs w:val="18"/>
              </w:rPr>
              <w:t xml:space="preserve"> ≥ </w:t>
            </w:r>
            <w:proofErr w:type="spellStart"/>
            <w:r>
              <w:rPr>
                <w:sz w:val="18"/>
                <w:szCs w:val="18"/>
              </w:rPr>
              <w:t>fechaInicio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E472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</w:tr>
      <w:tr w:rsidR="00536154" w14:paraId="52FE2CB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6E1F0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EstadoGrupo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6777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Programado | En curso | Finalizado | Cancelado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23B2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Controla si el grupo admite inscripciones (RB-10, RES-07).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3BA4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</w:tr>
      <w:tr w:rsidR="00536154" w14:paraId="316B379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5D957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EstadoInscripción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FEAA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Pendiente | Confirmada | </w:t>
            </w:r>
            <w:proofErr w:type="spellStart"/>
            <w:r>
              <w:rPr>
                <w:sz w:val="18"/>
                <w:szCs w:val="18"/>
              </w:rPr>
              <w:t>GrupoCancelado</w:t>
            </w:r>
            <w:proofErr w:type="spellEnd"/>
            <w:r>
              <w:rPr>
                <w:sz w:val="18"/>
                <w:szCs w:val="18"/>
              </w:rPr>
              <w:t xml:space="preserve"> | Cancelada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9A88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Pendiente hasta que se recibe el pago. </w:t>
            </w:r>
            <w:proofErr w:type="spellStart"/>
            <w:r>
              <w:rPr>
                <w:sz w:val="18"/>
                <w:szCs w:val="18"/>
              </w:rPr>
              <w:t>GrupoCancelado</w:t>
            </w:r>
            <w:proofErr w:type="spellEnd"/>
            <w:r>
              <w:rPr>
                <w:sz w:val="18"/>
                <w:szCs w:val="18"/>
              </w:rPr>
              <w:t xml:space="preserve"> indica que el estudiante debe elegir reembolso o transferencia.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28B0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</w:tr>
      <w:tr w:rsidR="00536154" w14:paraId="4907777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FBB32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EstadoPago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D613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Pendiente | Pagado | </w:t>
            </w:r>
            <w:proofErr w:type="spellStart"/>
            <w:r>
              <w:rPr>
                <w:sz w:val="18"/>
                <w:szCs w:val="18"/>
              </w:rPr>
              <w:t>ReembolsoSolicitado</w:t>
            </w:r>
            <w:proofErr w:type="spellEnd"/>
            <w:r>
              <w:rPr>
                <w:sz w:val="18"/>
                <w:szCs w:val="18"/>
              </w:rPr>
              <w:t xml:space="preserve"> | Reembolsado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7D5D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Controla el flujo del pago (RB-03, RB-10). El reembolso solo pasa a Reembolsado al procesarse.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3AF4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Pago</w:t>
            </w:r>
          </w:p>
        </w:tc>
      </w:tr>
      <w:tr w:rsidR="00536154" w14:paraId="45A81E3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F70DE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MotivoCambio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9BD8E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SolicitudEstudiante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CancelaciónGrupo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9C05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Distingue un cambio pedido por el estudiante de una transferencia por cancelación (RB-09, RB-10).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37ABB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CambioDeGrupo</w:t>
            </w:r>
            <w:proofErr w:type="spellEnd"/>
          </w:p>
        </w:tc>
      </w:tr>
      <w:tr w:rsidR="00536154" w14:paraId="28F13AB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C0C5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Calificación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2D9D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valor (0 a 100)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D1F8D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aprueba(</w:t>
            </w:r>
            <w:proofErr w:type="gramEnd"/>
            <w:r>
              <w:rPr>
                <w:sz w:val="18"/>
                <w:szCs w:val="18"/>
              </w:rPr>
              <w:t>) si valor ≥ 70 (RB-07).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0080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Certificación</w:t>
            </w:r>
          </w:p>
        </w:tc>
      </w:tr>
      <w:tr w:rsidR="00536154" w14:paraId="3614E87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6DC45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PorcentajeAsistencia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D0FB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valor (0 a 100)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0D8B8" w14:textId="77777777" w:rsidR="00536154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cumpleMinimo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si valor ≥ 80 (RB-06).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6BA4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Certificación</w:t>
            </w:r>
          </w:p>
        </w:tc>
      </w:tr>
      <w:tr w:rsidR="00536154" w14:paraId="3F87B5E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62F29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EstadoCertificación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C184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Pendiente | Elegible | No elegible | Emitido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3FB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Resultado de validar ambos criterios (RB-08).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841F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Certificación</w:t>
            </w:r>
          </w:p>
        </w:tc>
      </w:tr>
      <w:tr w:rsidR="00536154" w14:paraId="0966A42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A9E49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MotivoNoElegibilidad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72CE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Calificación | Asistencia | Ambos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2D10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Indica por qué un estudiante no es elegible (RB-12, RB-13, REP-07).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A6A2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Certificación</w:t>
            </w:r>
          </w:p>
        </w:tc>
      </w:tr>
      <w:tr w:rsidR="00536154" w14:paraId="387EC67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3FAB4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EstadoSolicitud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5AE5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Solicitada | Aceptada | Rechazada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F4A5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Controla el avance de una solicitud de capacitación (ALC-14).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34DDC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</w:p>
        </w:tc>
      </w:tr>
      <w:tr w:rsidR="00536154" w14:paraId="7C69F9D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193E1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DatosPersonales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3233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nombre, correo, teléfono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AADD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Correo con formato válido. Lo usan Estudiante, Instructor y </w:t>
            </w:r>
            <w:proofErr w:type="spellStart"/>
            <w:r>
              <w:rPr>
                <w:sz w:val="18"/>
                <w:szCs w:val="18"/>
              </w:rPr>
              <w:t>ClienteEmpresarial</w:t>
            </w:r>
            <w:proofErr w:type="spellEnd"/>
            <w:r>
              <w:rPr>
                <w:sz w:val="18"/>
                <w:szCs w:val="18"/>
              </w:rPr>
              <w:t xml:space="preserve"> (contacto), y Participante como tipo de su atributo datos.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C58D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Compartido (Instructor, Estudiante y </w:t>
            </w:r>
            <w:proofErr w:type="spellStart"/>
            <w:r>
              <w:rPr>
                <w:sz w:val="18"/>
                <w:szCs w:val="18"/>
              </w:rPr>
              <w:t>ClienteEmpresarial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8A37C7D" w14:textId="77777777" w:rsidR="00536154" w:rsidRDefault="00000000">
      <w:pPr>
        <w:pStyle w:val="Ttulo2"/>
        <w:keepNext/>
      </w:pPr>
      <w:r>
        <w:t>Domain Service</w:t>
      </w:r>
    </w:p>
    <w:p w14:paraId="02EB7BCA" w14:textId="77777777" w:rsidR="00536154" w:rsidRDefault="00000000">
      <w:pPr>
        <w:keepNext/>
        <w:spacing w:after="120" w:line="300" w:lineRule="auto"/>
        <w:jc w:val="both"/>
      </w:pPr>
      <w:r>
        <w:t xml:space="preserve">La regla RB-01 involucra a dos </w:t>
      </w:r>
      <w:proofErr w:type="spellStart"/>
      <w:r>
        <w:t>Aggregates</w:t>
      </w:r>
      <w:proofErr w:type="spellEnd"/>
      <w:r>
        <w:t xml:space="preserve">, Estudiante y Curso, y ninguno debe contener al otro. Por eso se modela como un Domain Service sin estado (&lt;&lt;Domain Service&gt;&gt; en el diagrama), asociado con ambos </w:t>
      </w:r>
      <w:proofErr w:type="spellStart"/>
      <w:r>
        <w:t>Aggregates</w:t>
      </w:r>
      <w:proofErr w:type="spellEnd"/>
      <w:r>
        <w:t xml:space="preserve"> mediante una línea simple. Lo invoca </w:t>
      </w:r>
      <w:proofErr w:type="spellStart"/>
      <w:r>
        <w:t>InscripcionService.inscribir</w:t>
      </w:r>
      <w:proofErr w:type="spellEnd"/>
      <w:r>
        <w:t>() antes de crear la Inscripción: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3686"/>
        <w:gridCol w:w="2176"/>
      </w:tblGrid>
      <w:tr w:rsidR="00536154" w14:paraId="29E187C0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8A69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Domain Service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B96C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4D37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</w:t>
            </w:r>
          </w:p>
        </w:tc>
      </w:tr>
      <w:tr w:rsidR="00536154" w14:paraId="27533772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18C9E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PoliticaInscripcion.verificar</w:t>
            </w:r>
            <w:proofErr w:type="spellEnd"/>
            <w:r>
              <w:rPr>
                <w:b/>
                <w:bCs/>
                <w:sz w:val="18"/>
                <w:szCs w:val="18"/>
              </w:rPr>
              <w:t>(estudiante, curso)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C684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Comprueba que el estudiante cumple los requisitos del curso (SUP-15) y devuelve el resultado con el motivo si no los cumple.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8842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RB-01, RES-02, SUP-15</w:t>
            </w:r>
          </w:p>
        </w:tc>
      </w:tr>
    </w:tbl>
    <w:p w14:paraId="3E82D161" w14:textId="77777777" w:rsidR="00536154" w:rsidRDefault="00000000">
      <w:pPr>
        <w:pStyle w:val="Ttulo2"/>
        <w:keepNext/>
      </w:pPr>
      <w:r>
        <w:t>Límites transaccionales</w:t>
      </w:r>
    </w:p>
    <w:p w14:paraId="3BA73C39" w14:textId="77777777" w:rsidR="00536154" w:rsidRDefault="00000000">
      <w:pPr>
        <w:keepNext/>
        <w:spacing w:after="120" w:line="300" w:lineRule="auto"/>
        <w:jc w:val="both"/>
      </w:pPr>
      <w:r>
        <w:t xml:space="preserve">Por regla general una operación modifica un solo </w:t>
      </w:r>
      <w:proofErr w:type="spellStart"/>
      <w:r>
        <w:t>Aggregate</w:t>
      </w:r>
      <w:proofErr w:type="spellEnd"/>
      <w:r>
        <w:t xml:space="preserve">. Las excepciones se limitan a los casos donde una invariante atraviesa dos </w:t>
      </w:r>
      <w:proofErr w:type="spellStart"/>
      <w:r>
        <w:t>Aggregates</w:t>
      </w:r>
      <w:proofErr w:type="spellEnd"/>
      <w:r>
        <w:t xml:space="preserve"> y debe cumplirse de forma atómica: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760"/>
      </w:tblGrid>
      <w:tr w:rsidR="00536154" w14:paraId="3525CA3E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E233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9938D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Aggregates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que modifica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E664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 de consistencia</w:t>
            </w:r>
          </w:p>
        </w:tc>
      </w:tr>
      <w:tr w:rsidR="00536154" w14:paraId="289F2094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C855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inscribir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3314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 e Inscripción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5EA6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Una sola transacción: ocupar el lugar y crear la inscripción ocurren juntos para no rebasar la capacidad (RB-02). Se usa control de concurrencia optimista (versión) en Grupo para evitar que dos inscripciones tomen el mismo último lugar.</w:t>
            </w:r>
          </w:p>
        </w:tc>
      </w:tr>
      <w:tr w:rsidR="00536154" w14:paraId="7070D14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1A49B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cambiarGrupo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4BC2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 anterior, Grupo nuevo e Inscripción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3091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Una sola transacción: ocupar el lugar nuevo, liberar el anterior y registrar el </w:t>
            </w:r>
            <w:proofErr w:type="spellStart"/>
            <w:r>
              <w:rPr>
                <w:sz w:val="18"/>
                <w:szCs w:val="18"/>
              </w:rPr>
              <w:t>CambioDeGrupo</w:t>
            </w:r>
            <w:proofErr w:type="spellEnd"/>
            <w:r>
              <w:rPr>
                <w:sz w:val="18"/>
                <w:szCs w:val="18"/>
              </w:rPr>
              <w:t xml:space="preserve"> (RB-09).</w:t>
            </w:r>
          </w:p>
        </w:tc>
      </w:tr>
      <w:tr w:rsidR="00536154" w14:paraId="3DF44D4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8AE6A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registrarPago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7DF7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4B29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Una transacción. El monto lo valida el Pago contra el precio fijado al inscribirse.</w:t>
            </w:r>
          </w:p>
        </w:tc>
      </w:tr>
      <w:tr w:rsidR="00536154" w14:paraId="1731DC04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68C3D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registrarAsistencia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registrarEvaluacion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EF76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Inscripciones del grupo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4D0F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Cada Inscripción se guarda como su propio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. Una sesión afecta a varias inscripciones en una sola transacción de aplicación; es un </w:t>
            </w:r>
            <w:proofErr w:type="spellStart"/>
            <w:r>
              <w:rPr>
                <w:sz w:val="18"/>
                <w:szCs w:val="18"/>
              </w:rPr>
              <w:t>trade</w:t>
            </w:r>
            <w:proofErr w:type="spellEnd"/>
            <w:r>
              <w:rPr>
                <w:sz w:val="18"/>
                <w:szCs w:val="18"/>
              </w:rPr>
              <w:t>-off aceptado porque el número está acotado por el cupo del grupo. La fecha se valida contra el Calendario del Grupo.</w:t>
            </w:r>
          </w:p>
        </w:tc>
      </w:tr>
      <w:tr w:rsidR="00536154" w14:paraId="481F6EA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24D15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validarCertificacion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emitirCertificado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4115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Inscripciones del grupo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A3A6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Igual que lo anterior. El Service Layer indica a la Inscripción si su grupo está Finalizado.</w:t>
            </w:r>
          </w:p>
        </w:tc>
      </w:tr>
      <w:tr w:rsidR="00536154" w14:paraId="0D9F422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54326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sustituirInstructor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E0F6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0B86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Una transacción: se cierra la </w:t>
            </w:r>
            <w:proofErr w:type="spellStart"/>
            <w:r>
              <w:rPr>
                <w:sz w:val="18"/>
                <w:szCs w:val="18"/>
              </w:rPr>
              <w:t>AsignaciónInstructor</w:t>
            </w:r>
            <w:proofErr w:type="spellEnd"/>
            <w:r>
              <w:rPr>
                <w:sz w:val="18"/>
                <w:szCs w:val="18"/>
              </w:rPr>
              <w:t xml:space="preserve"> vigente y se abre la nueva.</w:t>
            </w:r>
          </w:p>
        </w:tc>
      </w:tr>
      <w:tr w:rsidR="00536154" w14:paraId="1CB15692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999E0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cancelarGrupo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0F9B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Grupo; después, Inscripciones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7FAE8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Grupo.cancelar</w:t>
            </w:r>
            <w:proofErr w:type="spellEnd"/>
            <w:r>
              <w:rPr>
                <w:sz w:val="18"/>
                <w:szCs w:val="18"/>
              </w:rPr>
              <w:t xml:space="preserve">() se confirma en una transacción. Las inscripciones se actualizan como reacción a </w:t>
            </w:r>
            <w:proofErr w:type="spellStart"/>
            <w:r>
              <w:rPr>
                <w:sz w:val="18"/>
                <w:szCs w:val="18"/>
              </w:rPr>
              <w:t>GrupoCancelado</w:t>
            </w:r>
            <w:proofErr w:type="spellEnd"/>
            <w:r>
              <w:rPr>
                <w:sz w:val="18"/>
                <w:szCs w:val="18"/>
              </w:rPr>
              <w:t xml:space="preserve"> (consistencia eventual), con entrega confiable del evento (patrón </w:t>
            </w:r>
            <w:proofErr w:type="spellStart"/>
            <w:r>
              <w:rPr>
                <w:sz w:val="18"/>
                <w:szCs w:val="18"/>
              </w:rPr>
              <w:t>outbox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536154" w14:paraId="186E702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2F308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solicitarReembolso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solicitarTransferencia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26B8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 (y Grupo destino si hay transferencia)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2CF0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La transferencia sigue la misma regla que </w:t>
            </w:r>
            <w:proofErr w:type="spellStart"/>
            <w:r>
              <w:rPr>
                <w:sz w:val="18"/>
                <w:szCs w:val="18"/>
              </w:rPr>
              <w:t>cambiarGrupo</w:t>
            </w:r>
            <w:proofErr w:type="spellEnd"/>
            <w:r>
              <w:rPr>
                <w:sz w:val="18"/>
                <w:szCs w:val="18"/>
              </w:rPr>
              <w:t>. El reembolso solo se marca como procesado cuando efectivamente se realiza.</w:t>
            </w:r>
          </w:p>
        </w:tc>
      </w:tr>
      <w:tr w:rsidR="00536154" w14:paraId="7EDDF74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266C1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solicitarCapacitacion</w:t>
            </w:r>
            <w:proofErr w:type="spellEnd"/>
            <w:r>
              <w:rPr>
                <w:b/>
                <w:bCs/>
                <w:sz w:val="18"/>
                <w:szCs w:val="18"/>
              </w:rPr>
              <w:t>, aceptar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CF65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  <w:r>
              <w:rPr>
                <w:sz w:val="18"/>
                <w:szCs w:val="18"/>
              </w:rPr>
              <w:t>; después, Estudiante e Inscripciones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36DF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La solicitud se guarda en una transacción. Al aceptarse, </w:t>
            </w:r>
            <w:proofErr w:type="spellStart"/>
            <w:r>
              <w:rPr>
                <w:sz w:val="18"/>
                <w:szCs w:val="18"/>
              </w:rPr>
              <w:t>CapacitaciónAceptada</w:t>
            </w:r>
            <w:proofErr w:type="spellEnd"/>
            <w:r>
              <w:rPr>
                <w:sz w:val="18"/>
                <w:szCs w:val="18"/>
              </w:rPr>
              <w:t xml:space="preserve"> dispara la creación de Estudiantes e Inscripciones (SUP-14).</w:t>
            </w:r>
          </w:p>
        </w:tc>
      </w:tr>
    </w:tbl>
    <w:p w14:paraId="2463CC70" w14:textId="77777777" w:rsidR="00536154" w:rsidRDefault="00000000">
      <w:pPr>
        <w:pStyle w:val="Ttulo2"/>
        <w:keepNext/>
      </w:pPr>
      <w:r>
        <w:t xml:space="preserve">Domain </w:t>
      </w:r>
      <w:proofErr w:type="spellStart"/>
      <w:r>
        <w:t>Events</w:t>
      </w:r>
      <w:proofErr w:type="spellEnd"/>
    </w:p>
    <w:p w14:paraId="23A6AB59" w14:textId="77777777" w:rsidR="00536154" w:rsidRDefault="00000000">
      <w:pPr>
        <w:keepNext/>
        <w:spacing w:after="120" w:line="300" w:lineRule="auto"/>
        <w:jc w:val="both"/>
      </w:pPr>
      <w:r>
        <w:t xml:space="preserve">Los eventos describen hechos que ya ocurrieron en el negocio y permiten que otras partes del sistema reaccionen sin acoplarse al </w:t>
      </w:r>
      <w:proofErr w:type="spellStart"/>
      <w:r>
        <w:t>Aggregate</w:t>
      </w:r>
      <w:proofErr w:type="spellEnd"/>
      <w:r>
        <w:t xml:space="preserve"> que los originó. El </w:t>
      </w:r>
      <w:proofErr w:type="spellStart"/>
      <w:r>
        <w:t>Aggregate</w:t>
      </w:r>
      <w:proofErr w:type="spellEnd"/>
      <w:r>
        <w:t xml:space="preserve"> registra el evento cuando cambia de estado y el Service Layer lo publica después de confirmar la transacción.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1898"/>
        <w:gridCol w:w="3525"/>
        <w:gridCol w:w="1645"/>
      </w:tblGrid>
      <w:tr w:rsidR="00536154" w14:paraId="332493F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833D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EBDC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Lo origina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D385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Qué significa y quién reacciona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6CD7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 / reporte</w:t>
            </w:r>
          </w:p>
        </w:tc>
      </w:tr>
      <w:tr w:rsidR="00536154" w14:paraId="3DF2426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C2C0A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InscripciónRegistrada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24AE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086D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creó la inscripción en estado pendiente. Aparece en el seguimiento de pagos pendientes.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2AB4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RB-03, REP-05</w:t>
            </w:r>
          </w:p>
        </w:tc>
      </w:tr>
      <w:tr w:rsidR="00536154" w14:paraId="50C70C1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92675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CupoAgotado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5183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EDB4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grupo llegó a su capacidad. Se informa que no hay cupo disponible.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492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RB-02, REP-02</w:t>
            </w:r>
          </w:p>
        </w:tc>
      </w:tr>
      <w:tr w:rsidR="00536154" w14:paraId="58F40DA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82998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PagoRecibido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0987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6DF6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confirmó el pago. La inscripción pasa a confirmada y se notifica al estudiante.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482A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</w:t>
            </w:r>
          </w:p>
        </w:tc>
      </w:tr>
      <w:tr w:rsidR="00536154" w14:paraId="04D73B0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D0EEC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AsistenciaRegistrada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2373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E389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instructor registró una sesión. Se recalcula el porcentaje acumulado.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EB8E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RB-04, REP-03</w:t>
            </w:r>
          </w:p>
        </w:tc>
      </w:tr>
      <w:tr w:rsidR="00536154" w14:paraId="40D9161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114C0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EvaluaciónRegistrada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5D7F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B5D9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instructor registró una calificación. Se actualiza la calificación final.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19C6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RB-05, REP-04</w:t>
            </w:r>
          </w:p>
        </w:tc>
      </w:tr>
      <w:tr w:rsidR="00536154" w14:paraId="36862BB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277C7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EstudianteElegible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A094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 (Certificación)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39A0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Cumple 70/100 y 80 % con el grupo finalizado. Entra a la lista de candidatos.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9BEB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RB-08, REP-06</w:t>
            </w:r>
          </w:p>
        </w:tc>
      </w:tr>
      <w:tr w:rsidR="00536154" w14:paraId="23B8049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84FB7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EstudianteNoElegible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714D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 (Certificación)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680F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 cumple alguno de los criterios (reprobado o asistencia insuficiente) y queda registrado el motivo.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FA63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RB-12, RB-13, REP-07</w:t>
            </w:r>
          </w:p>
        </w:tc>
      </w:tr>
      <w:tr w:rsidR="00536154" w14:paraId="4A1AF39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3E2D3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CertificadoEmitido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1A2A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 (Certificación)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AA18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Control Escolar emitió el certificado.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2F05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RB-08</w:t>
            </w:r>
          </w:p>
        </w:tc>
      </w:tr>
      <w:tr w:rsidR="00536154" w14:paraId="526B9A4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0250E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GrupoCambiado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A2FD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A86A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autorizó el cambio: se libera lugar en el grupo anterior, se ocupa en el nuevo y se guarda el historial.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C80F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RB-09, REP-08</w:t>
            </w:r>
          </w:p>
        </w:tc>
      </w:tr>
      <w:tr w:rsidR="00536154" w14:paraId="6AA4B70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B8CBD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InstructorSustituido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2DF7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2AF0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 registró el nuevo instructor y se conservó el anterior.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20D4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RB-11</w:t>
            </w:r>
          </w:p>
        </w:tc>
      </w:tr>
      <w:tr w:rsidR="00536154" w14:paraId="3049769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F98DC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GrupoCancelado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804A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7D84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 cancela el grupo. Se notifica a los inscritos, sus inscripciones pasan a </w:t>
            </w:r>
            <w:proofErr w:type="spellStart"/>
            <w:r>
              <w:rPr>
                <w:sz w:val="18"/>
                <w:szCs w:val="18"/>
              </w:rPr>
              <w:t>GrupoCancelado</w:t>
            </w:r>
            <w:proofErr w:type="spellEnd"/>
            <w:r>
              <w:rPr>
                <w:sz w:val="18"/>
                <w:szCs w:val="18"/>
              </w:rPr>
              <w:t xml:space="preserve"> y se abre la opción de reembolso o transferencia.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20D6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2DD365C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886CF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ReembolsoSolicitado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TransferenciaSolicitada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86CE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661C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estudiante eligió reembolso o pasar a otro grupo disponible.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238A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4B68D085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59091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ReembolsoProcesado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7C06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CEBF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reembolso se autorizó y se realizó; el pago pasa a Reembolsado y la inscripción a Cancelada.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50D3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45E273CB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45A7B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CapacitaciónSolicitada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FE432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21EE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La empresa pidió capacitación y envió sus participantes.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7EAA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ALC-14, REP-10</w:t>
            </w:r>
          </w:p>
        </w:tc>
      </w:tr>
      <w:tr w:rsidR="00536154" w14:paraId="53FC91AF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10C4A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CapacitaciónAceptada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128AE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2851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Control Escolar aceptó la solicitud. Se crean Estudiantes e Inscripciones para los participantes.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869B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SUP-14, REP-10</w:t>
            </w:r>
          </w:p>
        </w:tc>
      </w:tr>
    </w:tbl>
    <w:p w14:paraId="1B6DB840" w14:textId="77777777" w:rsidR="00536154" w:rsidRDefault="00536154">
      <w:pPr>
        <w:spacing w:after="100"/>
      </w:pPr>
    </w:p>
    <w:p w14:paraId="5B422246" w14:textId="77777777" w:rsidR="00536154" w:rsidRDefault="00000000">
      <w:pPr>
        <w:keepNext/>
        <w:spacing w:after="60" w:line="300" w:lineRule="auto"/>
        <w:jc w:val="both"/>
      </w:pPr>
      <w:r>
        <w:t xml:space="preserve">Reacciones clave entre </w:t>
      </w:r>
      <w:proofErr w:type="spellStart"/>
      <w:r>
        <w:t>Aggregates</w:t>
      </w:r>
      <w:proofErr w:type="spellEnd"/>
      <w:r>
        <w:t>:</w:t>
      </w:r>
    </w:p>
    <w:p w14:paraId="1329CC05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b/>
          <w:bCs/>
        </w:rPr>
        <w:t>GrupoCancelado</w:t>
      </w:r>
      <w:proofErr w:type="spellEnd"/>
      <w:r>
        <w:rPr>
          <w:b/>
          <w:bCs/>
        </w:rPr>
        <w:t>:</w:t>
      </w:r>
      <w:r>
        <w:t xml:space="preserve"> las inscripciones pasan a </w:t>
      </w:r>
      <w:proofErr w:type="spellStart"/>
      <w:r>
        <w:t>GrupoCancelado</w:t>
      </w:r>
      <w:proofErr w:type="spellEnd"/>
      <w:r>
        <w:t xml:space="preserve"> y se abre reembolso o transferencia (consistencia eventual, patrón </w:t>
      </w:r>
      <w:proofErr w:type="spellStart"/>
      <w:r>
        <w:t>outbox</w:t>
      </w:r>
      <w:proofErr w:type="spellEnd"/>
      <w:r>
        <w:t>).</w:t>
      </w:r>
    </w:p>
    <w:p w14:paraId="4584A792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b/>
          <w:bCs/>
        </w:rPr>
        <w:t>CapacitaciónAceptada</w:t>
      </w:r>
      <w:proofErr w:type="spellEnd"/>
      <w:r>
        <w:rPr>
          <w:b/>
          <w:bCs/>
        </w:rPr>
        <w:t>:</w:t>
      </w:r>
      <w:r>
        <w:t xml:space="preserve"> se crean los Estudiantes e Inscripciones de los participantes (SUP-14).</w:t>
      </w:r>
    </w:p>
    <w:p w14:paraId="0D1D5805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b/>
          <w:bCs/>
        </w:rPr>
        <w:t>PagoRecibido</w:t>
      </w:r>
      <w:proofErr w:type="spellEnd"/>
      <w:r>
        <w:rPr>
          <w:b/>
          <w:bCs/>
        </w:rPr>
        <w:t>:</w:t>
      </w:r>
      <w:r>
        <w:t xml:space="preserve"> la inscripción pasa a Confirmada y se notifica al estudiante.</w:t>
      </w:r>
    </w:p>
    <w:p w14:paraId="39C67256" w14:textId="77777777" w:rsidR="00536154" w:rsidRDefault="00536154">
      <w:pPr>
        <w:sectPr w:rsidR="00536154">
          <w:headerReference w:type="default" r:id="rId7"/>
          <w:footerReference w:type="default" r:id="rId8"/>
          <w:pgSz w:w="12240" w:h="15840"/>
          <w:pgMar w:top="1440" w:right="1440" w:bottom="1200" w:left="1440" w:header="500" w:footer="400" w:gutter="0"/>
          <w:cols w:space="720"/>
          <w:docGrid w:linePitch="360"/>
        </w:sectPr>
      </w:pPr>
    </w:p>
    <w:p w14:paraId="0D1D21C4" w14:textId="5CF8B32C" w:rsidR="00536154" w:rsidRDefault="00000000">
      <w:pPr>
        <w:pStyle w:val="Ttulo1"/>
        <w:keepNext/>
      </w:pPr>
      <w:r>
        <w:lastRenderedPageBreak/>
        <w:t>Diagrama del dominio</w:t>
      </w:r>
    </w:p>
    <w:p w14:paraId="31A50B7C" w14:textId="77777777" w:rsidR="0053615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E5067D1" wp14:editId="7DABA7EC">
            <wp:extent cx="6667500" cy="6667500"/>
            <wp:effectExtent l="0" t="0" r="0" b="0"/>
            <wp:docPr id="911576390" name="mapa" descr="Mapa de dominio de EduTechAcademy con notación DDD y UML" title="Mapa de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5F21" w14:textId="77777777" w:rsidR="00536154" w:rsidRDefault="00000000">
      <w:pPr>
        <w:jc w:val="center"/>
      </w:pPr>
      <w:r>
        <w:rPr>
          <w:i/>
          <w:iCs/>
          <w:sz w:val="18"/>
          <w:szCs w:val="18"/>
        </w:rPr>
        <w:t xml:space="preserve">Figura 1. Mapa de dominio de </w:t>
      </w:r>
      <w:proofErr w:type="spellStart"/>
      <w:r>
        <w:rPr>
          <w:i/>
          <w:iCs/>
          <w:sz w:val="18"/>
          <w:szCs w:val="18"/>
        </w:rPr>
        <w:t>EduTechAcademy</w:t>
      </w:r>
      <w:proofErr w:type="spellEnd"/>
      <w:r>
        <w:rPr>
          <w:i/>
          <w:iCs/>
          <w:sz w:val="18"/>
          <w:szCs w:val="18"/>
        </w:rPr>
        <w:t xml:space="preserve"> (7 </w:t>
      </w:r>
      <w:proofErr w:type="spellStart"/>
      <w:r>
        <w:rPr>
          <w:i/>
          <w:iCs/>
          <w:sz w:val="18"/>
          <w:szCs w:val="18"/>
        </w:rPr>
        <w:t>Aggregates</w:t>
      </w:r>
      <w:proofErr w:type="spellEnd"/>
      <w:r>
        <w:rPr>
          <w:i/>
          <w:iCs/>
          <w:sz w:val="18"/>
          <w:szCs w:val="18"/>
        </w:rPr>
        <w:t>, notación UML con estereotipos).</w:t>
      </w:r>
    </w:p>
    <w:p w14:paraId="266C289E" w14:textId="77777777" w:rsidR="00536154" w:rsidRDefault="00536154">
      <w:pPr>
        <w:sectPr w:rsidR="00536154">
          <w:headerReference w:type="default" r:id="rId10"/>
          <w:footerReference w:type="default" r:id="rId11"/>
          <w:pgSz w:w="12240" w:h="15840"/>
          <w:pgMar w:top="1440" w:right="560" w:bottom="1200" w:left="560" w:header="500" w:footer="400" w:gutter="0"/>
          <w:cols w:space="720"/>
          <w:docGrid w:linePitch="360"/>
        </w:sectPr>
      </w:pPr>
    </w:p>
    <w:p w14:paraId="1E5EEEA5" w14:textId="77777777" w:rsidR="00536154" w:rsidRDefault="00000000">
      <w:pPr>
        <w:pStyle w:val="Ttulo2"/>
        <w:keepNext/>
      </w:pPr>
      <w:r>
        <w:lastRenderedPageBreak/>
        <w:t>Cómo leer el diagrama</w:t>
      </w:r>
    </w:p>
    <w:p w14:paraId="3AF60117" w14:textId="77777777" w:rsidR="00536154" w:rsidRDefault="00000000">
      <w:pPr>
        <w:keepNext/>
        <w:spacing w:after="120" w:line="300" w:lineRule="auto"/>
        <w:jc w:val="both"/>
      </w:pPr>
      <w:r>
        <w:t xml:space="preserve">Cada recuadro punteado grande es un </w:t>
      </w:r>
      <w:proofErr w:type="spellStart"/>
      <w:r>
        <w:t>Aggregate</w:t>
      </w:r>
      <w:proofErr w:type="spellEnd"/>
      <w:r>
        <w:t xml:space="preserve"> y todo lo que contiene vive dentro de él; su objeto naranja es la raíz y todo cambio pasa por ella. Los colores y estereotipos son los siguientes: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36154" w14:paraId="25E354FD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49E55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AE79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536154" w14:paraId="08BFE32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02C2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Aggregate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Root&gt;&gt; (naranja)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BA90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Raíz del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 xml:space="preserve"> (punto de entrada).</w:t>
            </w:r>
          </w:p>
        </w:tc>
      </w:tr>
      <w:tr w:rsidR="00536154" w14:paraId="0AF17A7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A542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Entity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 (azul)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BB8E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 con identidad propia.</w:t>
            </w:r>
          </w:p>
        </w:tc>
      </w:tr>
      <w:tr w:rsidR="00536154" w14:paraId="4003EE0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40D6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Object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 (verde)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42BD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Objeto inmutable sin identidad; se define por sus valores.</w:t>
            </w:r>
          </w:p>
        </w:tc>
      </w:tr>
      <w:tr w:rsidR="00536154" w14:paraId="657B9A8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FE247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&lt;&lt;Domain Service&gt;&gt; (morado)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8A62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Servicio de dominio sin estado; aplica una regla que cruza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36154" w14:paraId="13E9CDB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353B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◆━━━ (composición)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FF2F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La parte vive dentro del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>; el rombo va del lado del todo.</w:t>
            </w:r>
          </w:p>
        </w:tc>
      </w:tr>
      <w:tr w:rsidR="00536154" w14:paraId="7F0566E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6D93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- - - ➤ (referencia por ID)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757F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Referencia entre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 xml:space="preserve"> solo por identificador; el texto de la flecha es el dato que se guarda.</w:t>
            </w:r>
          </w:p>
        </w:tc>
      </w:tr>
      <w:tr w:rsidR="00536154" w14:paraId="0B3341B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AA30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━━━ (asociación)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C68F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Relación del Domain Service con los </w:t>
            </w:r>
            <w:proofErr w:type="spellStart"/>
            <w:r>
              <w:rPr>
                <w:sz w:val="18"/>
                <w:szCs w:val="18"/>
              </w:rPr>
              <w:t>Aggregates</w:t>
            </w:r>
            <w:proofErr w:type="spellEnd"/>
            <w:r>
              <w:rPr>
                <w:sz w:val="18"/>
                <w:szCs w:val="18"/>
              </w:rPr>
              <w:t xml:space="preserve"> que consulta.</w:t>
            </w:r>
          </w:p>
        </w:tc>
      </w:tr>
      <w:tr w:rsidR="00536154" w14:paraId="0A81E92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BF01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Recuadro punteado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6F64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Frontera del </w:t>
            </w:r>
            <w:proofErr w:type="spellStart"/>
            <w:r>
              <w:rPr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4DACA19" w14:textId="77777777" w:rsidR="00536154" w:rsidRDefault="00536154">
      <w:pPr>
        <w:spacing w:after="140"/>
      </w:pPr>
    </w:p>
    <w:p w14:paraId="4887F2C1" w14:textId="77777777" w:rsidR="00536154" w:rsidRDefault="00000000">
      <w:pPr>
        <w:spacing w:after="120" w:line="300" w:lineRule="auto"/>
        <w:jc w:val="both"/>
      </w:pPr>
      <w:r>
        <w:t xml:space="preserve">Los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que orquestan estos </w:t>
      </w:r>
      <w:proofErr w:type="spellStart"/>
      <w:r>
        <w:t>Aggregates</w:t>
      </w:r>
      <w:proofErr w:type="spellEnd"/>
      <w:r>
        <w:t xml:space="preserve"> pertenecen al Service Layer (ver límites transaccionales). Control Escolar y Administración no aparecen como entidades: son actores que operan a través del Service Layer (RB-14).</w:t>
      </w:r>
    </w:p>
    <w:p w14:paraId="2278AF81" w14:textId="77777777" w:rsidR="00536154" w:rsidRDefault="00000000">
      <w:pPr>
        <w:pStyle w:val="Ttulo2"/>
        <w:keepNext/>
      </w:pPr>
      <w:r>
        <w:t>Relaciones de composición</w:t>
      </w:r>
    </w:p>
    <w:p w14:paraId="0AF1B618" w14:textId="77777777" w:rsidR="00536154" w:rsidRDefault="00000000">
      <w:pPr>
        <w:keepNext/>
        <w:spacing w:after="120" w:line="300" w:lineRule="auto"/>
        <w:jc w:val="both"/>
      </w:pPr>
      <w:r>
        <w:t xml:space="preserve">La cardinalidad se lee de la raíz o entidad propietaria hacia la parte. </w:t>
      </w:r>
      <w:proofErr w:type="spellStart"/>
      <w:r>
        <w:t>DatosPersonales</w:t>
      </w:r>
      <w:proofErr w:type="spellEnd"/>
      <w:r>
        <w:t xml:space="preserve"> se dibuja una vez y se compone en los tres </w:t>
      </w:r>
      <w:proofErr w:type="spellStart"/>
      <w:r>
        <w:t>Aggregates</w:t>
      </w:r>
      <w:proofErr w:type="spellEnd"/>
      <w:r>
        <w:t xml:space="preserve"> de personas y empresas (cardinalidad 1 a 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00"/>
        <w:gridCol w:w="2060"/>
      </w:tblGrid>
      <w:tr w:rsidR="00536154" w14:paraId="6C66C9ED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35C1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Todo (propietario)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16A27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Parte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214D7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Tipo de la parte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6383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Cardinalidad</w:t>
            </w:r>
          </w:p>
        </w:tc>
      </w:tr>
      <w:tr w:rsidR="00536154" w14:paraId="5D920F8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D7B4A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F98D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Pago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6D9C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D7C2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7ED0BA5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BBDC9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CA3E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Asistencia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7E31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039A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3DC4CC8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AAE4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C6C4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Evaluación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39AA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0694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5743A0F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7F05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B7558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CambioDeGrupo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19EF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C361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18EF25B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3F03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238F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Certificación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C87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AB00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</w:tr>
      <w:tr w:rsidR="00536154" w14:paraId="5625F7B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6304D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7BF82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EstadoInscripción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AA74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052D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2897370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CEE84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Pago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6F8EB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EstadoPago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84DB3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AF4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3E152E6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6CC67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CambioDeGrupo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C627D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MotivoCambio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B0B6F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279B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4BDBC3C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1670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95F7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Calificación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F2FDE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C2BD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407621D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2AB38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F5BD6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PorcentajeAsistencia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2E814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DF7B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48B2DE9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E266E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Certificación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50933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EstadoCertificación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ECF0F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A2AA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74FD961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35C1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Certificación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FDE01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MotivoNoElegibilidad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4A070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B948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</w:tr>
      <w:tr w:rsidR="00536154" w14:paraId="6AA128C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4FB01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E23D1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AsignaciónInstructor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C33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E215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1..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4A78C2B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6E41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81E5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Cupo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1CCD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C6C6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2D3C25B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342B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27A6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Calendario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FD103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22E0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637521D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EFA1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E7D02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EstadoGrupo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E986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9B01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1879683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F495C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E209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Modalidad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63134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A6FA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04F20F3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052C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3C69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5D708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741B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79AC8F7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D4CE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BF0B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Requisito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D87AC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AB55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642F822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9C563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6677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Participante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C2DD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7D41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 a </w:t>
            </w:r>
            <w:proofErr w:type="gramStart"/>
            <w:r>
              <w:rPr>
                <w:sz w:val="18"/>
                <w:szCs w:val="18"/>
              </w:rPr>
              <w:t>1..</w:t>
            </w:r>
            <w:proofErr w:type="gramEnd"/>
            <w:r>
              <w:rPr>
                <w:sz w:val="18"/>
                <w:szCs w:val="18"/>
              </w:rPr>
              <w:t>*</w:t>
            </w:r>
          </w:p>
        </w:tc>
      </w:tr>
      <w:tr w:rsidR="00536154" w14:paraId="1274329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0837C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0EECE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EstadoSolicitud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64EF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05CC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  <w:tr w:rsidR="00536154" w14:paraId="12AD867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55460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Instructor, Estudiante y </w:t>
            </w:r>
            <w:proofErr w:type="spellStart"/>
            <w:r>
              <w:rPr>
                <w:b/>
                <w:bCs/>
                <w:sz w:val="18"/>
                <w:szCs w:val="18"/>
              </w:rPr>
              <w:t>ClienteEmpresarial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29CF9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DatosPersonales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CDBD7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AA9B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a 1</w:t>
            </w:r>
          </w:p>
        </w:tc>
      </w:tr>
    </w:tbl>
    <w:p w14:paraId="260BFA17" w14:textId="77777777" w:rsidR="00536154" w:rsidRDefault="00000000">
      <w:pPr>
        <w:pStyle w:val="Ttulo2"/>
        <w:keepNext/>
      </w:pPr>
      <w:r>
        <w:t>Referencias por identificador</w:t>
      </w:r>
    </w:p>
    <w:p w14:paraId="3486180D" w14:textId="77777777" w:rsidR="00536154" w:rsidRDefault="00000000">
      <w:pPr>
        <w:keepNext/>
        <w:spacing w:after="120" w:line="300" w:lineRule="auto"/>
        <w:jc w:val="both"/>
      </w:pPr>
      <w:r>
        <w:t xml:space="preserve">Los </w:t>
      </w:r>
      <w:proofErr w:type="spellStart"/>
      <w:r>
        <w:t>Aggregates</w:t>
      </w:r>
      <w:proofErr w:type="spellEnd"/>
      <w:r>
        <w:t xml:space="preserve"> se relacionan solo por el identificador de la raíz referenciada (línea punteada con flecha abierta). La etiqueta es el atributo que guarda el identificador.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1800"/>
        <w:gridCol w:w="2760"/>
      </w:tblGrid>
      <w:tr w:rsidR="00536154" w14:paraId="02ED32F8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5807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Origen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D4119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Destino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731F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41742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Cardinalidad (origen a destino)</w:t>
            </w:r>
          </w:p>
        </w:tc>
      </w:tr>
      <w:tr w:rsidR="00536154" w14:paraId="11FD9D4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90E76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CB1D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E6D73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estudianteId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9BC68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1</w:t>
            </w:r>
          </w:p>
        </w:tc>
      </w:tr>
      <w:tr w:rsidR="00536154" w14:paraId="365871F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768C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Inscripción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CB9F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83B96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grupoId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2BC24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1</w:t>
            </w:r>
          </w:p>
        </w:tc>
      </w:tr>
      <w:tr w:rsidR="00536154" w14:paraId="1D0E1CB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8F61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660C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C36AB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cursoId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A1FAD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1</w:t>
            </w:r>
          </w:p>
        </w:tc>
      </w:tr>
      <w:tr w:rsidR="00536154" w14:paraId="2D8E8F2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095C3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Grupo (en </w:t>
            </w:r>
            <w:proofErr w:type="spellStart"/>
            <w:r>
              <w:rPr>
                <w:b/>
                <w:bCs/>
                <w:sz w:val="18"/>
                <w:szCs w:val="18"/>
              </w:rPr>
              <w:t>AsignaciónInstructor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E284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Instructor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C7F8A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instructorId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5B71D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</w:tr>
      <w:tr w:rsidR="00536154" w14:paraId="1009A39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7A1AA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1DB51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ClienteEmpresarial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75CC2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clienteId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E705F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1</w:t>
            </w:r>
          </w:p>
        </w:tc>
      </w:tr>
      <w:tr w:rsidR="00536154" w14:paraId="55E569B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5785F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7CE4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10D47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cursoId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718F7" w14:textId="77777777" w:rsidR="00536154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  <w:r>
              <w:rPr>
                <w:sz w:val="18"/>
                <w:szCs w:val="18"/>
              </w:rPr>
              <w:t xml:space="preserve"> a 1</w:t>
            </w:r>
          </w:p>
        </w:tc>
      </w:tr>
    </w:tbl>
    <w:p w14:paraId="5D16565C" w14:textId="77777777" w:rsidR="00536154" w:rsidRDefault="00000000">
      <w:pPr>
        <w:pStyle w:val="Ttulo2"/>
        <w:keepNext/>
      </w:pPr>
      <w:r>
        <w:t xml:space="preserve">Invariantes por </w:t>
      </w:r>
      <w:proofErr w:type="spellStart"/>
      <w:r>
        <w:t>Aggregate</w:t>
      </w:r>
      <w:proofErr w:type="spellEnd"/>
    </w:p>
    <w:p w14:paraId="3CFBE8C1" w14:textId="77777777" w:rsidR="00536154" w:rsidRDefault="00000000">
      <w:pPr>
        <w:keepNext/>
        <w:spacing w:after="120" w:line="300" w:lineRule="auto"/>
        <w:jc w:val="both"/>
      </w:pPr>
      <w:r>
        <w:t>Estas reglas se retiraron del cuerpo del diagrama para que sea legible; se documentan aquí, con la regla del BRD que protege cada 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4560"/>
        <w:gridCol w:w="2000"/>
      </w:tblGrid>
      <w:tr w:rsidR="00536154" w14:paraId="3274D6A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D0C15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N.°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53E8C" w14:textId="77777777" w:rsidR="00536154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Aggregate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D4E2F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Invariante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D4C4B" w14:textId="77777777" w:rsidR="00536154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Regla BRD</w:t>
            </w:r>
          </w:p>
        </w:tc>
      </w:tr>
      <w:tr w:rsidR="00536154" w14:paraId="6B9C0CE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C873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CE13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Curso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8BB5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Todo curso tiene nombre, modalidad, precio no negativo y requisitos definidos.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7F9E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RB-01, RES-02</w:t>
            </w:r>
          </w:p>
        </w:tc>
      </w:tr>
      <w:tr w:rsidR="00536154" w14:paraId="1FD4C6C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8EEC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C82A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E573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Los lugares ocupados nunca superan la capacidad.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53C3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RB-02, RES-01</w:t>
            </w:r>
          </w:p>
        </w:tc>
      </w:tr>
      <w:tr w:rsidR="00536154" w14:paraId="3C85BA0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A993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55D9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3B4E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Siempre hay un instructor vigente y se conserva el historial de instructores.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F0BD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RB-11, SUP-02</w:t>
            </w:r>
          </w:p>
        </w:tc>
      </w:tr>
      <w:tr w:rsidR="00536154" w14:paraId="2F4E9B7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E7B9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8B3B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3353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Solo un grupo Programado o En curso admite inscripciones; uno Cancelado o Finalizado no.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C7E1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RB-10, RES-07</w:t>
            </w:r>
          </w:p>
        </w:tc>
      </w:tr>
      <w:tr w:rsidR="00536154" w14:paraId="1810BBC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EECE8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387D3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E9A1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Nace Pendiente y solo se confirma cuando se recibe el pago.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B636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RB-03, RES-06</w:t>
            </w:r>
          </w:p>
        </w:tc>
      </w:tr>
      <w:tr w:rsidR="00536154" w14:paraId="3D22D78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0DA4C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36C0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32667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Asistencias y evaluaciones se registran solo con la inscripción Confirmada.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4EE3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RB-04, RB-05, RES-07</w:t>
            </w:r>
          </w:p>
        </w:tc>
      </w:tr>
      <w:tr w:rsidR="00536154" w14:paraId="364978E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2DD9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C90C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AD35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El cambio de grupo exige autorización de Control Escolar y cupo en el nuevo grupo; conserva grupo anterior y nuevo.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BBC7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RB-09, RES-05</w:t>
            </w:r>
          </w:p>
        </w:tc>
      </w:tr>
      <w:tr w:rsidR="00536154" w14:paraId="6E9AA42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0B3D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07BEE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F02C0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La certificación solo procede con calificación ≥ 70/100, asistencia ≥ 80 % y grupo Finalizado.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93672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RB-08, RB-12, RB-13, SUP-10</w:t>
            </w:r>
          </w:p>
        </w:tc>
      </w:tr>
      <w:tr w:rsidR="00536154" w14:paraId="4F966F8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60B6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0047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7A3E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 hay dos inscripciones activas del mismo estudiante en el mismo grupo.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836A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SUP-12</w:t>
            </w:r>
          </w:p>
        </w:tc>
      </w:tr>
      <w:tr w:rsidR="00536154" w14:paraId="1F14516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252D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18535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0206F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Si el grupo se cancela, la inscripción pasa a </w:t>
            </w:r>
            <w:proofErr w:type="spellStart"/>
            <w:r>
              <w:rPr>
                <w:sz w:val="18"/>
                <w:szCs w:val="18"/>
              </w:rPr>
              <w:t>GrupoCancelado</w:t>
            </w:r>
            <w:proofErr w:type="spellEnd"/>
            <w:r>
              <w:rPr>
                <w:sz w:val="18"/>
                <w:szCs w:val="18"/>
              </w:rPr>
              <w:t>; el pago solo es Reembolsado al procesarse.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94EE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RB-10</w:t>
            </w:r>
          </w:p>
        </w:tc>
      </w:tr>
      <w:tr w:rsidR="00536154" w14:paraId="0F7B10F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2B3D4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9B1B1" w14:textId="77777777" w:rsidR="00536154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SolicitudCapacitación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2BFC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Incluye al menos un participante; solo una solicitud Solicitada puede aceptarse o rechazarse.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4CF8D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SUP-08, ALC-14</w:t>
            </w:r>
          </w:p>
        </w:tc>
      </w:tr>
      <w:tr w:rsidR="00536154" w14:paraId="3A653BE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79FA9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509DB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Instructor, Estudiante y </w:t>
            </w:r>
            <w:proofErr w:type="spellStart"/>
            <w:r>
              <w:rPr>
                <w:sz w:val="18"/>
                <w:szCs w:val="18"/>
              </w:rPr>
              <w:t>ClienteEmpresarial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81351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Identidad única y datos personales válidos.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9CE8A" w14:textId="77777777" w:rsidR="00536154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SUP-02, ALC-03, SUP-08</w:t>
            </w:r>
          </w:p>
        </w:tc>
      </w:tr>
    </w:tbl>
    <w:p w14:paraId="58B705F9" w14:textId="77777777" w:rsidR="00536154" w:rsidRDefault="00536154">
      <w:pPr>
        <w:spacing w:after="80"/>
      </w:pPr>
    </w:p>
    <w:p w14:paraId="006CF621" w14:textId="77777777" w:rsidR="00536154" w:rsidRDefault="00000000">
      <w:pPr>
        <w:spacing w:after="120" w:line="300" w:lineRule="auto"/>
        <w:jc w:val="both"/>
      </w:pPr>
      <w:r>
        <w:t>Fuera del dominio: los permisos por rol (RB-04, RB-05, RB-14, RES-04) los verifica el Service Layer.</w:t>
      </w:r>
    </w:p>
    <w:p w14:paraId="65553249" w14:textId="77777777" w:rsidR="00536154" w:rsidRDefault="00000000">
      <w:pPr>
        <w:pStyle w:val="Ttulo2"/>
        <w:keepNext/>
      </w:pPr>
      <w:r>
        <w:t>Decisiones de diseño</w:t>
      </w:r>
    </w:p>
    <w:p w14:paraId="1076FF14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 xml:space="preserve">Inscripción como </w:t>
      </w:r>
      <w:proofErr w:type="spellStart"/>
      <w:r>
        <w:rPr>
          <w:b/>
          <w:bCs/>
        </w:rPr>
        <w:t>Aggregate</w:t>
      </w:r>
      <w:proofErr w:type="spellEnd"/>
      <w:r>
        <w:rPr>
          <w:b/>
          <w:bCs/>
        </w:rPr>
        <w:t xml:space="preserve"> central:</w:t>
      </w:r>
      <w:r>
        <w:t xml:space="preserve"> agrupa pago, asistencias, evaluaciones, cambios de grupo y certificación porque la regla de certificación (RB-08) necesita todos esos datos juntos para responder de forma consistente (PA-02, PA-04). No es un </w:t>
      </w:r>
      <w:proofErr w:type="spellStart"/>
      <w:r>
        <w:t>Aggregate</w:t>
      </w:r>
      <w:proofErr w:type="spellEnd"/>
      <w:r>
        <w:t xml:space="preserve"> grande: hay una instancia por estudiante y grupo, y sus colecciones están acotadas por la duración del curso.</w:t>
      </w:r>
    </w:p>
    <w:p w14:paraId="40244C9A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Grupo controla el cupo y su estado:</w:t>
      </w:r>
      <w:r>
        <w:t xml:space="preserve"> así la regla de capacidad máxima (RB-02) y la de grupos cancelados o finalizados se protegen en un solo lugar. El lugar se ocupa al registrar la inscripción y se libera si esta se cancela o cambia de grupo (SUP-11).</w:t>
      </w:r>
    </w:p>
    <w:p w14:paraId="4B9B7B79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Referencias por identificador:</w:t>
      </w:r>
      <w:r>
        <w:t xml:space="preserve"> Inscripción guarda </w:t>
      </w:r>
      <w:proofErr w:type="spellStart"/>
      <w:r>
        <w:t>estudianteId</w:t>
      </w:r>
      <w:proofErr w:type="spellEnd"/>
      <w:r>
        <w:t xml:space="preserve"> y </w:t>
      </w:r>
      <w:proofErr w:type="spellStart"/>
      <w:r>
        <w:t>grupoId</w:t>
      </w:r>
      <w:proofErr w:type="spellEnd"/>
      <w:r>
        <w:t xml:space="preserve">; Grupo guarda </w:t>
      </w:r>
      <w:proofErr w:type="spellStart"/>
      <w:r>
        <w:t>cursoId</w:t>
      </w:r>
      <w:proofErr w:type="spellEnd"/>
      <w:r>
        <w:t xml:space="preserve"> e </w:t>
      </w:r>
      <w:proofErr w:type="spellStart"/>
      <w:r>
        <w:t>instructorId</w:t>
      </w:r>
      <w:proofErr w:type="spellEnd"/>
      <w:r>
        <w:t xml:space="preserve"> (en cada </w:t>
      </w:r>
      <w:proofErr w:type="spellStart"/>
      <w:r>
        <w:t>AsignaciónInstructor</w:t>
      </w:r>
      <w:proofErr w:type="spellEnd"/>
      <w:r>
        <w:t xml:space="preserve">); </w:t>
      </w:r>
      <w:proofErr w:type="spellStart"/>
      <w:r>
        <w:t>SolicitudCapacitación</w:t>
      </w:r>
      <w:proofErr w:type="spellEnd"/>
      <w:r>
        <w:t xml:space="preserve"> guarda </w:t>
      </w:r>
      <w:proofErr w:type="spellStart"/>
      <w:r>
        <w:t>clienteId</w:t>
      </w:r>
      <w:proofErr w:type="spellEnd"/>
      <w:r>
        <w:t xml:space="preserve"> y </w:t>
      </w:r>
      <w:proofErr w:type="spellStart"/>
      <w:r>
        <w:t>cursoId</w:t>
      </w:r>
      <w:proofErr w:type="spellEnd"/>
      <w:r>
        <w:t xml:space="preserve">. Esto mantiene pequeños los </w:t>
      </w:r>
      <w:proofErr w:type="spellStart"/>
      <w:r>
        <w:t>Aggregates</w:t>
      </w:r>
      <w:proofErr w:type="spellEnd"/>
      <w:r>
        <w:t xml:space="preserve">. Las operaciones que tocan dos </w:t>
      </w:r>
      <w:proofErr w:type="spellStart"/>
      <w:r>
        <w:lastRenderedPageBreak/>
        <w:t>Aggregates</w:t>
      </w:r>
      <w:proofErr w:type="spellEnd"/>
      <w:r>
        <w:t>, como inscribir o cambiar de grupo, las coordina un servicio de aplicación en una sola transacción, según la tabla de límites transaccionales.</w:t>
      </w:r>
    </w:p>
    <w:p w14:paraId="26DCAE65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proofErr w:type="spellStart"/>
      <w:r>
        <w:rPr>
          <w:b/>
          <w:bCs/>
        </w:rPr>
        <w:t>SolicitudCapacitación</w:t>
      </w:r>
      <w:proofErr w:type="spellEnd"/>
      <w:r>
        <w:rPr>
          <w:b/>
          <w:bCs/>
        </w:rPr>
        <w:t xml:space="preserve"> como </w:t>
      </w:r>
      <w:proofErr w:type="spellStart"/>
      <w:r>
        <w:rPr>
          <w:b/>
          <w:bCs/>
        </w:rPr>
        <w:t>Aggregate</w:t>
      </w:r>
      <w:proofErr w:type="spellEnd"/>
      <w:r>
        <w:rPr>
          <w:b/>
          <w:bCs/>
        </w:rPr>
        <w:t xml:space="preserve"> propio:</w:t>
      </w:r>
      <w:r>
        <w:t xml:space="preserve"> un cliente puede acumular muchas solicitudes, y la invariante "al menos un participante" pertenece a la solicitud. Así </w:t>
      </w:r>
      <w:proofErr w:type="spellStart"/>
      <w:r>
        <w:t>ClienteEmpresarial</w:t>
      </w:r>
      <w:proofErr w:type="spellEnd"/>
      <w:r>
        <w:t xml:space="preserve"> no crece sin límite.</w:t>
      </w:r>
    </w:p>
    <w:p w14:paraId="7B1B1F92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Historial como parte del dominio:</w:t>
      </w:r>
      <w:r>
        <w:t xml:space="preserve"> </w:t>
      </w:r>
      <w:proofErr w:type="spellStart"/>
      <w:r>
        <w:t>CambioDeGrupo</w:t>
      </w:r>
      <w:proofErr w:type="spellEnd"/>
      <w:r>
        <w:t xml:space="preserve"> y </w:t>
      </w:r>
      <w:proofErr w:type="spellStart"/>
      <w:r>
        <w:t>AsignaciónInstructor</w:t>
      </w:r>
      <w:proofErr w:type="spellEnd"/>
      <w:r>
        <w:t xml:space="preserve"> son entidades, no simples registros de auditoría, para cumplir la trazabilidad (RB-09, RB-11, CE-04).</w:t>
      </w:r>
    </w:p>
    <w:p w14:paraId="5A971DCC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 xml:space="preserve">Umbrales dentro de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Objects</w:t>
      </w:r>
      <w:proofErr w:type="spellEnd"/>
      <w:r>
        <w:rPr>
          <w:b/>
          <w:bCs/>
        </w:rPr>
        <w:t>:</w:t>
      </w:r>
      <w:r>
        <w:t xml:space="preserve"> el 70/100 vive en Calificación y el 80 % en </w:t>
      </w:r>
      <w:proofErr w:type="spellStart"/>
      <w:r>
        <w:t>PorcentajeAsistencia</w:t>
      </w:r>
      <w:proofErr w:type="spellEnd"/>
      <w:r>
        <w:t>, de modo que si la política cambia solo se modifica un lugar.</w:t>
      </w:r>
    </w:p>
    <w:p w14:paraId="725EFB64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Estados explícitos:</w:t>
      </w:r>
      <w:r>
        <w:t xml:space="preserve"> </w:t>
      </w:r>
      <w:proofErr w:type="spellStart"/>
      <w:r>
        <w:t>EstadoGrupo</w:t>
      </w:r>
      <w:proofErr w:type="spellEnd"/>
      <w:r>
        <w:t xml:space="preserve">, </w:t>
      </w:r>
      <w:proofErr w:type="spellStart"/>
      <w:r>
        <w:t>EstadoInscripción</w:t>
      </w:r>
      <w:proofErr w:type="spellEnd"/>
      <w:r>
        <w:t xml:space="preserve">, </w:t>
      </w:r>
      <w:proofErr w:type="spellStart"/>
      <w:r>
        <w:t>EstadoPago</w:t>
      </w:r>
      <w:proofErr w:type="spellEnd"/>
      <w:r>
        <w:t xml:space="preserve"> y </w:t>
      </w:r>
      <w:proofErr w:type="spellStart"/>
      <w:r>
        <w:t>EstadoSolicitud</w:t>
      </w:r>
      <w:proofErr w:type="spellEnd"/>
      <w:r>
        <w:t xml:space="preserve"> evitan reglas implícitas, como saber si un grupo ya terminó o si un reembolso ya se procesó.</w:t>
      </w:r>
    </w:p>
    <w:p w14:paraId="40DF14D4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Precio fijado al inscribirse:</w:t>
      </w:r>
      <w:r>
        <w:t xml:space="preserve"> el monto del Pago copia el precio del Curso en ese momento, así un cambio posterior de precio no altera inscripciones existentes.</w:t>
      </w:r>
    </w:p>
    <w:p w14:paraId="492ED943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Composición y referencias en el diagrama:</w:t>
      </w:r>
      <w:r>
        <w:t xml:space="preserve"> las partes de un </w:t>
      </w:r>
      <w:proofErr w:type="spellStart"/>
      <w:r>
        <w:t>Aggregate</w:t>
      </w:r>
      <w:proofErr w:type="spellEnd"/>
      <w:r>
        <w:t xml:space="preserve"> se dibujan con composición y solo la raíz es accesible desde fuera; entre </w:t>
      </w:r>
      <w:proofErr w:type="spellStart"/>
      <w:r>
        <w:t>Aggregates</w:t>
      </w:r>
      <w:proofErr w:type="spellEnd"/>
      <w:r>
        <w:t xml:space="preserve"> solo hay referencias por identificador con cardinalidad. Los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compartidos (</w:t>
      </w:r>
      <w:proofErr w:type="spellStart"/>
      <w:r>
        <w:t>DatosPersonales</w:t>
      </w:r>
      <w:proofErr w:type="spellEnd"/>
      <w:r>
        <w:t>) se dibujan una vez para evitar duplicar su definición.</w:t>
      </w:r>
    </w:p>
    <w:p w14:paraId="2551CDC9" w14:textId="77777777" w:rsidR="00536154" w:rsidRDefault="00000000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rPr>
          <w:b/>
          <w:bCs/>
        </w:rPr>
        <w:t>Permisos fuera del dominio:</w:t>
      </w:r>
      <w:r>
        <w:t xml:space="preserve"> las reglas de quién puede hacer cada operación (RB-04, RB-05, RB-14) las verifica el Service Layer. El dominio solo protege reglas del negocio.</w:t>
      </w:r>
    </w:p>
    <w:sectPr w:rsidR="00536154">
      <w:headerReference w:type="default" r:id="rId12"/>
      <w:footerReference w:type="default" r:id="rId13"/>
      <w:pgSz w:w="12240" w:h="15840"/>
      <w:pgMar w:top="1440" w:right="1440" w:bottom="120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8224" w14:textId="77777777" w:rsidR="007D0834" w:rsidRDefault="007D0834">
      <w:r>
        <w:separator/>
      </w:r>
    </w:p>
  </w:endnote>
  <w:endnote w:type="continuationSeparator" w:id="0">
    <w:p w14:paraId="4E412BD9" w14:textId="77777777" w:rsidR="007D0834" w:rsidRDefault="007D0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2510" w14:textId="77777777" w:rsidR="00536154" w:rsidRDefault="00000000">
    <w:pPr>
      <w:jc w:val="right"/>
    </w:pPr>
    <w:r>
      <w:rPr>
        <w:noProof/>
      </w:rPr>
      <w:drawing>
        <wp:inline distT="0" distB="0" distL="0" distR="0" wp14:anchorId="33F7AF7A" wp14:editId="4013AF77">
          <wp:extent cx="857250" cy="428625"/>
          <wp:effectExtent l="0" t="0" r="0" b="0"/>
          <wp:docPr id="385270260" name="unidos" descr="Logo Unidos por un cambio transformador" title="Uni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2C4A" w14:textId="77777777" w:rsidR="00536154" w:rsidRDefault="00000000">
    <w:pPr>
      <w:jc w:val="right"/>
    </w:pPr>
    <w:r>
      <w:rPr>
        <w:noProof/>
      </w:rPr>
      <w:drawing>
        <wp:inline distT="0" distB="0" distL="0" distR="0" wp14:anchorId="3526EB13" wp14:editId="3114FDA9">
          <wp:extent cx="857250" cy="428625"/>
          <wp:effectExtent l="0" t="0" r="0" b="0"/>
          <wp:docPr id="766186808" name="unidos" descr="Logo Unidos por un cambio transformador" title="Uni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F4F8" w14:textId="77777777" w:rsidR="00536154" w:rsidRDefault="00000000">
    <w:pPr>
      <w:jc w:val="right"/>
    </w:pPr>
    <w:r>
      <w:rPr>
        <w:noProof/>
      </w:rPr>
      <w:drawing>
        <wp:inline distT="0" distB="0" distL="0" distR="0" wp14:anchorId="48FADEFA" wp14:editId="5B48FA68">
          <wp:extent cx="857250" cy="428625"/>
          <wp:effectExtent l="0" t="0" r="0" b="0"/>
          <wp:docPr id="1019093969" name="unidos" descr="Logo Unidos por un cambio transformador" title="Uni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8697" w14:textId="77777777" w:rsidR="007D0834" w:rsidRDefault="007D0834">
      <w:r>
        <w:separator/>
      </w:r>
    </w:p>
  </w:footnote>
  <w:footnote w:type="continuationSeparator" w:id="0">
    <w:p w14:paraId="7F826AEA" w14:textId="77777777" w:rsidR="007D0834" w:rsidRDefault="007D0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D9E6" w14:textId="77777777" w:rsidR="00536154" w:rsidRDefault="00000000">
    <w:pPr>
      <w:tabs>
        <w:tab w:val="right" w:pos="9360"/>
      </w:tabs>
    </w:pPr>
    <w:r>
      <w:rPr>
        <w:noProof/>
      </w:rPr>
      <w:drawing>
        <wp:inline distT="0" distB="0" distL="0" distR="0" wp14:anchorId="0FF0B1E1" wp14:editId="1FE4AD6D">
          <wp:extent cx="1238250" cy="590550"/>
          <wp:effectExtent l="0" t="0" r="0" b="0"/>
          <wp:docPr id="1" name="uanl" descr="Logo UANL" title="UA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2DDFA47" wp14:editId="38D73ACD">
          <wp:extent cx="876300" cy="495300"/>
          <wp:effectExtent l="0" t="0" r="0" b="0"/>
          <wp:docPr id="1310447981" name="fime" descr="Logo FIME" title="F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71FBFC" w14:textId="77777777" w:rsidR="00536154" w:rsidRDefault="00000000">
    <w:pPr>
      <w:spacing w:after="120"/>
      <w:jc w:val="right"/>
    </w:pPr>
    <w:r>
      <w:rPr>
        <w:rFonts w:ascii="Arial" w:eastAsia="Arial" w:hAnsi="Arial" w:cs="Arial"/>
        <w:sz w:val="20"/>
        <w:szCs w:val="20"/>
      </w:rPr>
      <w:t>Reporte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1F4E" w14:textId="77777777" w:rsidR="00536154" w:rsidRDefault="00000000">
    <w:pPr>
      <w:tabs>
        <w:tab w:val="right" w:pos="9360"/>
      </w:tabs>
    </w:pPr>
    <w:r>
      <w:rPr>
        <w:noProof/>
      </w:rPr>
      <w:drawing>
        <wp:inline distT="0" distB="0" distL="0" distR="0" wp14:anchorId="4E3F4165" wp14:editId="6BBC9F5F">
          <wp:extent cx="1238250" cy="590550"/>
          <wp:effectExtent l="0" t="0" r="0" b="0"/>
          <wp:docPr id="1776494585" name="uanl" descr="Logo UANL" title="UA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E3AFDFE" wp14:editId="782EC420">
          <wp:extent cx="876300" cy="495300"/>
          <wp:effectExtent l="0" t="0" r="0" b="0"/>
          <wp:docPr id="1632845598" name="fime" descr="Logo FIME" title="F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C9BF76" w14:textId="77777777" w:rsidR="00536154" w:rsidRDefault="00000000">
    <w:pPr>
      <w:spacing w:after="120"/>
      <w:jc w:val="right"/>
    </w:pPr>
    <w:r>
      <w:rPr>
        <w:rFonts w:ascii="Arial" w:eastAsia="Arial" w:hAnsi="Arial" w:cs="Arial"/>
        <w:sz w:val="20"/>
        <w:szCs w:val="20"/>
      </w:rPr>
      <w:t>Reporte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60CD" w14:textId="77777777" w:rsidR="00536154" w:rsidRDefault="00000000">
    <w:pPr>
      <w:tabs>
        <w:tab w:val="right" w:pos="9360"/>
      </w:tabs>
    </w:pPr>
    <w:r>
      <w:rPr>
        <w:noProof/>
      </w:rPr>
      <w:drawing>
        <wp:inline distT="0" distB="0" distL="0" distR="0" wp14:anchorId="0D541A5C" wp14:editId="6E83E65A">
          <wp:extent cx="1238250" cy="590550"/>
          <wp:effectExtent l="0" t="0" r="0" b="0"/>
          <wp:docPr id="1176141882" name="uanl" descr="Logo UANL" title="UA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5290DF8" wp14:editId="2309C5ED">
          <wp:extent cx="876300" cy="495300"/>
          <wp:effectExtent l="0" t="0" r="0" b="0"/>
          <wp:docPr id="802361434" name="fime" descr="Logo FIME" title="F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A47011" w14:textId="77777777" w:rsidR="00536154" w:rsidRDefault="00000000">
    <w:pPr>
      <w:spacing w:after="120"/>
      <w:jc w:val="right"/>
    </w:pPr>
    <w:r>
      <w:rPr>
        <w:rFonts w:ascii="Arial" w:eastAsia="Arial" w:hAnsi="Arial" w:cs="Arial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51FE3"/>
    <w:multiLevelType w:val="hybridMultilevel"/>
    <w:tmpl w:val="F37C7830"/>
    <w:lvl w:ilvl="0" w:tplc="33441238">
      <w:start w:val="1"/>
      <w:numFmt w:val="bullet"/>
      <w:lvlText w:val="●"/>
      <w:lvlJc w:val="left"/>
      <w:pPr>
        <w:ind w:left="720" w:hanging="360"/>
      </w:pPr>
    </w:lvl>
    <w:lvl w:ilvl="1" w:tplc="5C581486">
      <w:start w:val="1"/>
      <w:numFmt w:val="bullet"/>
      <w:lvlText w:val="○"/>
      <w:lvlJc w:val="left"/>
      <w:pPr>
        <w:ind w:left="1440" w:hanging="360"/>
      </w:pPr>
    </w:lvl>
    <w:lvl w:ilvl="2" w:tplc="981863CE">
      <w:start w:val="1"/>
      <w:numFmt w:val="bullet"/>
      <w:lvlText w:val="■"/>
      <w:lvlJc w:val="left"/>
      <w:pPr>
        <w:ind w:left="2160" w:hanging="360"/>
      </w:pPr>
    </w:lvl>
    <w:lvl w:ilvl="3" w:tplc="76287686">
      <w:start w:val="1"/>
      <w:numFmt w:val="bullet"/>
      <w:lvlText w:val="●"/>
      <w:lvlJc w:val="left"/>
      <w:pPr>
        <w:ind w:left="2880" w:hanging="360"/>
      </w:pPr>
    </w:lvl>
    <w:lvl w:ilvl="4" w:tplc="610C5DD6">
      <w:start w:val="1"/>
      <w:numFmt w:val="bullet"/>
      <w:lvlText w:val="○"/>
      <w:lvlJc w:val="left"/>
      <w:pPr>
        <w:ind w:left="3600" w:hanging="360"/>
      </w:pPr>
    </w:lvl>
    <w:lvl w:ilvl="5" w:tplc="6242D966">
      <w:start w:val="1"/>
      <w:numFmt w:val="bullet"/>
      <w:lvlText w:val="■"/>
      <w:lvlJc w:val="left"/>
      <w:pPr>
        <w:ind w:left="4320" w:hanging="360"/>
      </w:pPr>
    </w:lvl>
    <w:lvl w:ilvl="6" w:tplc="D4BAA124">
      <w:start w:val="1"/>
      <w:numFmt w:val="bullet"/>
      <w:lvlText w:val="●"/>
      <w:lvlJc w:val="left"/>
      <w:pPr>
        <w:ind w:left="5040" w:hanging="360"/>
      </w:pPr>
    </w:lvl>
    <w:lvl w:ilvl="7" w:tplc="6D640026">
      <w:start w:val="1"/>
      <w:numFmt w:val="bullet"/>
      <w:lvlText w:val="●"/>
      <w:lvlJc w:val="left"/>
      <w:pPr>
        <w:ind w:left="5760" w:hanging="360"/>
      </w:pPr>
    </w:lvl>
    <w:lvl w:ilvl="8" w:tplc="045EE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F081B"/>
    <w:multiLevelType w:val="hybridMultilevel"/>
    <w:tmpl w:val="343E9C60"/>
    <w:lvl w:ilvl="0" w:tplc="8D06A506">
      <w:start w:val="1"/>
      <w:numFmt w:val="bullet"/>
      <w:lvlText w:val="•"/>
      <w:lvlJc w:val="left"/>
      <w:pPr>
        <w:ind w:left="900" w:hanging="360"/>
      </w:pPr>
    </w:lvl>
    <w:lvl w:ilvl="1" w:tplc="5EFEBC32">
      <w:numFmt w:val="decimal"/>
      <w:lvlText w:val=""/>
      <w:lvlJc w:val="left"/>
    </w:lvl>
    <w:lvl w:ilvl="2" w:tplc="3A5A1644">
      <w:numFmt w:val="decimal"/>
      <w:lvlText w:val=""/>
      <w:lvlJc w:val="left"/>
    </w:lvl>
    <w:lvl w:ilvl="3" w:tplc="A84E5B00">
      <w:numFmt w:val="decimal"/>
      <w:lvlText w:val=""/>
      <w:lvlJc w:val="left"/>
    </w:lvl>
    <w:lvl w:ilvl="4" w:tplc="A0DC9098">
      <w:numFmt w:val="decimal"/>
      <w:lvlText w:val=""/>
      <w:lvlJc w:val="left"/>
    </w:lvl>
    <w:lvl w:ilvl="5" w:tplc="8120179A">
      <w:numFmt w:val="decimal"/>
      <w:lvlText w:val=""/>
      <w:lvlJc w:val="left"/>
    </w:lvl>
    <w:lvl w:ilvl="6" w:tplc="C276A83E">
      <w:numFmt w:val="decimal"/>
      <w:lvlText w:val=""/>
      <w:lvlJc w:val="left"/>
    </w:lvl>
    <w:lvl w:ilvl="7" w:tplc="F92A8D92">
      <w:numFmt w:val="decimal"/>
      <w:lvlText w:val=""/>
      <w:lvlJc w:val="left"/>
    </w:lvl>
    <w:lvl w:ilvl="8" w:tplc="932A45A6">
      <w:numFmt w:val="decimal"/>
      <w:lvlText w:val=""/>
      <w:lvlJc w:val="left"/>
    </w:lvl>
  </w:abstractNum>
  <w:num w:numId="1" w16cid:durableId="1441293094">
    <w:abstractNumId w:val="0"/>
    <w:lvlOverride w:ilvl="0">
      <w:startOverride w:val="1"/>
    </w:lvlOverride>
  </w:num>
  <w:num w:numId="2" w16cid:durableId="1764298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54"/>
    <w:rsid w:val="00536154"/>
    <w:rsid w:val="007D0834"/>
    <w:rsid w:val="00B13228"/>
    <w:rsid w:val="00C83B06"/>
    <w:rsid w:val="00D71F74"/>
    <w:rsid w:val="00F057F0"/>
    <w:rsid w:val="00FC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BE1F"/>
  <w15:docId w15:val="{74D3E51E-D874-4B19-8B0A-A24235AA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2E74B5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3782</Words>
  <Characters>20801</Characters>
  <Application>Microsoft Office Word</Application>
  <DocSecurity>0</DocSecurity>
  <Lines>173</Lines>
  <Paragraphs>49</Paragraphs>
  <ScaleCrop>false</ScaleCrop>
  <Company/>
  <LinksUpToDate>false</LinksUpToDate>
  <CharactersWithSpaces>24534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- Mapa de dominio EduTechAcademy</dc:title>
  <dc:creator>Equipo EduTechAcademy</dc:creator>
  <cp:lastModifiedBy>VALERIA ORDAZ GARCIA</cp:lastModifiedBy>
  <cp:revision>2</cp:revision>
  <cp:lastPrinted>2026-10-12T11:13:00Z</cp:lastPrinted>
  <dcterms:created xsi:type="dcterms:W3CDTF">2026-10-14T10:08:00Z</dcterms:created>
  <dcterms:modified xsi:type="dcterms:W3CDTF">2026-10-14T10:08:00Z</dcterms:modified>
</cp:coreProperties>
</file>