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90417043"/>
        <w:docPartObj>
          <w:docPartGallery w:val="Cover Page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027D3770" w14:textId="78EADEED" w:rsidR="002C79B4" w:rsidRDefault="002C79B4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C46ACE" wp14:editId="42420D4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8490A78" w14:textId="03D5EE73" w:rsidR="002C79B4" w:rsidRDefault="002C79B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Octubre 2025 – noviembre 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8C46ACE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8490A78" w14:textId="03D5EE73" w:rsidR="002C79B4" w:rsidRDefault="002C79B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Octubre 2025 – noviembre 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B03F5E4" wp14:editId="61FD264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CC58F5" w14:textId="233DBF09" w:rsidR="002C79B4" w:rsidRDefault="002C79B4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B85A59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Valeria Abigail González Sada</w:t>
                                    </w:r>
                                  </w:sdtContent>
                                </w:sdt>
                              </w:p>
                              <w:p w14:paraId="097D6C73" w14:textId="350913EC" w:rsidR="002C79B4" w:rsidRDefault="002C79B4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85A59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ZF ELECTRONIC SYSTEMS MONTERREY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03F5E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BCC58F5" w14:textId="233DBF09" w:rsidR="002C79B4" w:rsidRDefault="002C79B4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B85A59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Valeria Abigail González Sada</w:t>
                              </w:r>
                            </w:sdtContent>
                          </w:sdt>
                        </w:p>
                        <w:p w14:paraId="097D6C73" w14:textId="350913EC" w:rsidR="002C79B4" w:rsidRDefault="002C79B4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85A59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ZF ELECTRONIC SYSTEMS MONTERREY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B1AAB0" wp14:editId="05EDED5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55B1E9" w14:textId="5AA4F0C0" w:rsidR="002C79B4" w:rsidRPr="002C79B4" w:rsidRDefault="002C79B4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2C79B4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Project Faci Flow</w:t>
                                    </w:r>
                                  </w:sdtContent>
                                </w:sdt>
                              </w:p>
                              <w:p w14:paraId="2096EAF9" w14:textId="2821B122" w:rsidR="002C79B4" w:rsidRPr="002C79B4" w:rsidRDefault="002C79B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C79B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Sistema de gestión de tickets 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 facilities automatizado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B1AAB0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655B1E9" w14:textId="5AA4F0C0" w:rsidR="002C79B4" w:rsidRPr="002C79B4" w:rsidRDefault="002C79B4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n-US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2C79B4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Project Faci Flow</w:t>
                              </w:r>
                            </w:sdtContent>
                          </w:sdt>
                        </w:p>
                        <w:p w14:paraId="2096EAF9" w14:textId="2821B122" w:rsidR="002C79B4" w:rsidRPr="002C79B4" w:rsidRDefault="002C79B4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C79B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Sistema de gestión de tickets 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 facilities automatizado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5E5C698" w14:textId="3D03275A" w:rsidR="002C79B4" w:rsidRDefault="002C79B4">
          <w:r>
            <w:br w:type="page"/>
          </w:r>
        </w:p>
      </w:sdtContent>
    </w:sdt>
    <w:p w14:paraId="1FB44047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523ED" w14:textId="5FA67FE5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ÍNDICE</w:t>
      </w:r>
    </w:p>
    <w:p w14:paraId="1BC7887F" w14:textId="78FA4806" w:rsidR="00077BDC" w:rsidRPr="00077BDC" w:rsidRDefault="00077BDC" w:rsidP="00077BDC">
      <w:pPr>
        <w:pStyle w:val="TDC1"/>
        <w:tabs>
          <w:tab w:val="right" w:leader="dot" w:pos="8828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hyperlink w:anchor="_Toc239093863" w:history="1">
        <w:r w:rsidRPr="00077BDC">
          <w:rPr>
            <w:rStyle w:val="Hipervnculo"/>
            <w:rFonts w:ascii="Times New Roman" w:hAnsi="Times New Roman" w:cs="Times New Roman"/>
            <w:noProof/>
            <w:sz w:val="28"/>
            <w:szCs w:val="28"/>
          </w:rPr>
          <w:t>Faci Flow proyecto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_Toc239093863 \h </w:instrTex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95DD2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CC3991" w14:textId="1E85AB08" w:rsidR="00077BDC" w:rsidRPr="00077BDC" w:rsidRDefault="00077BDC" w:rsidP="00077BDC">
      <w:pPr>
        <w:pStyle w:val="TDC2"/>
        <w:tabs>
          <w:tab w:val="right" w:leader="dot" w:pos="8828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39093864" w:history="1">
        <w:r w:rsidRPr="00077BDC">
          <w:rPr>
            <w:rStyle w:val="Hipervnculo"/>
            <w:rFonts w:ascii="Times New Roman" w:hAnsi="Times New Roman" w:cs="Times New Roman"/>
            <w:noProof/>
            <w:sz w:val="28"/>
            <w:szCs w:val="28"/>
          </w:rPr>
          <w:t>Objetivo: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_Toc239093864 \h </w:instrTex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95DD2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C949D1" w14:textId="3E4CC66F" w:rsidR="00077BDC" w:rsidRPr="00077BDC" w:rsidRDefault="00077BDC" w:rsidP="00077BDC">
      <w:pPr>
        <w:pStyle w:val="TDC2"/>
        <w:tabs>
          <w:tab w:val="right" w:leader="dot" w:pos="8828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39093865" w:history="1">
        <w:r w:rsidRPr="00077BDC">
          <w:rPr>
            <w:rStyle w:val="Hipervnculo"/>
            <w:rFonts w:ascii="Times New Roman" w:hAnsi="Times New Roman" w:cs="Times New Roman"/>
            <w:noProof/>
            <w:sz w:val="28"/>
            <w:szCs w:val="28"/>
          </w:rPr>
          <w:t>Metodología / Flujo de trabajo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_Toc239093865 \h </w:instrTex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95DD2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6219E1B" w14:textId="25311B41" w:rsidR="00077BDC" w:rsidRPr="00077BDC" w:rsidRDefault="00077BDC" w:rsidP="00077BDC">
      <w:pPr>
        <w:pStyle w:val="TDC2"/>
        <w:tabs>
          <w:tab w:val="right" w:leader="dot" w:pos="8828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39093866" w:history="1">
        <w:r w:rsidRPr="00077BDC">
          <w:rPr>
            <w:rStyle w:val="Hipervnculo"/>
            <w:rFonts w:ascii="Times New Roman" w:hAnsi="Times New Roman" w:cs="Times New Roman"/>
            <w:noProof/>
            <w:sz w:val="28"/>
            <w:szCs w:val="28"/>
          </w:rPr>
          <w:t>Evidencia técnica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_Toc239093866 \h </w:instrTex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95DD2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2BB6113" w14:textId="636E8203" w:rsidR="00077BDC" w:rsidRPr="00077BDC" w:rsidRDefault="00077BDC" w:rsidP="00077BDC">
      <w:pPr>
        <w:pStyle w:val="TDC2"/>
        <w:tabs>
          <w:tab w:val="right" w:leader="dot" w:pos="8828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39093867" w:history="1">
        <w:r w:rsidRPr="00077BDC">
          <w:rPr>
            <w:rStyle w:val="Hipervnculo"/>
            <w:rFonts w:ascii="Times New Roman" w:hAnsi="Times New Roman" w:cs="Times New Roman"/>
            <w:noProof/>
            <w:sz w:val="28"/>
            <w:szCs w:val="28"/>
          </w:rPr>
          <w:t>Resultados y métricas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_Toc239093867 \h </w:instrTex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95DD2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9880BFD" w14:textId="1246D961" w:rsidR="00077BDC" w:rsidRPr="00077BDC" w:rsidRDefault="00077BDC" w:rsidP="00077BDC">
      <w:pPr>
        <w:pStyle w:val="TDC2"/>
        <w:tabs>
          <w:tab w:val="right" w:leader="dot" w:pos="8828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hyperlink w:anchor="_Toc239093868" w:history="1">
        <w:r w:rsidRPr="00077BDC">
          <w:rPr>
            <w:rStyle w:val="Hipervnculo"/>
            <w:rFonts w:ascii="Times New Roman" w:hAnsi="Times New Roman" w:cs="Times New Roman"/>
            <w:noProof/>
            <w:sz w:val="28"/>
            <w:szCs w:val="28"/>
          </w:rPr>
          <w:t>Conclusiones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_Toc239093868 \h </w:instrTex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95DD2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077BD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B91E75" w14:textId="0340CCF2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56EC29D4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8B69C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DAC8E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D2C21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37D4B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B85D0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1D2F42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E3A43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ACAFF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957B6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28C399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BAC65" w14:textId="77777777" w:rsidR="00077BDC" w:rsidRDefault="00077BDC" w:rsidP="00B85A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C96DE" w14:textId="01DAA912" w:rsidR="00D90B94" w:rsidRDefault="00B85A59" w:rsidP="00077BDC">
      <w:pPr>
        <w:pStyle w:val="Ttulo1"/>
      </w:pPr>
      <w:bookmarkStart w:id="0" w:name="_Toc239093863"/>
      <w:r w:rsidRPr="00B85A59">
        <w:lastRenderedPageBreak/>
        <w:t>Faci Flow proyecto</w:t>
      </w:r>
      <w:bookmarkEnd w:id="0"/>
    </w:p>
    <w:p w14:paraId="16FDFFDE" w14:textId="30E29355" w:rsidR="00B85A59" w:rsidRPr="00994F7C" w:rsidRDefault="00994F7C" w:rsidP="00077BDC">
      <w:pPr>
        <w:pStyle w:val="Ttulo2"/>
      </w:pPr>
      <w:bookmarkStart w:id="1" w:name="_Toc239093864"/>
      <w:r w:rsidRPr="00994F7C">
        <w:t>Objetivo:</w:t>
      </w:r>
      <w:bookmarkEnd w:id="1"/>
    </w:p>
    <w:p w14:paraId="129D8A9E" w14:textId="6FBA1030" w:rsidR="00994F7C" w:rsidRDefault="00994F7C" w:rsidP="00994F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F7C">
        <w:rPr>
          <w:rFonts w:ascii="Times New Roman" w:hAnsi="Times New Roman" w:cs="Times New Roman"/>
          <w:sz w:val="24"/>
          <w:szCs w:val="24"/>
        </w:rPr>
        <w:t xml:space="preserve">El proyecto de automatización de tickets se diseñó para mejorar la gestión de incidencias en ZF Electronic </w:t>
      </w:r>
      <w:proofErr w:type="spellStart"/>
      <w:r w:rsidRPr="00994F7C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994F7C">
        <w:rPr>
          <w:rFonts w:ascii="Times New Roman" w:hAnsi="Times New Roman" w:cs="Times New Roman"/>
          <w:sz w:val="24"/>
          <w:szCs w:val="24"/>
        </w:rPr>
        <w:t>. La necesidad principal era reducir tiempos de respuesta, garantizar trazabilidad y centralizar la información en un sistema digital accesible</w:t>
      </w:r>
      <w:r w:rsidRPr="00994F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2EAF6AA" w14:textId="7C3874BC" w:rsidR="00994F7C" w:rsidRDefault="00994F7C" w:rsidP="00994F7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4F7C">
        <w:rPr>
          <w:rFonts w:ascii="Times New Roman" w:hAnsi="Times New Roman" w:cs="Times New Roman"/>
          <w:b/>
          <w:bCs/>
          <w:sz w:val="24"/>
          <w:szCs w:val="24"/>
        </w:rPr>
        <w:t>Herramientas utilizadas</w:t>
      </w:r>
    </w:p>
    <w:p w14:paraId="37C4BD30" w14:textId="1AE23052" w:rsidR="00994F7C" w:rsidRDefault="00994F7C" w:rsidP="00994F7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b/>
          <w:bCs/>
          <w:sz w:val="24"/>
          <w:szCs w:val="24"/>
        </w:rPr>
        <w:t xml:space="preserve">Power </w:t>
      </w:r>
      <w:proofErr w:type="spellStart"/>
      <w:r w:rsidRPr="00994F7C">
        <w:rPr>
          <w:rFonts w:ascii="Times New Roman" w:hAnsi="Times New Roman" w:cs="Times New Roman"/>
          <w:b/>
          <w:bCs/>
          <w:sz w:val="24"/>
          <w:szCs w:val="24"/>
        </w:rPr>
        <w:t>Automate</w:t>
      </w:r>
      <w:proofErr w:type="spellEnd"/>
      <w:r w:rsidRPr="00994F7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94F7C">
        <w:rPr>
          <w:rFonts w:ascii="Times New Roman" w:hAnsi="Times New Roman" w:cs="Times New Roman"/>
          <w:sz w:val="24"/>
          <w:szCs w:val="24"/>
        </w:rPr>
        <w:t>creación de flujos automáticos para procesar tickets.</w:t>
      </w:r>
    </w:p>
    <w:p w14:paraId="3AE330A9" w14:textId="0B996923" w:rsidR="00994F7C" w:rsidRDefault="00994F7C" w:rsidP="00994F7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b/>
          <w:bCs/>
          <w:sz w:val="24"/>
          <w:szCs w:val="24"/>
        </w:rPr>
        <w:t>SharePoint</w:t>
      </w:r>
      <w:r w:rsidRPr="00994F7C">
        <w:rPr>
          <w:rFonts w:ascii="Times New Roman" w:hAnsi="Times New Roman" w:cs="Times New Roman"/>
          <w:sz w:val="24"/>
          <w:szCs w:val="24"/>
        </w:rPr>
        <w:t>: almacenamiento centralizado de solicitudes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881795" w14:textId="4E42957D" w:rsidR="00994F7C" w:rsidRDefault="00994F7C" w:rsidP="00994F7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b/>
          <w:bCs/>
          <w:sz w:val="24"/>
          <w:szCs w:val="24"/>
        </w:rPr>
        <w:t>Excel</w:t>
      </w:r>
      <w:r w:rsidRPr="00994F7C">
        <w:rPr>
          <w:rFonts w:ascii="Times New Roman" w:hAnsi="Times New Roman" w:cs="Times New Roman"/>
          <w:sz w:val="24"/>
          <w:szCs w:val="24"/>
        </w:rPr>
        <w:t>: registro histórico y seguimiento de estados.</w:t>
      </w:r>
    </w:p>
    <w:p w14:paraId="64F39C2E" w14:textId="77547A9D" w:rsidR="00994F7C" w:rsidRDefault="00994F7C" w:rsidP="00994F7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b/>
          <w:bCs/>
          <w:sz w:val="24"/>
          <w:szCs w:val="24"/>
        </w:rPr>
        <w:t xml:space="preserve">Microsoft </w:t>
      </w:r>
      <w:proofErr w:type="spellStart"/>
      <w:r w:rsidRPr="00994F7C">
        <w:rPr>
          <w:rFonts w:ascii="Times New Roman" w:hAnsi="Times New Roman" w:cs="Times New Roman"/>
          <w:b/>
          <w:bCs/>
          <w:sz w:val="24"/>
          <w:szCs w:val="24"/>
        </w:rPr>
        <w:t>Forms</w:t>
      </w:r>
      <w:proofErr w:type="spellEnd"/>
      <w:r w:rsidRPr="00994F7C">
        <w:rPr>
          <w:rFonts w:ascii="Times New Roman" w:hAnsi="Times New Roman" w:cs="Times New Roman"/>
          <w:sz w:val="24"/>
          <w:szCs w:val="24"/>
        </w:rPr>
        <w:t>: levantamiento inicial de tickets por los usuarios.</w:t>
      </w:r>
    </w:p>
    <w:p w14:paraId="271ACC3A" w14:textId="77777777" w:rsidR="00994F7C" w:rsidRDefault="00994F7C" w:rsidP="00994F7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994F7C">
        <w:rPr>
          <w:rFonts w:ascii="Times New Roman" w:hAnsi="Times New Roman" w:cs="Times New Roman"/>
          <w:sz w:val="24"/>
          <w:szCs w:val="24"/>
        </w:rPr>
        <w:t>: generación de reportes y métricas para gerencia.</w:t>
      </w:r>
    </w:p>
    <w:p w14:paraId="5BEEA35B" w14:textId="77777777" w:rsidR="00994F7C" w:rsidRDefault="00994F7C" w:rsidP="00994F7C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98A695" w14:textId="3198EECE" w:rsidR="00994F7C" w:rsidRPr="00994F7C" w:rsidRDefault="00994F7C" w:rsidP="00077BDC">
      <w:pPr>
        <w:pStyle w:val="Ttulo2"/>
      </w:pPr>
      <w:bookmarkStart w:id="2" w:name="_Toc239093865"/>
      <w:r w:rsidRPr="00994F7C">
        <w:t>Metodología / Flujo de trabajo</w:t>
      </w:r>
      <w:bookmarkEnd w:id="2"/>
    </w:p>
    <w:p w14:paraId="7A3B47F7" w14:textId="77777777" w:rsidR="00994F7C" w:rsidRPr="00994F7C" w:rsidRDefault="00994F7C" w:rsidP="00994F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sz w:val="24"/>
          <w:szCs w:val="24"/>
        </w:rPr>
        <w:t>El sistema se diseñó para que cada ticket siguiera un flujo automatizado:</w:t>
      </w:r>
    </w:p>
    <w:p w14:paraId="4F44C484" w14:textId="77777777" w:rsidR="00994F7C" w:rsidRPr="00994F7C" w:rsidRDefault="00994F7C" w:rsidP="00994F7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sz w:val="24"/>
          <w:szCs w:val="24"/>
        </w:rPr>
        <w:t xml:space="preserve">El usuario levanta un ticket en </w:t>
      </w:r>
      <w:r w:rsidRPr="00994F7C">
        <w:rPr>
          <w:rFonts w:ascii="Times New Roman" w:hAnsi="Times New Roman" w:cs="Times New Roman"/>
          <w:b/>
          <w:bCs/>
          <w:sz w:val="24"/>
          <w:szCs w:val="24"/>
        </w:rPr>
        <w:t xml:space="preserve">Microsoft </w:t>
      </w:r>
      <w:proofErr w:type="spellStart"/>
      <w:r w:rsidRPr="00994F7C">
        <w:rPr>
          <w:rFonts w:ascii="Times New Roman" w:hAnsi="Times New Roman" w:cs="Times New Roman"/>
          <w:b/>
          <w:bCs/>
          <w:sz w:val="24"/>
          <w:szCs w:val="24"/>
        </w:rPr>
        <w:t>Forms</w:t>
      </w:r>
      <w:proofErr w:type="spellEnd"/>
      <w:r w:rsidRPr="00994F7C">
        <w:rPr>
          <w:rFonts w:ascii="Times New Roman" w:hAnsi="Times New Roman" w:cs="Times New Roman"/>
          <w:sz w:val="24"/>
          <w:szCs w:val="24"/>
        </w:rPr>
        <w:t>.</w:t>
      </w:r>
    </w:p>
    <w:p w14:paraId="1C33EA7A" w14:textId="77777777" w:rsidR="00994F7C" w:rsidRPr="00994F7C" w:rsidRDefault="00994F7C" w:rsidP="00994F7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b/>
          <w:bCs/>
          <w:sz w:val="24"/>
          <w:szCs w:val="24"/>
        </w:rPr>
        <w:t xml:space="preserve">Power </w:t>
      </w:r>
      <w:proofErr w:type="spellStart"/>
      <w:r w:rsidRPr="00994F7C">
        <w:rPr>
          <w:rFonts w:ascii="Times New Roman" w:hAnsi="Times New Roman" w:cs="Times New Roman"/>
          <w:b/>
          <w:bCs/>
          <w:sz w:val="24"/>
          <w:szCs w:val="24"/>
        </w:rPr>
        <w:t>Automate</w:t>
      </w:r>
      <w:proofErr w:type="spellEnd"/>
      <w:r w:rsidRPr="00994F7C">
        <w:rPr>
          <w:rFonts w:ascii="Times New Roman" w:hAnsi="Times New Roman" w:cs="Times New Roman"/>
          <w:sz w:val="24"/>
          <w:szCs w:val="24"/>
        </w:rPr>
        <w:t xml:space="preserve"> procesa la solicitud y la envía a </w:t>
      </w:r>
      <w:r w:rsidRPr="00994F7C">
        <w:rPr>
          <w:rFonts w:ascii="Times New Roman" w:hAnsi="Times New Roman" w:cs="Times New Roman"/>
          <w:b/>
          <w:bCs/>
          <w:sz w:val="24"/>
          <w:szCs w:val="24"/>
        </w:rPr>
        <w:t>SharePoint</w:t>
      </w:r>
      <w:r w:rsidRPr="00994F7C">
        <w:rPr>
          <w:rFonts w:ascii="Times New Roman" w:hAnsi="Times New Roman" w:cs="Times New Roman"/>
          <w:sz w:val="24"/>
          <w:szCs w:val="24"/>
        </w:rPr>
        <w:t>.</w:t>
      </w:r>
    </w:p>
    <w:p w14:paraId="0EB6FABA" w14:textId="4992656C" w:rsidR="00994F7C" w:rsidRPr="00994F7C" w:rsidRDefault="00994F7C" w:rsidP="00994F7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b/>
          <w:bCs/>
          <w:sz w:val="24"/>
          <w:szCs w:val="24"/>
        </w:rPr>
        <w:t>Outlook</w:t>
      </w:r>
      <w:r w:rsidRPr="00994F7C">
        <w:rPr>
          <w:rFonts w:ascii="Times New Roman" w:hAnsi="Times New Roman" w:cs="Times New Roman"/>
          <w:sz w:val="24"/>
          <w:szCs w:val="24"/>
        </w:rPr>
        <w:t xml:space="preserve"> notifica automáticamente al responsable asignado</w:t>
      </w:r>
      <w:r>
        <w:rPr>
          <w:rFonts w:ascii="Times New Roman" w:hAnsi="Times New Roman" w:cs="Times New Roman"/>
          <w:sz w:val="24"/>
          <w:szCs w:val="24"/>
        </w:rPr>
        <w:t xml:space="preserve"> y al usuario el estatus.</w:t>
      </w:r>
    </w:p>
    <w:p w14:paraId="1CBD7216" w14:textId="77777777" w:rsidR="00994F7C" w:rsidRPr="00994F7C" w:rsidRDefault="00994F7C" w:rsidP="00994F7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sz w:val="24"/>
          <w:szCs w:val="24"/>
        </w:rPr>
        <w:t xml:space="preserve">El estado del ticket se actualiza en </w:t>
      </w:r>
      <w:r w:rsidRPr="00994F7C">
        <w:rPr>
          <w:rFonts w:ascii="Times New Roman" w:hAnsi="Times New Roman" w:cs="Times New Roman"/>
          <w:b/>
          <w:bCs/>
          <w:sz w:val="24"/>
          <w:szCs w:val="24"/>
        </w:rPr>
        <w:t>Excel</w:t>
      </w:r>
      <w:r w:rsidRPr="00994F7C">
        <w:rPr>
          <w:rFonts w:ascii="Times New Roman" w:hAnsi="Times New Roman" w:cs="Times New Roman"/>
          <w:sz w:val="24"/>
          <w:szCs w:val="24"/>
        </w:rPr>
        <w:t xml:space="preserve"> para trazabilidad.</w:t>
      </w:r>
    </w:p>
    <w:p w14:paraId="2ACE7888" w14:textId="77777777" w:rsidR="00994F7C" w:rsidRDefault="00994F7C" w:rsidP="00994F7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994F7C">
        <w:rPr>
          <w:rFonts w:ascii="Times New Roman" w:hAnsi="Times New Roman" w:cs="Times New Roman"/>
          <w:sz w:val="24"/>
          <w:szCs w:val="24"/>
        </w:rPr>
        <w:t xml:space="preserve"> genera reportes en tiempo real sobre tiempos de respuesta y volumen de incidencias</w:t>
      </w:r>
    </w:p>
    <w:p w14:paraId="1C0D3019" w14:textId="006D8253" w:rsidR="00994832" w:rsidRDefault="00994832" w:rsidP="00077BDC">
      <w:pPr>
        <w:pStyle w:val="Ttulo2"/>
      </w:pPr>
      <w:bookmarkStart w:id="3" w:name="_Toc239093866"/>
      <w:r w:rsidRPr="00994832">
        <w:t>Evidencia técnica</w:t>
      </w:r>
      <w:bookmarkEnd w:id="3"/>
    </w:p>
    <w:p w14:paraId="021582B5" w14:textId="1EED7717" w:rsidR="00994832" w:rsidRDefault="00994832" w:rsidP="00994832">
      <w:pPr>
        <w:pStyle w:val="Prrafodelista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483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01373A" wp14:editId="11B0B10C">
            <wp:extent cx="1688123" cy="1205230"/>
            <wp:effectExtent l="0" t="0" r="7620" b="0"/>
            <wp:docPr id="222015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15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2219" cy="120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83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FE62EF" wp14:editId="492F9595">
            <wp:extent cx="1969477" cy="1276350"/>
            <wp:effectExtent l="0" t="0" r="0" b="0"/>
            <wp:docPr id="1394212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12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3216" cy="127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56E6" w14:textId="57C1EFC4" w:rsidR="000B5BFA" w:rsidRDefault="000B5BFA" w:rsidP="00994832">
      <w:pPr>
        <w:pStyle w:val="Prrafodelista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B5BFA">
        <w:rPr>
          <w:rFonts w:ascii="Times New Roman" w:hAnsi="Times New Roman" w:cs="Times New Roman"/>
          <w:sz w:val="24"/>
          <w:szCs w:val="24"/>
        </w:rPr>
        <w:lastRenderedPageBreak/>
        <w:t xml:space="preserve">Formulario de Microsoft </w:t>
      </w:r>
      <w:proofErr w:type="spellStart"/>
      <w:r w:rsidRPr="000B5BFA"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B5BFA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22B85D80" w14:textId="132C200A" w:rsidR="000B5BFA" w:rsidRDefault="000B5BFA" w:rsidP="00994832">
      <w:pPr>
        <w:pStyle w:val="Prrafodelista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67EF0" wp14:editId="7C8E8B8E">
            <wp:extent cx="3064238" cy="1119865"/>
            <wp:effectExtent l="0" t="0" r="3175" b="4445"/>
            <wp:docPr id="1931680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452" cy="1123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DFDC1" w14:textId="52EBDBE4" w:rsidR="000B5BFA" w:rsidRDefault="000B5BFA" w:rsidP="00994832">
      <w:pPr>
        <w:pStyle w:val="Prrafodelista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Flujos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automate</w:t>
      </w:r>
      <w:proofErr w:type="spellEnd"/>
    </w:p>
    <w:p w14:paraId="15BC83CA" w14:textId="77777777" w:rsidR="000B5BFA" w:rsidRDefault="000B5BFA" w:rsidP="00994832">
      <w:pPr>
        <w:pStyle w:val="Prrafodelista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0314B4" w14:textId="5CFEA41E" w:rsidR="000B5BFA" w:rsidRDefault="000B5BFA" w:rsidP="00994832">
      <w:pPr>
        <w:pStyle w:val="Prrafodelista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D5C20" wp14:editId="29C56878">
            <wp:extent cx="2926080" cy="1507253"/>
            <wp:effectExtent l="0" t="0" r="7620" b="0"/>
            <wp:docPr id="9741301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523" cy="1510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DB07C9" w14:textId="2E0B7F16" w:rsidR="000B5BFA" w:rsidRPr="000B5BFA" w:rsidRDefault="000B5BFA" w:rsidP="00994832">
      <w:pPr>
        <w:pStyle w:val="Prrafodelista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 para monitoreo en Power BI</w:t>
      </w:r>
    </w:p>
    <w:p w14:paraId="5A90651E" w14:textId="77777777" w:rsidR="00994832" w:rsidRPr="00994832" w:rsidRDefault="00994832" w:rsidP="009948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0920A9" w14:textId="53852C4D" w:rsidR="00994F7C" w:rsidRDefault="00994F7C" w:rsidP="00077BDC">
      <w:pPr>
        <w:pStyle w:val="Ttulo2"/>
      </w:pPr>
      <w:bookmarkStart w:id="4" w:name="_Toc239093867"/>
      <w:r w:rsidRPr="00994F7C">
        <w:t>Resultados y métrica</w:t>
      </w:r>
      <w:r>
        <w:t>s</w:t>
      </w:r>
      <w:bookmarkEnd w:id="4"/>
    </w:p>
    <w:p w14:paraId="76DB5B67" w14:textId="14D2A241" w:rsidR="00994F7C" w:rsidRDefault="00994F7C" w:rsidP="00994F7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sz w:val="24"/>
          <w:szCs w:val="24"/>
        </w:rPr>
        <w:t>Reducción de tiempos de respuesta en aproximadamente 30%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17CA97" w14:textId="5EFF2806" w:rsidR="00994F7C" w:rsidRDefault="00994F7C" w:rsidP="00994F7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sz w:val="24"/>
          <w:szCs w:val="24"/>
        </w:rPr>
        <w:t>Registro completo y trazable de todas las incidencias.</w:t>
      </w:r>
    </w:p>
    <w:p w14:paraId="733D427C" w14:textId="4376D871" w:rsidR="00994F7C" w:rsidRDefault="00994F7C" w:rsidP="00994F7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sz w:val="24"/>
          <w:szCs w:val="24"/>
        </w:rPr>
        <w:t>Reportes automáticos que facilitaron la toma de decisiones en gerencia.</w:t>
      </w:r>
    </w:p>
    <w:p w14:paraId="48F266C3" w14:textId="1091BFF9" w:rsidR="00994F7C" w:rsidRDefault="00994F7C" w:rsidP="00994F7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sz w:val="24"/>
          <w:szCs w:val="24"/>
        </w:rPr>
        <w:t>Mayor transparencia y eficiencia en la gestión interna de solicitudes.</w:t>
      </w:r>
    </w:p>
    <w:p w14:paraId="3E38140B" w14:textId="3D387C97" w:rsidR="00994F7C" w:rsidRDefault="00994F7C" w:rsidP="00994F7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F7C">
        <w:rPr>
          <w:rFonts w:ascii="Times New Roman" w:hAnsi="Times New Roman" w:cs="Times New Roman"/>
          <w:sz w:val="24"/>
          <w:szCs w:val="24"/>
        </w:rPr>
        <w:t>Ahorro económico estimado de $50,000 MXN mensuales gracias a la optimización de procesos y reducción de reprocesos.</w:t>
      </w:r>
    </w:p>
    <w:p w14:paraId="31CBC5DB" w14:textId="77777777" w:rsidR="00077BDC" w:rsidRPr="00077BDC" w:rsidRDefault="00077BDC" w:rsidP="00077BDC">
      <w:pPr>
        <w:pStyle w:val="Prrafodelista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ACB7A" w14:textId="1F684278" w:rsidR="00077BDC" w:rsidRDefault="00077BDC" w:rsidP="00077BDC">
      <w:pPr>
        <w:pStyle w:val="Ttulo2"/>
      </w:pPr>
      <w:bookmarkStart w:id="5" w:name="_Toc239093868"/>
      <w:r w:rsidRPr="00077BDC">
        <w:t>Conclusiones</w:t>
      </w:r>
      <w:bookmarkEnd w:id="5"/>
    </w:p>
    <w:p w14:paraId="7D81866D" w14:textId="5A6A696A" w:rsidR="00077BDC" w:rsidRPr="00077BDC" w:rsidRDefault="00077BDC" w:rsidP="00077B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7BDC">
        <w:rPr>
          <w:rFonts w:ascii="Times New Roman" w:hAnsi="Times New Roman" w:cs="Times New Roman"/>
          <w:sz w:val="24"/>
          <w:szCs w:val="24"/>
        </w:rPr>
        <w:t xml:space="preserve">La automatización de tickets permitió centralizar la gestión de incidencias, mejorar la eficiencia y garantizar transparencia en los procesos internos. El proyecto demostró el valor de integrar herramientas de Microsoft para optimizar flujos administrativos, logrando beneficios tangibles en productividad, comunicación y ahorro económico. El impacto más relevante fue la reducción de tiempos de respuesta y un ahorro mensual aproximado de </w:t>
      </w:r>
      <w:r w:rsidRPr="00077BDC">
        <w:rPr>
          <w:rFonts w:ascii="Times New Roman" w:hAnsi="Times New Roman" w:cs="Times New Roman"/>
          <w:sz w:val="24"/>
          <w:szCs w:val="24"/>
        </w:rPr>
        <w:lastRenderedPageBreak/>
        <w:t>$50,000 MXN, lo que evidencia la rentabilidad de la solución. Además, fortaleció mis habilidades en automatización digital, integración de plataformas y visualización de datos, consolidando mi perfil como ingeniera capaz de aportar soluciones innovadoras en entornos industriales y administrativos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262248" w14:textId="77777777" w:rsidR="00077BDC" w:rsidRPr="00077BDC" w:rsidRDefault="00077BDC" w:rsidP="00077BDC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F7836" w14:textId="77777777" w:rsidR="00994F7C" w:rsidRPr="00994F7C" w:rsidRDefault="00994F7C" w:rsidP="00994F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AAE3A0" w14:textId="77777777" w:rsidR="00994F7C" w:rsidRPr="00994F7C" w:rsidRDefault="00994F7C" w:rsidP="00994F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E783AA" w14:textId="77777777" w:rsidR="00B85A59" w:rsidRDefault="00B85A59"/>
    <w:sectPr w:rsidR="00B85A59" w:rsidSect="002C79B4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330B" w14:textId="77777777" w:rsidR="00EE0398" w:rsidRDefault="00EE0398" w:rsidP="00B85A59">
      <w:pPr>
        <w:spacing w:after="0" w:line="240" w:lineRule="auto"/>
      </w:pPr>
      <w:r>
        <w:separator/>
      </w:r>
    </w:p>
  </w:endnote>
  <w:endnote w:type="continuationSeparator" w:id="0">
    <w:p w14:paraId="0110D36B" w14:textId="77777777" w:rsidR="00EE0398" w:rsidRDefault="00EE0398" w:rsidP="00B85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6600C" w14:textId="77777777" w:rsidR="00B85A59" w:rsidRDefault="00B85A59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FD9CBB9" w14:textId="77777777" w:rsidR="00B85A59" w:rsidRDefault="00B85A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A5BCD" w14:textId="77777777" w:rsidR="00EE0398" w:rsidRDefault="00EE0398" w:rsidP="00B85A59">
      <w:pPr>
        <w:spacing w:after="0" w:line="240" w:lineRule="auto"/>
      </w:pPr>
      <w:r>
        <w:separator/>
      </w:r>
    </w:p>
  </w:footnote>
  <w:footnote w:type="continuationSeparator" w:id="0">
    <w:p w14:paraId="2942129B" w14:textId="77777777" w:rsidR="00EE0398" w:rsidRDefault="00EE0398" w:rsidP="00B85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2A0E8" w14:textId="47A7CD0C" w:rsidR="00B85A59" w:rsidRPr="00B85A59" w:rsidRDefault="00B85A59">
    <w:pPr>
      <w:pStyle w:val="Encabezado"/>
      <w:jc w:val="right"/>
      <w:rPr>
        <w:color w:val="4472C4" w:themeColor="accent1"/>
        <w:lang w:val="en-US"/>
      </w:rPr>
    </w:pPr>
    <w:sdt>
      <w:sdtPr>
        <w:rPr>
          <w:color w:val="4472C4" w:themeColor="accent1"/>
          <w:lang w:val="en-US"/>
        </w:rPr>
        <w:alias w:val="Título"/>
        <w:tag w:val=""/>
        <w:id w:val="664756013"/>
        <w:placeholder>
          <w:docPart w:val="CFE58D0051414097B95DB662E1B897A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B85A59">
          <w:rPr>
            <w:color w:val="4472C4" w:themeColor="accent1"/>
            <w:lang w:val="en-US"/>
          </w:rPr>
          <w:t>Project Faci Flow</w:t>
        </w:r>
      </w:sdtContent>
    </w:sdt>
    <w:r w:rsidRPr="00B85A59">
      <w:rPr>
        <w:color w:val="4472C4" w:themeColor="accent1"/>
        <w:lang w:val="en-US"/>
      </w:rPr>
      <w:t xml:space="preserve"> | </w:t>
    </w:r>
    <w:sdt>
      <w:sdtPr>
        <w:rPr>
          <w:color w:val="4472C4" w:themeColor="accent1"/>
          <w:lang w:val="en-US"/>
        </w:rPr>
        <w:alias w:val="Autor"/>
        <w:tag w:val=""/>
        <w:id w:val="-1677181147"/>
        <w:placeholder>
          <w:docPart w:val="2A29D44F327946F890D7D09998E93B3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4472C4" w:themeColor="accent1"/>
            <w:lang w:val="en-US"/>
          </w:rPr>
          <w:t>V</w:t>
        </w:r>
        <w:r w:rsidRPr="00B85A59">
          <w:rPr>
            <w:color w:val="4472C4" w:themeColor="accent1"/>
            <w:lang w:val="en-US"/>
          </w:rPr>
          <w:t xml:space="preserve">aleria </w:t>
        </w:r>
        <w:r>
          <w:rPr>
            <w:color w:val="4472C4" w:themeColor="accent1"/>
            <w:lang w:val="en-US"/>
          </w:rPr>
          <w:t>A</w:t>
        </w:r>
        <w:r w:rsidRPr="00B85A59">
          <w:rPr>
            <w:color w:val="4472C4" w:themeColor="accent1"/>
            <w:lang w:val="en-US"/>
          </w:rPr>
          <w:t xml:space="preserve">bigail </w:t>
        </w:r>
        <w:r>
          <w:rPr>
            <w:color w:val="4472C4" w:themeColor="accent1"/>
            <w:lang w:val="en-US"/>
          </w:rPr>
          <w:t>G</w:t>
        </w:r>
        <w:r w:rsidRPr="00B85A59">
          <w:rPr>
            <w:color w:val="4472C4" w:themeColor="accent1"/>
            <w:lang w:val="en-US"/>
          </w:rPr>
          <w:t>onz</w:t>
        </w:r>
        <w:r>
          <w:rPr>
            <w:color w:val="4472C4" w:themeColor="accent1"/>
            <w:lang w:val="en-US"/>
          </w:rPr>
          <w:t>á</w:t>
        </w:r>
        <w:r w:rsidRPr="00B85A59">
          <w:rPr>
            <w:color w:val="4472C4" w:themeColor="accent1"/>
            <w:lang w:val="en-US"/>
          </w:rPr>
          <w:t xml:space="preserve">lez </w:t>
        </w:r>
        <w:r>
          <w:rPr>
            <w:color w:val="4472C4" w:themeColor="accent1"/>
            <w:lang w:val="en-US"/>
          </w:rPr>
          <w:t>S</w:t>
        </w:r>
        <w:r w:rsidRPr="00B85A59">
          <w:rPr>
            <w:color w:val="4472C4" w:themeColor="accent1"/>
            <w:lang w:val="en-US"/>
          </w:rPr>
          <w:t>ada</w:t>
        </w:r>
      </w:sdtContent>
    </w:sdt>
  </w:p>
  <w:p w14:paraId="29BD252E" w14:textId="77777777" w:rsidR="00B85A59" w:rsidRPr="00B85A59" w:rsidRDefault="00B85A59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37B65"/>
    <w:multiLevelType w:val="hybridMultilevel"/>
    <w:tmpl w:val="38907AF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85040"/>
    <w:multiLevelType w:val="hybridMultilevel"/>
    <w:tmpl w:val="FC8073E2"/>
    <w:lvl w:ilvl="0" w:tplc="E83CE9AC">
      <w:start w:val="1"/>
      <w:numFmt w:val="bullet"/>
      <w:lvlText w:val="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D11263"/>
    <w:multiLevelType w:val="hybridMultilevel"/>
    <w:tmpl w:val="9A2E69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977B0"/>
    <w:multiLevelType w:val="multilevel"/>
    <w:tmpl w:val="D1C2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626A19"/>
    <w:multiLevelType w:val="hybridMultilevel"/>
    <w:tmpl w:val="11E86D50"/>
    <w:lvl w:ilvl="0" w:tplc="E83CE9AC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440278">
    <w:abstractNumId w:val="2"/>
  </w:num>
  <w:num w:numId="2" w16cid:durableId="1951158249">
    <w:abstractNumId w:val="4"/>
  </w:num>
  <w:num w:numId="3" w16cid:durableId="1922175200">
    <w:abstractNumId w:val="3"/>
  </w:num>
  <w:num w:numId="4" w16cid:durableId="1260023896">
    <w:abstractNumId w:val="1"/>
  </w:num>
  <w:num w:numId="5" w16cid:durableId="104236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B4"/>
    <w:rsid w:val="00077BDC"/>
    <w:rsid w:val="000B5BFA"/>
    <w:rsid w:val="002C79B4"/>
    <w:rsid w:val="005D7787"/>
    <w:rsid w:val="006E0A2D"/>
    <w:rsid w:val="00994832"/>
    <w:rsid w:val="00994F7C"/>
    <w:rsid w:val="00B85A59"/>
    <w:rsid w:val="00CA1BBE"/>
    <w:rsid w:val="00D90B94"/>
    <w:rsid w:val="00E95DD2"/>
    <w:rsid w:val="00EE0398"/>
    <w:rsid w:val="00F3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91A0"/>
  <w15:chartTrackingRefBased/>
  <w15:docId w15:val="{0E8ABF7D-A43C-43E7-8AF2-97ED8F33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7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C7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9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9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9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9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9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9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9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9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9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9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9B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C79B4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C79B4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85A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5A59"/>
  </w:style>
  <w:style w:type="paragraph" w:styleId="Piedepgina">
    <w:name w:val="footer"/>
    <w:basedOn w:val="Normal"/>
    <w:link w:val="PiedepginaCar"/>
    <w:uiPriority w:val="99"/>
    <w:unhideWhenUsed/>
    <w:rsid w:val="00B85A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5A59"/>
  </w:style>
  <w:style w:type="paragraph" w:styleId="TDC1">
    <w:name w:val="toc 1"/>
    <w:basedOn w:val="Normal"/>
    <w:next w:val="Normal"/>
    <w:autoRedefine/>
    <w:uiPriority w:val="39"/>
    <w:unhideWhenUsed/>
    <w:rsid w:val="00077B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7BD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77B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E58D0051414097B95DB662E1B89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68544-4BB4-455B-912A-F11486951FD6}"/>
      </w:docPartPr>
      <w:docPartBody>
        <w:p w:rsidR="00000000" w:rsidRDefault="00D96D78" w:rsidP="00D96D78">
          <w:pPr>
            <w:pStyle w:val="CFE58D0051414097B95DB662E1B897AF"/>
          </w:pPr>
          <w:r>
            <w:rPr>
              <w:color w:val="4472C4" w:themeColor="accent1"/>
              <w:lang w:val="es-ES"/>
            </w:rPr>
            <w:t>[Título del documento]</w:t>
          </w:r>
        </w:p>
      </w:docPartBody>
    </w:docPart>
    <w:docPart>
      <w:docPartPr>
        <w:name w:val="2A29D44F327946F890D7D09998E93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0EF0C4-2A3A-4AA3-A32D-B24DC6376DE3}"/>
      </w:docPartPr>
      <w:docPartBody>
        <w:p w:rsidR="00000000" w:rsidRDefault="00D96D78" w:rsidP="00D96D78">
          <w:pPr>
            <w:pStyle w:val="2A29D44F327946F890D7D09998E93B30"/>
          </w:pPr>
          <w:r>
            <w:rPr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78"/>
    <w:rsid w:val="005D7787"/>
    <w:rsid w:val="006C7FDD"/>
    <w:rsid w:val="00D9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FE58D0051414097B95DB662E1B897AF">
    <w:name w:val="CFE58D0051414097B95DB662E1B897AF"/>
    <w:rsid w:val="00D96D78"/>
  </w:style>
  <w:style w:type="paragraph" w:customStyle="1" w:styleId="2A29D44F327946F890D7D09998E93B30">
    <w:name w:val="2A29D44F327946F890D7D09998E93B30"/>
    <w:rsid w:val="00D96D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Octubre 2025 – noviembre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A6E1F2-5D7E-46EE-831C-B1253A36D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Project Faci Flow</vt:lpstr>
    </vt:vector>
  </TitlesOfParts>
  <Company>ZF ELECTRONIC SYSTEMS MONTERREY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Faci Flow</dc:title>
  <dc:subject>Sistema de gestión de tickets de facilities automatizado</dc:subject>
  <dc:creator>Valeria Abigail González Sada</dc:creator>
  <cp:keywords/>
  <dc:description/>
  <cp:lastModifiedBy>valeria abigail gonzalez sada</cp:lastModifiedBy>
  <cp:revision>3</cp:revision>
  <cp:lastPrinted>2026-09-01T00:38:00Z</cp:lastPrinted>
  <dcterms:created xsi:type="dcterms:W3CDTF">2026-09-01T00:38:00Z</dcterms:created>
  <dcterms:modified xsi:type="dcterms:W3CDTF">2026-09-01T00:38:00Z</dcterms:modified>
</cp:coreProperties>
</file>