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F36" w:rsidRPr="001E6010" w:rsidRDefault="00225A62">
      <w:pPr>
        <w:pStyle w:val="Titolo1"/>
        <w:rPr>
          <w:lang w:val="it-IT"/>
        </w:rPr>
      </w:pPr>
      <w:r w:rsidRPr="001E6010">
        <w:rPr>
          <w:lang w:val="it-IT"/>
        </w:rPr>
        <w:t xml:space="preserve">Modulo </w:t>
      </w:r>
      <w:r w:rsidR="009537F8">
        <w:rPr>
          <w:lang w:val="it-IT"/>
        </w:rPr>
        <w:t>6</w:t>
      </w:r>
    </w:p>
    <w:p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/>
      </w:tblPr>
      <w:tblGrid>
        <w:gridCol w:w="943"/>
        <w:gridCol w:w="3140"/>
        <w:gridCol w:w="1115"/>
        <w:gridCol w:w="3325"/>
      </w:tblGrid>
      <w:tr w:rsidR="00547F36" w:rsidRPr="001E6010" w:rsidTr="00225A62">
        <w:trPr>
          <w:trHeight w:val="360"/>
        </w:trPr>
        <w:tc>
          <w:tcPr>
            <w:tcW w:w="943" w:type="dxa"/>
            <w:vAlign w:val="bottom"/>
          </w:tcPr>
          <w:p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:rsidR="00547F36" w:rsidRPr="001E6010" w:rsidRDefault="0078471D">
            <w:pPr>
              <w:pStyle w:val="Informazionisullostudente"/>
            </w:pPr>
            <w:r>
              <w:t xml:space="preserve">Valentyna </w:t>
            </w:r>
          </w:p>
        </w:tc>
      </w:tr>
      <w:tr w:rsidR="00547F36" w:rsidRPr="001E6010" w:rsidTr="00225A62">
        <w:trPr>
          <w:trHeight w:val="360"/>
        </w:trPr>
        <w:tc>
          <w:tcPr>
            <w:tcW w:w="943" w:type="dxa"/>
            <w:vAlign w:val="bottom"/>
          </w:tcPr>
          <w:p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:rsidR="00547F36" w:rsidRPr="001E6010" w:rsidRDefault="0078471D">
            <w:pPr>
              <w:pStyle w:val="Informazionisullostudente"/>
            </w:pPr>
            <w:r>
              <w:t>Bogachova</w:t>
            </w:r>
          </w:p>
        </w:tc>
      </w:tr>
      <w:tr w:rsidR="00547F36" w:rsidRPr="001E6010" w:rsidTr="00225A62">
        <w:trPr>
          <w:trHeight w:val="360"/>
        </w:trPr>
        <w:tc>
          <w:tcPr>
            <w:tcW w:w="943" w:type="dxa"/>
            <w:vAlign w:val="bottom"/>
          </w:tcPr>
          <w:p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:rsidR="00547F36" w:rsidRPr="001E6010" w:rsidRDefault="0078471D">
            <w:pPr>
              <w:pStyle w:val="Informazionisullostudente"/>
            </w:pPr>
            <w:r>
              <w:t>05/03/2021</w:t>
            </w:r>
          </w:p>
        </w:tc>
      </w:tr>
    </w:tbl>
    <w:p w:rsidR="00547F36" w:rsidRPr="001E6010" w:rsidRDefault="00547F36">
      <w:pPr>
        <w:rPr>
          <w:lang w:val="it-IT"/>
        </w:rPr>
      </w:pPr>
    </w:p>
    <w:p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</w:t>
      </w:r>
      <w:r w:rsidR="0078731A" w:rsidRPr="004C26A0">
        <w:rPr>
          <w:b/>
          <w:bCs/>
        </w:rPr>
        <w:t>fornendo anche degli esempi</w:t>
      </w:r>
      <w:r w:rsidR="0078731A" w:rsidRPr="001E6010">
        <w:t>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</w:p>
    <w:p w:rsidR="00547F36" w:rsidRPr="001E6010" w:rsidRDefault="00547F36">
      <w:pPr>
        <w:pStyle w:val="Regola"/>
      </w:pPr>
    </w:p>
    <w:p w:rsidR="009537F8" w:rsidRPr="001E6010" w:rsidRDefault="009537F8" w:rsidP="009537F8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Quale/i delle seguenti affermazioni è esatta  riguardo la connection string?</w:t>
      </w:r>
      <w:r w:rsidRPr="001E6010">
        <w:rPr>
          <w:rFonts w:cstheme="minorHAnsi"/>
          <w:sz w:val="16"/>
          <w:szCs w:val="16"/>
        </w:rPr>
        <w:tab/>
      </w:r>
      <w:r w:rsidRPr="001E6010">
        <w:rPr>
          <w:rFonts w:cstheme="minorHAnsi"/>
          <w:sz w:val="16"/>
          <w:szCs w:val="16"/>
        </w:rPr>
        <w:tab/>
      </w:r>
    </w:p>
    <w:p w:rsidR="009537F8" w:rsidRPr="001E6010" w:rsidRDefault="00A103D9" w:rsidP="009537F8">
      <w:pPr>
        <w:pStyle w:val="Paragrafoelenco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996072201"/>
        </w:sdtPr>
        <w:sdtContent>
          <w:r w:rsidR="0078471D" w:rsidRPr="0078471D">
            <w:rPr>
              <w:rFonts w:ascii="MS Gothic" w:eastAsia="MS Gothic" w:hAnsi="MS Gothic" w:cstheme="minorHAnsi"/>
              <w:b/>
              <w:sz w:val="36"/>
              <w:szCs w:val="36"/>
            </w:rPr>
            <w:t>.</w:t>
          </w:r>
        </w:sdtContent>
      </w:sdt>
      <w:r w:rsidR="009537F8">
        <w:rPr>
          <w:rFonts w:cstheme="minorHAnsi"/>
          <w:sz w:val="16"/>
          <w:szCs w:val="16"/>
        </w:rPr>
        <w:t xml:space="preserve"> La connection stringè un oggetto che gestisce la connessione a un database</w:t>
      </w:r>
    </w:p>
    <w:p w:rsidR="009537F8" w:rsidRPr="001E6010" w:rsidRDefault="00A103D9" w:rsidP="009537F8">
      <w:pPr>
        <w:pStyle w:val="Paragrafoelenco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190686891"/>
        </w:sdtPr>
        <w:sdtContent>
          <w:r w:rsidR="009537F8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37F8">
        <w:rPr>
          <w:rFonts w:cstheme="minorHAnsi"/>
          <w:sz w:val="16"/>
          <w:szCs w:val="16"/>
        </w:rPr>
        <w:t>La connection string è una stringa che fornisce i parametri di inizializzazione per creare una connessione</w:t>
      </w:r>
    </w:p>
    <w:p w:rsidR="009537F8" w:rsidRPr="00B219E6" w:rsidRDefault="00A103D9" w:rsidP="009537F8">
      <w:pPr>
        <w:pStyle w:val="Paragrafoelenco"/>
        <w:ind w:left="360" w:firstLine="360"/>
        <w:rPr>
          <w:rFonts w:cstheme="minorHAnsi"/>
          <w:sz w:val="16"/>
          <w:szCs w:val="16"/>
          <w:u w:val="single"/>
        </w:rPr>
      </w:pPr>
      <w:sdt>
        <w:sdtPr>
          <w:rPr>
            <w:rFonts w:cstheme="minorHAnsi"/>
            <w:sz w:val="16"/>
            <w:szCs w:val="16"/>
          </w:rPr>
          <w:id w:val="331108983"/>
        </w:sdtPr>
        <w:sdtContent>
          <w:r w:rsidR="009537F8" w:rsidRPr="001E6010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37F8">
        <w:rPr>
          <w:rFonts w:cstheme="minorHAnsi"/>
          <w:sz w:val="16"/>
          <w:szCs w:val="16"/>
        </w:rPr>
        <w:t>La connection string è composta da valori in formato chiave-valore</w:t>
      </w:r>
    </w:p>
    <w:p w:rsidR="009537F8" w:rsidRPr="001E6010" w:rsidRDefault="00A103D9" w:rsidP="009537F8">
      <w:pPr>
        <w:pStyle w:val="Paragrafoelenco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672210399"/>
        </w:sdtPr>
        <w:sdtContent>
          <w:r w:rsidR="009537F8" w:rsidRPr="001E6010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37F8">
        <w:rPr>
          <w:rFonts w:cstheme="minorHAnsi"/>
          <w:sz w:val="16"/>
          <w:szCs w:val="16"/>
        </w:rPr>
        <w:t>Se un utente accede al db da diverse postazioni, la connection string cambia</w:t>
      </w:r>
    </w:p>
    <w:p w:rsidR="009537F8" w:rsidRPr="001E6010" w:rsidRDefault="009537F8" w:rsidP="009537F8">
      <w:pPr>
        <w:pStyle w:val="Paragrafoelenco"/>
        <w:ind w:left="360" w:firstLine="360"/>
        <w:rPr>
          <w:rFonts w:cstheme="minorHAnsi"/>
          <w:sz w:val="16"/>
          <w:szCs w:val="16"/>
        </w:rPr>
      </w:pPr>
    </w:p>
    <w:p w:rsidR="009537F8" w:rsidRPr="001E6010" w:rsidRDefault="009537F8" w:rsidP="009537F8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Quale/i degli oggetti seguenti sono  forniti da un provider per gestire l’accesso ai dati?</w:t>
      </w:r>
    </w:p>
    <w:p w:rsidR="009537F8" w:rsidRPr="001E6010" w:rsidRDefault="00A103D9" w:rsidP="009537F8">
      <w:pPr>
        <w:pStyle w:val="Paragrafoelenco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62970994"/>
        </w:sdtPr>
        <w:sdtContent>
          <w:r w:rsidR="0078471D">
            <w:rPr>
              <w:rFonts w:ascii="MS Gothic" w:eastAsia="MS Gothic" w:hAnsi="MS Gothic" w:cstheme="minorHAnsi"/>
              <w:sz w:val="16"/>
              <w:szCs w:val="16"/>
            </w:rPr>
            <w:t>.</w:t>
          </w:r>
        </w:sdtContent>
      </w:sdt>
      <w:r w:rsidR="009537F8">
        <w:rPr>
          <w:rFonts w:cstheme="minorHAnsi"/>
          <w:sz w:val="16"/>
          <w:szCs w:val="16"/>
        </w:rPr>
        <w:t>Connection</w:t>
      </w:r>
    </w:p>
    <w:p w:rsidR="009537F8" w:rsidRPr="001E6010" w:rsidRDefault="00A103D9" w:rsidP="009537F8">
      <w:pPr>
        <w:pStyle w:val="Paragrafoelenco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496564527"/>
        </w:sdtPr>
        <w:sdtContent>
          <w:r w:rsidR="009537F8" w:rsidRPr="001E6010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37F8">
        <w:rPr>
          <w:rFonts w:cstheme="minorHAnsi"/>
          <w:sz w:val="16"/>
          <w:szCs w:val="16"/>
        </w:rPr>
        <w:t>DataSet</w:t>
      </w:r>
    </w:p>
    <w:p w:rsidR="009537F8" w:rsidRPr="0036481C" w:rsidRDefault="00A103D9" w:rsidP="009537F8">
      <w:pPr>
        <w:pStyle w:val="Paragrafoelenco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276294118"/>
        </w:sdtPr>
        <w:sdtContent>
          <w:r w:rsidR="0078471D">
            <w:rPr>
              <w:rFonts w:ascii="MS Gothic" w:eastAsia="MS Gothic" w:hAnsi="MS Gothic" w:cstheme="minorHAnsi"/>
              <w:sz w:val="16"/>
              <w:szCs w:val="16"/>
            </w:rPr>
            <w:t>.</w:t>
          </w:r>
        </w:sdtContent>
      </w:sdt>
      <w:r w:rsidR="009537F8">
        <w:rPr>
          <w:rFonts w:cstheme="minorHAnsi"/>
          <w:sz w:val="16"/>
          <w:szCs w:val="16"/>
        </w:rPr>
        <w:t>Command</w:t>
      </w:r>
    </w:p>
    <w:p w:rsidR="009537F8" w:rsidRDefault="00A103D9" w:rsidP="009537F8">
      <w:pPr>
        <w:pStyle w:val="Paragrafoelenco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89478170"/>
        </w:sdtPr>
        <w:sdtContent>
          <w:r w:rsidR="009537F8" w:rsidRPr="001E6010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37F8">
        <w:rPr>
          <w:rFonts w:cstheme="minorHAnsi"/>
          <w:sz w:val="16"/>
          <w:szCs w:val="16"/>
        </w:rPr>
        <w:t>DataTable</w:t>
      </w:r>
    </w:p>
    <w:p w:rsidR="009537F8" w:rsidRDefault="009537F8" w:rsidP="009537F8">
      <w:pPr>
        <w:pStyle w:val="Paragrafoelenco"/>
        <w:ind w:left="360" w:firstLine="360"/>
        <w:rPr>
          <w:rFonts w:cstheme="minorHAnsi"/>
          <w:sz w:val="16"/>
          <w:szCs w:val="16"/>
        </w:rPr>
      </w:pPr>
    </w:p>
    <w:p w:rsidR="009537F8" w:rsidRPr="001E6010" w:rsidRDefault="009537F8" w:rsidP="009537F8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Quale/i delle seguenti affermazioni è vera riguardo ai DataSet?</w:t>
      </w:r>
    </w:p>
    <w:p w:rsidR="009537F8" w:rsidRPr="001E6010" w:rsidRDefault="00A103D9" w:rsidP="009537F8">
      <w:pPr>
        <w:pStyle w:val="Paragrafoelenco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2054504693"/>
        </w:sdtPr>
        <w:sdtContent>
          <w:r w:rsidR="009537F8" w:rsidRPr="001E6010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37F8">
        <w:rPr>
          <w:rFonts w:cstheme="minorHAnsi"/>
          <w:sz w:val="16"/>
          <w:szCs w:val="16"/>
        </w:rPr>
        <w:t>Il Dataset dipende da un’unica sorgente di dati</w:t>
      </w:r>
    </w:p>
    <w:p w:rsidR="009537F8" w:rsidRPr="001E6010" w:rsidRDefault="00A103D9" w:rsidP="009537F8">
      <w:pPr>
        <w:pStyle w:val="Paragrafoelenco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202062430"/>
        </w:sdtPr>
        <w:sdtContent>
          <w:r w:rsidR="00D528A9">
            <w:rPr>
              <w:rFonts w:ascii="MS Gothic" w:eastAsia="MS Gothic" w:hAnsi="MS Gothic" w:cstheme="minorHAnsi"/>
              <w:sz w:val="16"/>
              <w:szCs w:val="16"/>
            </w:rPr>
            <w:t>.</w:t>
          </w:r>
        </w:sdtContent>
      </w:sdt>
      <w:r w:rsidR="009537F8">
        <w:rPr>
          <w:rFonts w:cstheme="minorHAnsi"/>
          <w:sz w:val="16"/>
          <w:szCs w:val="16"/>
        </w:rPr>
        <w:t>Il Dataset contiene righe e colonne di dati</w:t>
      </w:r>
    </w:p>
    <w:p w:rsidR="009537F8" w:rsidRPr="001E6010" w:rsidRDefault="00A103D9" w:rsidP="009537F8">
      <w:pPr>
        <w:pStyle w:val="Paragrafoelenco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416634763"/>
        </w:sdtPr>
        <w:sdtContent>
          <w:r w:rsidR="009537F8" w:rsidRPr="001E6010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37F8">
        <w:rPr>
          <w:rFonts w:cstheme="minorHAnsi"/>
          <w:sz w:val="16"/>
          <w:szCs w:val="16"/>
        </w:rPr>
        <w:t>Il Dataset può gestire sorgenti di dati multiple</w:t>
      </w:r>
    </w:p>
    <w:p w:rsidR="009537F8" w:rsidRPr="00F26F54" w:rsidRDefault="00A103D9" w:rsidP="009537F8">
      <w:pPr>
        <w:pStyle w:val="Paragrafoelenco"/>
        <w:ind w:left="360" w:firstLine="360"/>
        <w:rPr>
          <w:rFonts w:cstheme="minorHAnsi"/>
          <w:sz w:val="16"/>
          <w:szCs w:val="16"/>
          <w:u w:val="single"/>
        </w:rPr>
      </w:pPr>
      <w:sdt>
        <w:sdtPr>
          <w:rPr>
            <w:rFonts w:cstheme="minorHAnsi"/>
            <w:sz w:val="16"/>
            <w:szCs w:val="16"/>
          </w:rPr>
          <w:id w:val="-218672457"/>
        </w:sdtPr>
        <w:sdtContent>
          <w:r w:rsidR="00D528A9">
            <w:rPr>
              <w:rFonts w:ascii="MS Gothic" w:eastAsia="MS Gothic" w:hAnsi="MS Gothic" w:cstheme="minorHAnsi"/>
              <w:sz w:val="16"/>
              <w:szCs w:val="16"/>
            </w:rPr>
            <w:t>.</w:t>
          </w:r>
        </w:sdtContent>
      </w:sdt>
      <w:r w:rsidR="009537F8">
        <w:rPr>
          <w:rFonts w:cstheme="minorHAnsi"/>
          <w:sz w:val="16"/>
          <w:szCs w:val="16"/>
        </w:rPr>
        <w:t>Il DataSet è composto da una gerarchia ad “albero”</w:t>
      </w:r>
    </w:p>
    <w:p w:rsidR="009537F8" w:rsidRPr="001E6010" w:rsidRDefault="009537F8" w:rsidP="009537F8">
      <w:pPr>
        <w:pStyle w:val="Paragrafoelenco"/>
        <w:ind w:left="360" w:firstLine="360"/>
        <w:rPr>
          <w:rFonts w:cstheme="minorHAnsi"/>
          <w:sz w:val="16"/>
          <w:szCs w:val="16"/>
        </w:rPr>
      </w:pPr>
    </w:p>
    <w:p w:rsidR="009537F8" w:rsidRPr="009537F8" w:rsidRDefault="009537F8" w:rsidP="009537F8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Spiegare come funziona una connection pool</w:t>
      </w:r>
    </w:p>
    <w:p w:rsidR="009537F8" w:rsidRPr="0066353B" w:rsidRDefault="0066353B" w:rsidP="009537F8">
      <w:pPr>
        <w:pStyle w:val="Paragrafoelenco"/>
        <w:ind w:left="360"/>
        <w:rPr>
          <w:rFonts w:ascii="Times New Roman" w:hAnsi="Times New Roman" w:cs="Times New Roman"/>
          <w:iCs/>
          <w:sz w:val="16"/>
          <w:szCs w:val="16"/>
        </w:rPr>
      </w:pPr>
      <w:r w:rsidRPr="0066353B">
        <w:rPr>
          <w:rFonts w:ascii="Times New Roman" w:hAnsi="Times New Roman" w:cs="Times New Roman"/>
          <w:iCs/>
          <w:sz w:val="16"/>
          <w:szCs w:val="16"/>
        </w:rPr>
        <w:t xml:space="preserve">È </w:t>
      </w:r>
      <w:r w:rsidR="00D528A9" w:rsidRPr="0066353B">
        <w:rPr>
          <w:rFonts w:ascii="Times New Roman" w:hAnsi="Times New Roman" w:cs="Times New Roman"/>
          <w:iCs/>
          <w:sz w:val="16"/>
          <w:szCs w:val="16"/>
        </w:rPr>
        <w:t xml:space="preserve">una tecnica di </w:t>
      </w:r>
      <w:r w:rsidRPr="0066353B">
        <w:rPr>
          <w:rFonts w:ascii="Times New Roman" w:hAnsi="Times New Roman" w:cs="Times New Roman"/>
          <w:iCs/>
          <w:sz w:val="16"/>
          <w:szCs w:val="16"/>
        </w:rPr>
        <w:t>ottimizzazione di connessione,riduce il numero di volte in è necesssaro aprire nuove conesisioni.</w:t>
      </w:r>
    </w:p>
    <w:p w:rsidR="0066353B" w:rsidRPr="0066353B" w:rsidRDefault="0066353B" w:rsidP="009537F8">
      <w:pPr>
        <w:pStyle w:val="Paragrafoelenco"/>
        <w:ind w:left="360"/>
        <w:rPr>
          <w:rFonts w:ascii="Times New Roman" w:hAnsi="Times New Roman" w:cs="Times New Roman"/>
          <w:iCs/>
          <w:sz w:val="16"/>
          <w:szCs w:val="16"/>
        </w:rPr>
      </w:pPr>
      <w:r w:rsidRPr="0066353B">
        <w:rPr>
          <w:rFonts w:ascii="Times New Roman" w:hAnsi="Times New Roman" w:cs="Times New Roman"/>
          <w:color w:val="171717"/>
          <w:sz w:val="16"/>
          <w:szCs w:val="16"/>
          <w:shd w:val="clear" w:color="auto" w:fill="FFFFFF"/>
        </w:rPr>
        <w:t>Quando un utente chiama </w:t>
      </w:r>
      <w:r w:rsidRPr="0066353B">
        <w:rPr>
          <w:rStyle w:val="CodiceHTML"/>
          <w:rFonts w:ascii="Times New Roman" w:eastAsiaTheme="minorHAnsi" w:hAnsi="Times New Roman" w:cs="Times New Roman"/>
          <w:color w:val="171717"/>
          <w:sz w:val="16"/>
          <w:szCs w:val="16"/>
          <w:shd w:val="clear" w:color="auto" w:fill="FFFFFF"/>
        </w:rPr>
        <w:t>Open</w:t>
      </w:r>
      <w:r w:rsidRPr="0066353B">
        <w:rPr>
          <w:rFonts w:ascii="Times New Roman" w:hAnsi="Times New Roman" w:cs="Times New Roman"/>
          <w:color w:val="171717"/>
          <w:sz w:val="16"/>
          <w:szCs w:val="16"/>
          <w:shd w:val="clear" w:color="auto" w:fill="FFFFFF"/>
        </w:rPr>
        <w:t> su una connessione, il pool verifica la presenza di una connessione disponibile. Se è disponibile una connessione, il pool la restituisce al chiamante invece di aprirne una nuova. Quando l'applicazione chiama </w:t>
      </w:r>
      <w:r w:rsidRPr="0066353B">
        <w:rPr>
          <w:rStyle w:val="CodiceHTML"/>
          <w:rFonts w:ascii="Times New Roman" w:eastAsiaTheme="minorHAnsi" w:hAnsi="Times New Roman" w:cs="Times New Roman"/>
          <w:color w:val="171717"/>
          <w:sz w:val="16"/>
          <w:szCs w:val="16"/>
          <w:shd w:val="clear" w:color="auto" w:fill="FFFFFF"/>
        </w:rPr>
        <w:t>Close</w:t>
      </w:r>
      <w:r w:rsidRPr="0066353B">
        <w:rPr>
          <w:rFonts w:ascii="Times New Roman" w:hAnsi="Times New Roman" w:cs="Times New Roman"/>
          <w:color w:val="171717"/>
          <w:sz w:val="16"/>
          <w:szCs w:val="16"/>
          <w:shd w:val="clear" w:color="auto" w:fill="FFFFFF"/>
        </w:rPr>
        <w:t>, il pool restituisce la connessione al set di connessioni attive invece di chiuderla realmente. Una volta restituita al pool, la connessione può essere usata nuovamente nella successiva chiamata </w:t>
      </w:r>
      <w:r w:rsidRPr="0066353B">
        <w:rPr>
          <w:rStyle w:val="CodiceHTML"/>
          <w:rFonts w:ascii="Times New Roman" w:eastAsiaTheme="minorHAnsi" w:hAnsi="Times New Roman" w:cs="Times New Roman"/>
          <w:color w:val="171717"/>
          <w:sz w:val="16"/>
          <w:szCs w:val="16"/>
          <w:shd w:val="clear" w:color="auto" w:fill="FFFFFF"/>
        </w:rPr>
        <w:t>Open</w:t>
      </w:r>
      <w:r w:rsidRPr="0066353B">
        <w:rPr>
          <w:rFonts w:ascii="Times New Roman" w:hAnsi="Times New Roman" w:cs="Times New Roman"/>
          <w:color w:val="171717"/>
          <w:sz w:val="16"/>
          <w:szCs w:val="16"/>
          <w:shd w:val="clear" w:color="auto" w:fill="FFFFFF"/>
        </w:rPr>
        <w:t>. Quando un utente chiama </w:t>
      </w:r>
      <w:r w:rsidRPr="0066353B">
        <w:rPr>
          <w:rStyle w:val="CodiceHTML"/>
          <w:rFonts w:ascii="Times New Roman" w:eastAsiaTheme="minorHAnsi" w:hAnsi="Times New Roman" w:cs="Times New Roman"/>
          <w:color w:val="171717"/>
          <w:sz w:val="16"/>
          <w:szCs w:val="16"/>
          <w:shd w:val="clear" w:color="auto" w:fill="FFFFFF"/>
        </w:rPr>
        <w:t>Open</w:t>
      </w:r>
      <w:r w:rsidRPr="0066353B">
        <w:rPr>
          <w:rFonts w:ascii="Times New Roman" w:hAnsi="Times New Roman" w:cs="Times New Roman"/>
          <w:color w:val="171717"/>
          <w:sz w:val="16"/>
          <w:szCs w:val="16"/>
          <w:shd w:val="clear" w:color="auto" w:fill="FFFFFF"/>
        </w:rPr>
        <w:t> su una connessione, il pool verifica la presenza di una connessione disponibile. Se è disponibile una connessione, il pool la restituisce al chiamante invece di aprirne una nuova. Quando l'applicazione chiama </w:t>
      </w:r>
      <w:r w:rsidRPr="0066353B">
        <w:rPr>
          <w:rStyle w:val="CodiceHTML"/>
          <w:rFonts w:ascii="Times New Roman" w:eastAsiaTheme="minorHAnsi" w:hAnsi="Times New Roman" w:cs="Times New Roman"/>
          <w:color w:val="171717"/>
          <w:sz w:val="16"/>
          <w:szCs w:val="16"/>
          <w:shd w:val="clear" w:color="auto" w:fill="FFFFFF"/>
        </w:rPr>
        <w:t>Close</w:t>
      </w:r>
      <w:r w:rsidRPr="0066353B">
        <w:rPr>
          <w:rFonts w:ascii="Times New Roman" w:hAnsi="Times New Roman" w:cs="Times New Roman"/>
          <w:color w:val="171717"/>
          <w:sz w:val="16"/>
          <w:szCs w:val="16"/>
          <w:shd w:val="clear" w:color="auto" w:fill="FFFFFF"/>
        </w:rPr>
        <w:t>, il pool restituisce la connessione al set di connessioni attive invece di chiuderla realmente. Una volta restituita al pool, la connessione può essere usata nuovamente nella successiva chiamata </w:t>
      </w:r>
      <w:r w:rsidRPr="0066353B">
        <w:rPr>
          <w:rStyle w:val="CodiceHTML"/>
          <w:rFonts w:ascii="Times New Roman" w:eastAsiaTheme="minorHAnsi" w:hAnsi="Times New Roman" w:cs="Times New Roman"/>
          <w:color w:val="171717"/>
          <w:sz w:val="16"/>
          <w:szCs w:val="16"/>
          <w:shd w:val="clear" w:color="auto" w:fill="FFFFFF"/>
        </w:rPr>
        <w:t>Open</w:t>
      </w:r>
      <w:r w:rsidRPr="0066353B">
        <w:rPr>
          <w:rFonts w:ascii="Times New Roman" w:hAnsi="Times New Roman" w:cs="Times New Roman"/>
          <w:color w:val="171717"/>
          <w:sz w:val="16"/>
          <w:szCs w:val="16"/>
          <w:shd w:val="clear" w:color="auto" w:fill="FFFFFF"/>
        </w:rPr>
        <w:t>.</w:t>
      </w:r>
    </w:p>
    <w:p w:rsidR="009537F8" w:rsidRPr="0066353B" w:rsidRDefault="009537F8" w:rsidP="009537F8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i/>
          <w:iCs/>
          <w:sz w:val="16"/>
          <w:szCs w:val="16"/>
        </w:rPr>
      </w:pPr>
      <w:r w:rsidRPr="0066353B">
        <w:rPr>
          <w:rFonts w:ascii="Times New Roman" w:hAnsi="Times New Roman" w:cs="Times New Roman"/>
          <w:i/>
          <w:iCs/>
          <w:sz w:val="16"/>
          <w:szCs w:val="16"/>
        </w:rPr>
        <w:t>Spiegare le differenze tra le modalità di connessione al database</w:t>
      </w:r>
    </w:p>
    <w:p w:rsidR="009537F8" w:rsidRPr="007944F9" w:rsidRDefault="0066353B" w:rsidP="009537F8">
      <w:pPr>
        <w:pStyle w:val="Paragrafoelenco"/>
        <w:rPr>
          <w:rFonts w:ascii="Times New Roman" w:hAnsi="Times New Roman" w:cs="Times New Roman"/>
          <w:iCs/>
          <w:sz w:val="16"/>
          <w:szCs w:val="16"/>
        </w:rPr>
      </w:pPr>
      <w:r w:rsidRPr="007944F9">
        <w:rPr>
          <w:rFonts w:ascii="Times New Roman" w:hAnsi="Times New Roman" w:cs="Times New Roman"/>
          <w:iCs/>
          <w:sz w:val="16"/>
          <w:szCs w:val="16"/>
        </w:rPr>
        <w:t>Ci sono due modalità di connessione al database”Connected Mode” e “Disconncected Mode”</w:t>
      </w:r>
    </w:p>
    <w:p w:rsidR="0066353B" w:rsidRPr="007944F9" w:rsidRDefault="0066353B" w:rsidP="009537F8">
      <w:pPr>
        <w:pStyle w:val="Paragrafoelenco"/>
        <w:rPr>
          <w:rFonts w:ascii="Times New Roman" w:hAnsi="Times New Roman" w:cs="Times New Roman"/>
          <w:iCs/>
          <w:sz w:val="16"/>
          <w:szCs w:val="16"/>
        </w:rPr>
      </w:pPr>
      <w:r w:rsidRPr="007944F9">
        <w:rPr>
          <w:rFonts w:ascii="Times New Roman" w:hAnsi="Times New Roman" w:cs="Times New Roman"/>
          <w:iCs/>
          <w:sz w:val="16"/>
          <w:szCs w:val="16"/>
        </w:rPr>
        <w:t>Connected Mode fornisce l’accesso di solo letture ai dati nell’</w:t>
      </w:r>
      <w:r w:rsidR="007944F9" w:rsidRPr="007944F9">
        <w:rPr>
          <w:rFonts w:ascii="Times New Roman" w:hAnsi="Times New Roman" w:cs="Times New Roman"/>
          <w:iCs/>
          <w:sz w:val="16"/>
          <w:szCs w:val="16"/>
        </w:rPr>
        <w:t>origine dati e la possibilità di eseguire comandi sull’origine dati</w:t>
      </w:r>
    </w:p>
    <w:p w:rsidR="007944F9" w:rsidRPr="007944F9" w:rsidRDefault="007944F9" w:rsidP="009537F8">
      <w:pPr>
        <w:pStyle w:val="Paragrafoelenco"/>
        <w:rPr>
          <w:rFonts w:ascii="Times New Roman" w:hAnsi="Times New Roman" w:cs="Times New Roman"/>
          <w:iCs/>
          <w:sz w:val="16"/>
          <w:szCs w:val="16"/>
        </w:rPr>
      </w:pPr>
      <w:r w:rsidRPr="007944F9">
        <w:rPr>
          <w:rFonts w:ascii="Times New Roman" w:hAnsi="Times New Roman" w:cs="Times New Roman"/>
          <w:iCs/>
          <w:sz w:val="16"/>
          <w:szCs w:val="16"/>
        </w:rPr>
        <w:t>Disconncected Mode permette di manipolare i dati recuperati dall’origine dati e dopo riunirli con l’origine dati</w:t>
      </w:r>
    </w:p>
    <w:p w:rsidR="007944F9" w:rsidRPr="007944F9" w:rsidRDefault="007944F9" w:rsidP="009537F8">
      <w:pPr>
        <w:pStyle w:val="Paragrafoelenco"/>
        <w:rPr>
          <w:rFonts w:ascii="Times New Roman" w:hAnsi="Times New Roman" w:cs="Times New Roman"/>
          <w:iCs/>
          <w:sz w:val="16"/>
          <w:szCs w:val="16"/>
        </w:rPr>
      </w:pPr>
    </w:p>
    <w:p w:rsidR="009537F8" w:rsidRDefault="009537F8" w:rsidP="009537F8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9537F8">
        <w:rPr>
          <w:rFonts w:cstheme="minorHAnsi"/>
          <w:i/>
          <w:iCs/>
          <w:sz w:val="16"/>
          <w:szCs w:val="16"/>
        </w:rPr>
        <w:t>Spiegare cosa è un DataAdapter e specificare in quale modalità si usa</w:t>
      </w:r>
    </w:p>
    <w:p w:rsidR="009537F8" w:rsidRPr="00CF61E4" w:rsidRDefault="007944F9" w:rsidP="009537F8">
      <w:pPr>
        <w:pStyle w:val="Paragrafoelenco"/>
        <w:rPr>
          <w:rFonts w:ascii="Times New Roman" w:hAnsi="Times New Roman" w:cs="Times New Roman"/>
          <w:iCs/>
          <w:sz w:val="16"/>
          <w:szCs w:val="16"/>
        </w:rPr>
      </w:pPr>
      <w:r w:rsidRPr="00CF61E4">
        <w:rPr>
          <w:rFonts w:ascii="Times New Roman" w:hAnsi="Times New Roman" w:cs="Times New Roman"/>
          <w:iCs/>
          <w:sz w:val="16"/>
          <w:szCs w:val="16"/>
        </w:rPr>
        <w:t xml:space="preserve">Fa da ponte tra l’oggeto DataSet e l’origine dati, utilizza gòo oggetti Command per eseguire i comandi di SQL sull’origine dati per caricare sia DataSet con dati sia per riconciliare le modifiche </w:t>
      </w:r>
      <w:r w:rsidR="0055288B" w:rsidRPr="00CF61E4">
        <w:rPr>
          <w:rFonts w:ascii="Times New Roman" w:hAnsi="Times New Roman" w:cs="Times New Roman"/>
          <w:iCs/>
          <w:sz w:val="16"/>
          <w:szCs w:val="16"/>
        </w:rPr>
        <w:t>apportate ai dati nel DataSet con l’origine dati, in oltre permette di collegare l’origine dati e le classi disconnesse tramite le classi connesse.</w:t>
      </w:r>
    </w:p>
    <w:p w:rsidR="009537F8" w:rsidRDefault="009537F8" w:rsidP="009537F8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Spiegare cosa è un’interfaccia ed eventuali differenze con una classe astratta. Descriverne il funzionamento con un esempio.</w:t>
      </w:r>
    </w:p>
    <w:p w:rsidR="009537F8" w:rsidRPr="00CF61E4" w:rsidRDefault="0055288B" w:rsidP="009537F8">
      <w:pPr>
        <w:pStyle w:val="Paragrafoelenco"/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</w:pPr>
      <w:r w:rsidRPr="00CF61E4"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  <w:t xml:space="preserve">Un'interfaccia definisce un contratto, rispetto una classe astratta ha </w:t>
      </w:r>
      <w:r w:rsidR="008351E4" w:rsidRPr="00CF61E4"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  <w:t xml:space="preserve">soli metodi e proprietà astratte, oltre è priva di qualsiasi implementazione e di modificatore di accessibilità(public, private), una classe può implementare piu interfacce </w:t>
      </w:r>
    </w:p>
    <w:p w:rsidR="008351E4" w:rsidRPr="00CF61E4" w:rsidRDefault="008351E4" w:rsidP="009537F8">
      <w:pPr>
        <w:pStyle w:val="Paragrafoelenco"/>
        <w:rPr>
          <w:rFonts w:ascii="Times New Roman" w:hAnsi="Times New Roman" w:cs="Times New Roman"/>
          <w:iCs/>
          <w:sz w:val="16"/>
          <w:szCs w:val="16"/>
        </w:rPr>
      </w:pPr>
      <w:r w:rsidRPr="00CF61E4">
        <w:rPr>
          <w:rFonts w:ascii="Times New Roman" w:hAnsi="Times New Roman" w:cs="Times New Roman"/>
          <w:iCs/>
          <w:sz w:val="16"/>
          <w:szCs w:val="16"/>
        </w:rPr>
        <w:t>Es. interface Frutta{                      public class Albero:Frutta{</w:t>
      </w:r>
    </w:p>
    <w:p w:rsidR="008351E4" w:rsidRPr="00CF61E4" w:rsidRDefault="008351E4" w:rsidP="009537F8">
      <w:pPr>
        <w:pStyle w:val="Paragrafoelenco"/>
        <w:rPr>
          <w:rFonts w:ascii="Times New Roman" w:hAnsi="Times New Roman" w:cs="Times New Roman"/>
          <w:iCs/>
          <w:sz w:val="16"/>
          <w:szCs w:val="16"/>
        </w:rPr>
      </w:pPr>
      <w:r w:rsidRPr="00CF61E4">
        <w:rPr>
          <w:rFonts w:ascii="Times New Roman" w:hAnsi="Times New Roman" w:cs="Times New Roman"/>
          <w:iCs/>
          <w:sz w:val="16"/>
          <w:szCs w:val="16"/>
        </w:rPr>
        <w:t>void Mela();                                      public void Mela()</w:t>
      </w:r>
    </w:p>
    <w:p w:rsidR="008351E4" w:rsidRPr="00CF61E4" w:rsidRDefault="008351E4" w:rsidP="009537F8">
      <w:pPr>
        <w:pStyle w:val="Paragrafoelenco"/>
        <w:rPr>
          <w:rFonts w:ascii="Times New Roman" w:hAnsi="Times New Roman" w:cs="Times New Roman"/>
          <w:iCs/>
          <w:sz w:val="16"/>
          <w:szCs w:val="16"/>
          <w:u w:val="words"/>
        </w:rPr>
      </w:pPr>
      <w:r w:rsidRPr="00CF61E4">
        <w:rPr>
          <w:rFonts w:ascii="Times New Roman" w:hAnsi="Times New Roman" w:cs="Times New Roman"/>
          <w:iCs/>
          <w:sz w:val="16"/>
          <w:szCs w:val="16"/>
        </w:rPr>
        <w:t xml:space="preserve">void </w:t>
      </w:r>
      <w:r w:rsidRPr="00CF61E4">
        <w:rPr>
          <w:rFonts w:ascii="Times New Roman" w:hAnsi="Times New Roman" w:cs="Times New Roman"/>
          <w:iCs/>
          <w:sz w:val="16"/>
          <w:szCs w:val="16"/>
          <w:u w:val="words"/>
        </w:rPr>
        <w:t>Pera ();--------------------</w:t>
      </w:r>
      <w:r w:rsidRPr="00CF61E4">
        <w:rPr>
          <w:rFonts w:ascii="Times New Roman" w:hAnsi="Times New Roman" w:cs="Times New Roman"/>
          <w:iCs/>
          <w:sz w:val="16"/>
          <w:szCs w:val="16"/>
          <w:u w:val="words"/>
        </w:rPr>
        <w:sym w:font="Wingdings" w:char="F0E0"/>
      </w:r>
      <w:r w:rsidRPr="00CF61E4">
        <w:rPr>
          <w:rFonts w:ascii="Times New Roman" w:hAnsi="Times New Roman" w:cs="Times New Roman"/>
          <w:iCs/>
          <w:sz w:val="16"/>
          <w:szCs w:val="16"/>
          <w:u w:val="words"/>
        </w:rPr>
        <w:t xml:space="preserve">      public void Pera() }</w:t>
      </w:r>
    </w:p>
    <w:p w:rsidR="008351E4" w:rsidRPr="00CF61E4" w:rsidRDefault="008351E4" w:rsidP="009537F8">
      <w:pPr>
        <w:pStyle w:val="Paragrafoelenco"/>
        <w:rPr>
          <w:rFonts w:ascii="Times New Roman" w:hAnsi="Times New Roman" w:cs="Times New Roman"/>
          <w:iCs/>
          <w:sz w:val="16"/>
          <w:szCs w:val="16"/>
        </w:rPr>
      </w:pPr>
      <w:r w:rsidRPr="00CF61E4">
        <w:rPr>
          <w:rFonts w:ascii="Times New Roman" w:hAnsi="Times New Roman" w:cs="Times New Roman"/>
          <w:iCs/>
          <w:sz w:val="16"/>
          <w:szCs w:val="16"/>
        </w:rPr>
        <w:t>}</w:t>
      </w:r>
    </w:p>
    <w:p w:rsidR="008351E4" w:rsidRDefault="008351E4" w:rsidP="009537F8">
      <w:pPr>
        <w:pStyle w:val="Paragrafoelenco"/>
        <w:rPr>
          <w:rFonts w:cstheme="minorHAnsi"/>
          <w:i/>
          <w:iCs/>
          <w:sz w:val="16"/>
          <w:szCs w:val="16"/>
          <w:u w:val="words"/>
        </w:rPr>
      </w:pPr>
    </w:p>
    <w:p w:rsidR="00CF61E4" w:rsidRPr="008351E4" w:rsidRDefault="00CF61E4" w:rsidP="009537F8">
      <w:pPr>
        <w:pStyle w:val="Paragrafoelenco"/>
        <w:rPr>
          <w:rFonts w:cstheme="minorHAnsi"/>
          <w:i/>
          <w:iCs/>
          <w:sz w:val="16"/>
          <w:szCs w:val="16"/>
          <w:u w:val="words"/>
        </w:rPr>
      </w:pPr>
    </w:p>
    <w:p w:rsidR="009537F8" w:rsidRDefault="009537F8" w:rsidP="009537F8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lastRenderedPageBreak/>
        <w:t>Dare una definizione di Extension Method fornendo un esempio di utilizzo.</w:t>
      </w:r>
    </w:p>
    <w:p w:rsidR="009537F8" w:rsidRPr="00CF61E4" w:rsidRDefault="00E441B2" w:rsidP="009537F8">
      <w:pPr>
        <w:pStyle w:val="Paragrafoelenco"/>
        <w:rPr>
          <w:rFonts w:ascii="Times New Roman" w:hAnsi="Times New Roman" w:cs="Times New Roman"/>
          <w:iCs/>
          <w:sz w:val="16"/>
          <w:szCs w:val="16"/>
        </w:rPr>
      </w:pPr>
      <w:r w:rsidRPr="00CF61E4">
        <w:rPr>
          <w:rFonts w:ascii="Times New Roman" w:hAnsi="Times New Roman" w:cs="Times New Roman"/>
          <w:iCs/>
          <w:sz w:val="16"/>
          <w:szCs w:val="16"/>
        </w:rPr>
        <w:t>Consiste in estinzione delle funzionalità ai tipi esistenti(Classi ad Interfacce),p</w:t>
      </w:r>
      <w:r w:rsidR="008351E4" w:rsidRPr="00CF61E4">
        <w:rPr>
          <w:rFonts w:ascii="Times New Roman" w:hAnsi="Times New Roman" w:cs="Times New Roman"/>
          <w:iCs/>
          <w:sz w:val="16"/>
          <w:szCs w:val="16"/>
        </w:rPr>
        <w:t>ossono essere definiti per classi non generiche e statiche</w:t>
      </w:r>
      <w:r w:rsidRPr="00CF61E4">
        <w:rPr>
          <w:rFonts w:ascii="Times New Roman" w:hAnsi="Times New Roman" w:cs="Times New Roman"/>
          <w:iCs/>
          <w:sz w:val="16"/>
          <w:szCs w:val="16"/>
        </w:rPr>
        <w:t>, devono essere metodi statici, con la parola chiave this in oltre viene il metodo viene agganciato dopo la parola chiave this</w:t>
      </w:r>
    </w:p>
    <w:p w:rsidR="00E441B2" w:rsidRPr="00CF61E4" w:rsidRDefault="00E441B2" w:rsidP="00E441B2">
      <w:pPr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</w:rPr>
      </w:pPr>
      <w:r w:rsidRPr="00CF61E4">
        <w:rPr>
          <w:rFonts w:ascii="Times New Roman" w:hAnsi="Times New Roman" w:cs="Times New Roman"/>
          <w:color w:val="171717"/>
          <w:sz w:val="16"/>
          <w:szCs w:val="16"/>
          <w:shd w:val="clear" w:color="auto" w:fill="FAFAFA"/>
        </w:rPr>
        <w:t xml:space="preserve">    </w:t>
      </w:r>
      <w:r w:rsidRPr="00CF61E4">
        <w:rPr>
          <w:rStyle w:val="hljs-keyword"/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</w:rPr>
        <w:t>public</w:t>
      </w:r>
      <w:r w:rsidRPr="00CF61E4"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</w:rPr>
        <w:t xml:space="preserve"> </w:t>
      </w:r>
      <w:r w:rsidRPr="00CF61E4">
        <w:rPr>
          <w:rStyle w:val="hljs-keyword"/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</w:rPr>
        <w:t>static</w:t>
      </w:r>
      <w:r w:rsidRPr="00CF61E4"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</w:rPr>
        <w:t xml:space="preserve"> </w:t>
      </w:r>
      <w:r w:rsidRPr="00CF61E4">
        <w:rPr>
          <w:rStyle w:val="hljs-keyword"/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</w:rPr>
        <w:t>class</w:t>
      </w:r>
      <w:r w:rsidRPr="00CF61E4"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</w:rPr>
        <w:t xml:space="preserve"> </w:t>
      </w:r>
      <w:r w:rsidRPr="00CF61E4">
        <w:rPr>
          <w:rStyle w:val="hljs-title"/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</w:rPr>
        <w:t>MyExtensions</w:t>
      </w:r>
    </w:p>
    <w:p w:rsidR="00E441B2" w:rsidRPr="00CF61E4" w:rsidRDefault="00E441B2" w:rsidP="00E441B2">
      <w:pPr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</w:rPr>
      </w:pPr>
      <w:r w:rsidRPr="00CF61E4"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</w:rPr>
        <w:t xml:space="preserve">    {</w:t>
      </w:r>
    </w:p>
    <w:p w:rsidR="00E441B2" w:rsidRPr="00CF61E4" w:rsidRDefault="00E441B2" w:rsidP="00E441B2">
      <w:pPr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</w:rPr>
      </w:pPr>
      <w:r w:rsidRPr="00CF61E4"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</w:rPr>
        <w:t xml:space="preserve">        </w:t>
      </w:r>
      <w:r w:rsidRPr="00CF61E4">
        <w:rPr>
          <w:rStyle w:val="hljs-keyword"/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</w:rPr>
        <w:t>public</w:t>
      </w:r>
      <w:r w:rsidRPr="00CF61E4">
        <w:rPr>
          <w:rStyle w:val="hljs-function"/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</w:rPr>
        <w:t xml:space="preserve"> </w:t>
      </w:r>
      <w:r w:rsidRPr="00CF61E4">
        <w:rPr>
          <w:rStyle w:val="hljs-keyword"/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</w:rPr>
        <w:t>static</w:t>
      </w:r>
      <w:r w:rsidRPr="00CF61E4">
        <w:rPr>
          <w:rStyle w:val="hljs-function"/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</w:rPr>
        <w:t xml:space="preserve"> </w:t>
      </w:r>
      <w:r w:rsidRPr="00CF61E4">
        <w:rPr>
          <w:rStyle w:val="hljs-keyword"/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</w:rPr>
        <w:t>int</w:t>
      </w:r>
      <w:r w:rsidRPr="00CF61E4">
        <w:rPr>
          <w:rStyle w:val="hljs-function"/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</w:rPr>
        <w:t xml:space="preserve"> </w:t>
      </w:r>
      <w:r w:rsidRPr="00CF61E4">
        <w:rPr>
          <w:rStyle w:val="hljs-title"/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</w:rPr>
        <w:t>WordCount</w:t>
      </w:r>
      <w:r w:rsidRPr="00CF61E4">
        <w:rPr>
          <w:rStyle w:val="hljs-function"/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</w:rPr>
        <w:t>(</w:t>
      </w:r>
      <w:r w:rsidRPr="00CF61E4">
        <w:rPr>
          <w:rStyle w:val="hljs-keyword"/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</w:rPr>
        <w:t>this</w:t>
      </w:r>
      <w:r w:rsidRPr="00CF61E4">
        <w:rPr>
          <w:rStyle w:val="hljs-params"/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</w:rPr>
        <w:t xml:space="preserve"> String str</w:t>
      </w:r>
      <w:r w:rsidRPr="00CF61E4">
        <w:rPr>
          <w:rStyle w:val="hljs-function"/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</w:rPr>
        <w:t>)</w:t>
      </w:r>
    </w:p>
    <w:p w:rsidR="00E441B2" w:rsidRPr="00CF61E4" w:rsidRDefault="00E441B2" w:rsidP="00E441B2">
      <w:pPr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</w:rPr>
      </w:pPr>
      <w:r w:rsidRPr="00CF61E4"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</w:rPr>
        <w:t xml:space="preserve">        {</w:t>
      </w:r>
    </w:p>
    <w:p w:rsidR="00E441B2" w:rsidRPr="00CF61E4" w:rsidRDefault="00E441B2" w:rsidP="00E441B2">
      <w:pPr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</w:rPr>
      </w:pPr>
      <w:r w:rsidRPr="00CF61E4"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</w:rPr>
        <w:t xml:space="preserve">            </w:t>
      </w:r>
      <w:r w:rsidRPr="00CF61E4">
        <w:rPr>
          <w:rStyle w:val="hljs-keyword"/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</w:rPr>
        <w:t>return</w:t>
      </w:r>
      <w:r w:rsidRPr="00CF61E4"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</w:rPr>
        <w:t xml:space="preserve"> str.Split(</w:t>
      </w:r>
      <w:r w:rsidRPr="00CF61E4">
        <w:rPr>
          <w:rStyle w:val="hljs-keyword"/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</w:rPr>
        <w:t>new</w:t>
      </w:r>
      <w:r w:rsidRPr="00CF61E4"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</w:rPr>
        <w:t xml:space="preserve"> </w:t>
      </w:r>
      <w:r w:rsidRPr="00CF61E4">
        <w:rPr>
          <w:rStyle w:val="hljs-keyword"/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</w:rPr>
        <w:t>char</w:t>
      </w:r>
      <w:r w:rsidRPr="00CF61E4"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</w:rPr>
        <w:t>[] { }</w:t>
      </w:r>
    </w:p>
    <w:p w:rsidR="00E441B2" w:rsidRPr="00CF61E4" w:rsidRDefault="00E441B2" w:rsidP="00E441B2">
      <w:pPr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</w:rPr>
      </w:pPr>
      <w:r w:rsidRPr="00CF61E4"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</w:rPr>
        <w:t xml:space="preserve">        }</w:t>
      </w:r>
    </w:p>
    <w:p w:rsidR="00E441B2" w:rsidRDefault="00E441B2" w:rsidP="00E441B2">
      <w:pPr>
        <w:rPr>
          <w:rFonts w:ascii="Consolas" w:hAnsi="Consolas"/>
          <w:color w:val="171717"/>
          <w:sz w:val="16"/>
          <w:szCs w:val="16"/>
          <w:shd w:val="clear" w:color="auto" w:fill="FAFAFA"/>
        </w:rPr>
      </w:pPr>
      <w:r>
        <w:rPr>
          <w:rFonts w:ascii="Consolas" w:hAnsi="Consolas"/>
          <w:color w:val="171717"/>
          <w:sz w:val="16"/>
          <w:szCs w:val="16"/>
          <w:shd w:val="clear" w:color="auto" w:fill="FAFAFA"/>
        </w:rPr>
        <w:t xml:space="preserve">    </w:t>
      </w:r>
    </w:p>
    <w:p w:rsidR="009537F8" w:rsidRPr="00CF61E4" w:rsidRDefault="00CF61E4" w:rsidP="00CF61E4">
      <w:pPr>
        <w:spacing w:line="240" w:lineRule="auto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9. </w:t>
      </w:r>
      <w:r w:rsidR="009537F8" w:rsidRPr="00CF61E4">
        <w:rPr>
          <w:rFonts w:cstheme="minorHAnsi"/>
          <w:i/>
          <w:iCs/>
          <w:sz w:val="16"/>
          <w:szCs w:val="16"/>
        </w:rPr>
        <w:t>Definire una funzione virtuale e spiegare eventuali differenze con una funzione “normale” e una funzione astratta.</w:t>
      </w:r>
      <w:r w:rsidR="009537F8" w:rsidRPr="00CF61E4">
        <w:rPr>
          <w:rFonts w:cstheme="minorHAnsi"/>
          <w:i/>
          <w:iCs/>
          <w:sz w:val="16"/>
          <w:szCs w:val="16"/>
        </w:rPr>
        <w:tab/>
      </w:r>
      <w:r w:rsidR="009537F8" w:rsidRPr="00CF61E4">
        <w:rPr>
          <w:rFonts w:cstheme="minorHAnsi"/>
          <w:i/>
          <w:iCs/>
          <w:sz w:val="16"/>
          <w:szCs w:val="16"/>
        </w:rPr>
        <w:tab/>
      </w:r>
    </w:p>
    <w:p w:rsidR="00CF61E4" w:rsidRPr="00CF61E4" w:rsidRDefault="00CF61E4" w:rsidP="00CF61E4">
      <w:pPr>
        <w:pStyle w:val="Paragrafoelenco"/>
        <w:spacing w:line="240" w:lineRule="auto"/>
        <w:ind w:left="360"/>
        <w:rPr>
          <w:rFonts w:ascii="Times New Roman" w:hAnsi="Times New Roman" w:cs="Times New Roman"/>
          <w:iCs/>
          <w:sz w:val="16"/>
          <w:szCs w:val="16"/>
        </w:rPr>
      </w:pPr>
      <w:r w:rsidRPr="00CF61E4">
        <w:rPr>
          <w:rFonts w:ascii="Times New Roman" w:hAnsi="Times New Roman" w:cs="Times New Roman"/>
          <w:iCs/>
          <w:sz w:val="16"/>
          <w:szCs w:val="16"/>
        </w:rPr>
        <w:t>Una funzione virtuale pura o metodo virtuale puro è una funzione virtuale che deve essere implementata da una classe derivata se la classe derivata non è astratta.</w:t>
      </w:r>
    </w:p>
    <w:p w:rsidR="009537F8" w:rsidRPr="00CF61E4" w:rsidRDefault="00CF61E4" w:rsidP="00CF61E4">
      <w:pPr>
        <w:pStyle w:val="Paragrafoelenco"/>
        <w:spacing w:line="240" w:lineRule="auto"/>
        <w:ind w:left="360"/>
        <w:rPr>
          <w:rFonts w:ascii="Times New Roman" w:hAnsi="Times New Roman" w:cs="Times New Roman"/>
          <w:iCs/>
          <w:sz w:val="16"/>
          <w:szCs w:val="16"/>
        </w:rPr>
      </w:pPr>
      <w:r w:rsidRPr="00CF61E4">
        <w:rPr>
          <w:rFonts w:ascii="Times New Roman" w:hAnsi="Times New Roman" w:cs="Times New Roman"/>
          <w:iCs/>
          <w:sz w:val="16"/>
          <w:szCs w:val="16"/>
        </w:rPr>
        <w:t>Quando esiste un metodo virtuale puro, la classe è "astratta" e non può essere istanziata da sola. Invece, deve essere utilizzata una classe derivata che implementa i metodi pure-virtual. Un puro-virtuale non è affatto definito nella classe base, quindi una classe derivata deve definirlo, o anche quella classe derivata è astratta e non può essere istanziata. Solo una classe che non ha metodi astratti può essere istanziata</w:t>
      </w:r>
    </w:p>
    <w:p w:rsidR="009537F8" w:rsidRDefault="009537F8" w:rsidP="009537F8">
      <w:pPr>
        <w:rPr>
          <w:rFonts w:cstheme="minorHAnsi"/>
          <w:i/>
          <w:iCs/>
          <w:sz w:val="16"/>
          <w:szCs w:val="16"/>
          <w:lang w:val="it-IT"/>
        </w:rPr>
      </w:pPr>
    </w:p>
    <w:p w:rsidR="009537F8" w:rsidRPr="001E6010" w:rsidRDefault="009537F8" w:rsidP="009537F8">
      <w:pPr>
        <w:rPr>
          <w:rFonts w:cstheme="minorHAnsi"/>
          <w:i/>
          <w:iCs/>
          <w:sz w:val="16"/>
          <w:szCs w:val="16"/>
          <w:lang w:val="it-IT"/>
        </w:rPr>
      </w:pPr>
    </w:p>
    <w:p w:rsidR="006041E2" w:rsidRPr="009537F8" w:rsidRDefault="009537F8" w:rsidP="009537F8">
      <w:pPr>
        <w:rPr>
          <w:rFonts w:cstheme="minorHAnsi"/>
          <w:i/>
          <w:iCs/>
          <w:sz w:val="16"/>
          <w:szCs w:val="16"/>
          <w:lang w:val="it-IT"/>
        </w:rPr>
      </w:pPr>
      <w:r w:rsidRPr="009537F8">
        <w:rPr>
          <w:rFonts w:cstheme="minorHAnsi"/>
          <w:i/>
          <w:iCs/>
          <w:sz w:val="16"/>
          <w:szCs w:val="16"/>
          <w:lang w:val="it-IT"/>
        </w:rPr>
        <w:t xml:space="preserve">.  </w:t>
      </w:r>
    </w:p>
    <w:p w:rsidR="006041E2" w:rsidRPr="009537F8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:rsidR="006041E2" w:rsidRPr="009537F8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:rsidR="006041E2" w:rsidRPr="009537F8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:rsidR="006041E2" w:rsidRPr="009537F8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:rsidR="006041E2" w:rsidRPr="009537F8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:rsidR="006041E2" w:rsidRPr="009537F8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:rsidR="006041E2" w:rsidRPr="009537F8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:rsidR="006041E2" w:rsidRPr="009537F8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:rsidR="006041E2" w:rsidRPr="009537F8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:rsidR="006041E2" w:rsidRPr="009537F8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:rsidR="00331C39" w:rsidRPr="00CC1942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:rsidR="00331C39" w:rsidRDefault="00CC050D" w:rsidP="00331C39">
      <w:pPr>
        <w:rPr>
          <w:rFonts w:cstheme="minorHAnsi"/>
          <w:i/>
          <w:iCs/>
          <w:sz w:val="16"/>
          <w:szCs w:val="16"/>
          <w:lang w:val="it-IT"/>
        </w:rPr>
      </w:pPr>
      <w:r w:rsidRPr="00CC1942">
        <w:rPr>
          <w:rFonts w:cstheme="minorHAnsi"/>
          <w:i/>
          <w:iCs/>
          <w:sz w:val="16"/>
          <w:szCs w:val="16"/>
          <w:lang w:val="it-IT"/>
        </w:rPr>
        <w:t>Esercitazione</w:t>
      </w:r>
      <w:r w:rsidR="00F60AF1" w:rsidRPr="00CC1942">
        <w:rPr>
          <w:rFonts w:cstheme="minorHAnsi"/>
          <w:i/>
          <w:iCs/>
          <w:sz w:val="16"/>
          <w:szCs w:val="16"/>
          <w:lang w:val="it-IT"/>
        </w:rPr>
        <w:t xml:space="preserve"> pratica</w:t>
      </w:r>
    </w:p>
    <w:p w:rsidR="00152454" w:rsidRDefault="00F14377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Fare un’applicazione Console che implementi le seguenti funzionalità:</w:t>
      </w:r>
    </w:p>
    <w:p w:rsidR="00F14377" w:rsidRDefault="00F14377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-Mostrare tutti gli agenti</w:t>
      </w:r>
    </w:p>
    <w:p w:rsidR="00F14377" w:rsidRDefault="00F14377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-Mostrare gli agentiassegnati ad una determinata area data da input dell’utente.</w:t>
      </w:r>
    </w:p>
    <w:p w:rsidR="00F14377" w:rsidRDefault="00F14377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-Mostrare gli agenti con anni di servizio maggiori o uguali rispetto ad un input dato dall’utente</w:t>
      </w:r>
    </w:p>
    <w:p w:rsidR="00F14377" w:rsidRDefault="00F14377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-Dare la possibilità all’utente di inserire un nuovo record di agente.</w:t>
      </w:r>
      <w:r w:rsidR="00BE3876">
        <w:rPr>
          <w:rFonts w:cstheme="minorHAnsi"/>
          <w:i/>
          <w:iCs/>
          <w:sz w:val="16"/>
          <w:szCs w:val="16"/>
          <w:lang w:val="it-IT"/>
        </w:rPr>
        <w:t xml:space="preserve"> (Modalità disconnessa)</w:t>
      </w:r>
    </w:p>
    <w:p w:rsidR="00152454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</w:p>
    <w:p w:rsidR="00F14377" w:rsidRDefault="00F14377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L’agente deve essere inteso come una derivazione di </w:t>
      </w:r>
      <w:r w:rsidRPr="00F14377">
        <w:rPr>
          <w:rFonts w:cstheme="minorHAnsi"/>
          <w:i/>
          <w:iCs/>
          <w:sz w:val="16"/>
          <w:szCs w:val="16"/>
          <w:u w:val="single"/>
          <w:lang w:val="it-IT"/>
        </w:rPr>
        <w:t>un’astrazione</w:t>
      </w:r>
      <w:r>
        <w:rPr>
          <w:rFonts w:cstheme="minorHAnsi"/>
          <w:i/>
          <w:iCs/>
          <w:sz w:val="16"/>
          <w:szCs w:val="16"/>
          <w:lang w:val="it-IT"/>
        </w:rPr>
        <w:t xml:space="preserve"> di Persona.</w:t>
      </w:r>
    </w:p>
    <w:p w:rsidR="00F14377" w:rsidRDefault="00F14377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Persona ha le seguenti caratteristiche:</w:t>
      </w:r>
    </w:p>
    <w:p w:rsidR="00F14377" w:rsidRPr="00F14377" w:rsidRDefault="00F14377" w:rsidP="00F14377">
      <w:pPr>
        <w:pStyle w:val="Paragrafoelenco"/>
        <w:numPr>
          <w:ilvl w:val="0"/>
          <w:numId w:val="23"/>
        </w:numPr>
        <w:rPr>
          <w:rFonts w:cstheme="minorHAnsi"/>
          <w:i/>
          <w:iCs/>
          <w:sz w:val="16"/>
          <w:szCs w:val="16"/>
        </w:rPr>
      </w:pPr>
      <w:r w:rsidRPr="00F14377">
        <w:rPr>
          <w:rFonts w:cstheme="minorHAnsi"/>
          <w:i/>
          <w:iCs/>
          <w:sz w:val="16"/>
          <w:szCs w:val="16"/>
        </w:rPr>
        <w:t>Nome</w:t>
      </w:r>
    </w:p>
    <w:p w:rsidR="00F14377" w:rsidRDefault="00F14377" w:rsidP="00F14377">
      <w:pPr>
        <w:pStyle w:val="Paragrafoelenco"/>
        <w:numPr>
          <w:ilvl w:val="0"/>
          <w:numId w:val="23"/>
        </w:numPr>
        <w:rPr>
          <w:rFonts w:cstheme="minorHAnsi"/>
          <w:i/>
          <w:iCs/>
          <w:sz w:val="16"/>
          <w:szCs w:val="16"/>
        </w:rPr>
      </w:pPr>
      <w:r w:rsidRPr="00F14377">
        <w:rPr>
          <w:rFonts w:cstheme="minorHAnsi"/>
          <w:i/>
          <w:iCs/>
          <w:sz w:val="16"/>
          <w:szCs w:val="16"/>
        </w:rPr>
        <w:t>Cognome</w:t>
      </w:r>
    </w:p>
    <w:p w:rsidR="00F14377" w:rsidRDefault="00F14377" w:rsidP="00F14377">
      <w:pPr>
        <w:pStyle w:val="Paragrafoelenco"/>
        <w:numPr>
          <w:ilvl w:val="0"/>
          <w:numId w:val="23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Codice Fiscale</w:t>
      </w:r>
    </w:p>
    <w:p w:rsidR="00F14377" w:rsidRDefault="00F14377" w:rsidP="00F14377">
      <w:pPr>
        <w:rPr>
          <w:rFonts w:cstheme="minorHAnsi"/>
          <w:i/>
          <w:iCs/>
          <w:sz w:val="16"/>
          <w:szCs w:val="16"/>
          <w:lang w:val="it-IT"/>
        </w:rPr>
      </w:pPr>
      <w:r w:rsidRPr="00F14377">
        <w:rPr>
          <w:rFonts w:cstheme="minorHAnsi"/>
          <w:i/>
          <w:iCs/>
          <w:sz w:val="16"/>
          <w:szCs w:val="16"/>
          <w:lang w:val="it-IT"/>
        </w:rPr>
        <w:t>Due Persone sono uguali s</w:t>
      </w:r>
      <w:r>
        <w:rPr>
          <w:rFonts w:cstheme="minorHAnsi"/>
          <w:i/>
          <w:iCs/>
          <w:sz w:val="16"/>
          <w:szCs w:val="16"/>
          <w:lang w:val="it-IT"/>
        </w:rPr>
        <w:t>e hanno lo stesso codice fiscale.</w:t>
      </w:r>
    </w:p>
    <w:p w:rsidR="00BE3876" w:rsidRDefault="00BE3876" w:rsidP="00F14377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 dati relativi ad un agente devono essere mostrati a sche</w:t>
      </w:r>
      <w:r w:rsidR="00F32A3F">
        <w:rPr>
          <w:rFonts w:cstheme="minorHAnsi"/>
          <w:i/>
          <w:iCs/>
          <w:sz w:val="16"/>
          <w:szCs w:val="16"/>
          <w:lang w:val="it-IT"/>
        </w:rPr>
        <w:t>rmo tramite il seguente formato:</w:t>
      </w:r>
    </w:p>
    <w:p w:rsidR="00F32A3F" w:rsidRDefault="00F32A3F" w:rsidP="00F14377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Codice Fiscale – Nome Cognome – AnnidiServizio anni di servizio</w:t>
      </w:r>
    </w:p>
    <w:p w:rsidR="00F14377" w:rsidRPr="00F14377" w:rsidRDefault="00F14377" w:rsidP="00F14377">
      <w:pPr>
        <w:rPr>
          <w:rFonts w:cstheme="minorHAnsi"/>
          <w:i/>
          <w:iCs/>
          <w:sz w:val="16"/>
          <w:szCs w:val="16"/>
          <w:lang w:val="it-IT"/>
        </w:rPr>
      </w:pPr>
    </w:p>
    <w:p w:rsidR="00F14377" w:rsidRPr="004C26A0" w:rsidRDefault="00F14377" w:rsidP="004C26A0">
      <w:pPr>
        <w:rPr>
          <w:rFonts w:cstheme="minorHAnsi"/>
          <w:i/>
          <w:iCs/>
          <w:sz w:val="16"/>
          <w:szCs w:val="16"/>
          <w:lang w:val="it-IT"/>
        </w:rPr>
      </w:pPr>
    </w:p>
    <w:p w:rsidR="000C4A51" w:rsidRDefault="000C4A51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:rsidR="00F14377" w:rsidRDefault="00F14377" w:rsidP="008D739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Opzionale: </w:t>
      </w:r>
    </w:p>
    <w:p w:rsidR="00F14377" w:rsidRDefault="00F14377" w:rsidP="008D739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Gestire l’input dell’utente tramite un menu iniziale</w:t>
      </w:r>
    </w:p>
    <w:p w:rsidR="00F14377" w:rsidRDefault="00F14377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:rsidR="00F14377" w:rsidRDefault="00F14377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:rsidR="008D7390" w:rsidRPr="000C4A51" w:rsidRDefault="000C4A51" w:rsidP="00AC2C1B">
      <w:pPr>
        <w:rPr>
          <w:rFonts w:cstheme="minorHAnsi"/>
          <w:i/>
          <w:iCs/>
          <w:sz w:val="16"/>
          <w:szCs w:val="16"/>
          <w:u w:val="single"/>
          <w:lang w:val="it-IT"/>
        </w:rPr>
      </w:pPr>
      <w:r w:rsidRPr="000C4A51">
        <w:rPr>
          <w:rFonts w:cstheme="minorHAnsi"/>
          <w:i/>
          <w:iCs/>
          <w:sz w:val="16"/>
          <w:szCs w:val="16"/>
          <w:u w:val="single"/>
          <w:lang w:val="it-IT"/>
        </w:rPr>
        <w:t>Mettere la prova pratica e teorica su Github.</w:t>
      </w:r>
    </w:p>
    <w:p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:rsidR="008D7390" w:rsidRPr="00AC2C1B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:rsidR="00AC2C1B" w:rsidRPr="00AC2C1B" w:rsidRDefault="00AC2C1B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:rsidR="00E66EA4" w:rsidRDefault="00E66EA4" w:rsidP="00DA5C84">
      <w:pPr>
        <w:ind w:left="7200"/>
        <w:rPr>
          <w:rFonts w:cstheme="minorHAnsi"/>
          <w:sz w:val="16"/>
          <w:szCs w:val="16"/>
          <w:lang w:val="it-IT"/>
        </w:rPr>
      </w:pPr>
    </w:p>
    <w:p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:rsidR="0014318B" w:rsidRPr="0014318B" w:rsidRDefault="0014318B" w:rsidP="00DA5C84">
      <w:pPr>
        <w:ind w:left="7200"/>
        <w:rPr>
          <w:rFonts w:cstheme="minorHAnsi"/>
          <w:sz w:val="16"/>
          <w:szCs w:val="16"/>
          <w:u w:val="single"/>
          <w:lang w:val="it-IT"/>
        </w:rPr>
      </w:pPr>
    </w:p>
    <w:p w:rsidR="00DA5C84" w:rsidRPr="00261529" w:rsidRDefault="00DA5C84" w:rsidP="00DA5C84">
      <w:pPr>
        <w:ind w:left="7200"/>
        <w:rPr>
          <w:rFonts w:cstheme="minorHAnsi"/>
          <w:i/>
          <w:iCs/>
          <w:sz w:val="16"/>
          <w:szCs w:val="16"/>
          <w:lang w:val="it-IT"/>
        </w:rPr>
      </w:pPr>
    </w:p>
    <w:p w:rsidR="00225A62" w:rsidRDefault="00225A62" w:rsidP="00CC050D">
      <w:pPr>
        <w:pStyle w:val="Paragrafoelenco"/>
        <w:ind w:left="360"/>
      </w:pPr>
    </w:p>
    <w:sectPr w:rsidR="00225A62" w:rsidSect="00547F36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CB7" w:rsidRDefault="00C60CB7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1">
    <w:p w:rsidR="00C60CB7" w:rsidRDefault="00C60CB7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CB7" w:rsidRDefault="00C60CB7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1">
    <w:p w:rsidR="00C60CB7" w:rsidRDefault="00C60CB7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75D4B"/>
    <w:multiLevelType w:val="hybridMultilevel"/>
    <w:tmpl w:val="B8F62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133FB1"/>
    <w:multiLevelType w:val="hybridMultilevel"/>
    <w:tmpl w:val="42A65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26EF6888"/>
    <w:multiLevelType w:val="hybridMultilevel"/>
    <w:tmpl w:val="D78CD6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2E2A9C"/>
    <w:multiLevelType w:val="hybridMultilevel"/>
    <w:tmpl w:val="97D0B5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4E6256"/>
    <w:multiLevelType w:val="multilevel"/>
    <w:tmpl w:val="9A1C8920"/>
    <w:numStyleLink w:val="Answers"/>
  </w:abstractNum>
  <w:abstractNum w:abstractNumId="8">
    <w:nsid w:val="33771E68"/>
    <w:multiLevelType w:val="multilevel"/>
    <w:tmpl w:val="9A1C8920"/>
    <w:numStyleLink w:val="Answers"/>
  </w:abstractNum>
  <w:abstractNum w:abstractNumId="9">
    <w:nsid w:val="3B8B7B22"/>
    <w:multiLevelType w:val="multilevel"/>
    <w:tmpl w:val="9A1C8920"/>
    <w:numStyleLink w:val="Answers"/>
  </w:abstractNum>
  <w:abstractNum w:abstractNumId="10">
    <w:nsid w:val="3CE13868"/>
    <w:multiLevelType w:val="hybridMultilevel"/>
    <w:tmpl w:val="763C43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355185"/>
    <w:multiLevelType w:val="multilevel"/>
    <w:tmpl w:val="9A1C8920"/>
    <w:numStyleLink w:val="Answers"/>
  </w:abstractNum>
  <w:abstractNum w:abstractNumId="13">
    <w:nsid w:val="49AF741D"/>
    <w:multiLevelType w:val="multilevel"/>
    <w:tmpl w:val="9A1C8920"/>
    <w:numStyleLink w:val="Answers"/>
  </w:abstractNum>
  <w:abstractNum w:abstractNumId="14">
    <w:nsid w:val="67173671"/>
    <w:multiLevelType w:val="multilevel"/>
    <w:tmpl w:val="9A1C8920"/>
    <w:numStyleLink w:val="Answers"/>
  </w:abstractNum>
  <w:abstractNum w:abstractNumId="15">
    <w:nsid w:val="76283BAC"/>
    <w:multiLevelType w:val="hybridMultilevel"/>
    <w:tmpl w:val="C9E4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5"/>
  </w:num>
  <w:num w:numId="17">
    <w:abstractNumId w:val="11"/>
  </w:num>
  <w:num w:numId="18">
    <w:abstractNumId w:val="0"/>
  </w:num>
  <w:num w:numId="19">
    <w:abstractNumId w:val="1"/>
  </w:num>
  <w:num w:numId="20">
    <w:abstractNumId w:val="15"/>
  </w:num>
  <w:num w:numId="21">
    <w:abstractNumId w:val="10"/>
  </w:num>
  <w:num w:numId="22">
    <w:abstractNumId w:val="6"/>
  </w:num>
  <w:num w:numId="23">
    <w:abstractNumId w:val="4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attachedTemplate r:id="rId1"/>
  <w:stylePaneFormatFilter w:val="3F01"/>
  <w:defaultTabStop w:val="720"/>
  <w:hyphenationZone w:val="283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25A62"/>
    <w:rsid w:val="00003415"/>
    <w:rsid w:val="000070E0"/>
    <w:rsid w:val="0008558D"/>
    <w:rsid w:val="000C4A51"/>
    <w:rsid w:val="000E60BC"/>
    <w:rsid w:val="00132BA7"/>
    <w:rsid w:val="00135EC2"/>
    <w:rsid w:val="00141303"/>
    <w:rsid w:val="0014318B"/>
    <w:rsid w:val="00152454"/>
    <w:rsid w:val="001600FB"/>
    <w:rsid w:val="001A3C39"/>
    <w:rsid w:val="001B6AE1"/>
    <w:rsid w:val="001C0245"/>
    <w:rsid w:val="001E6010"/>
    <w:rsid w:val="001F250D"/>
    <w:rsid w:val="00201EE0"/>
    <w:rsid w:val="00225A62"/>
    <w:rsid w:val="00230A4D"/>
    <w:rsid w:val="00261529"/>
    <w:rsid w:val="002733D1"/>
    <w:rsid w:val="00276425"/>
    <w:rsid w:val="002825D6"/>
    <w:rsid w:val="002D0170"/>
    <w:rsid w:val="002F2AFA"/>
    <w:rsid w:val="00315CD3"/>
    <w:rsid w:val="00331C39"/>
    <w:rsid w:val="003444B6"/>
    <w:rsid w:val="00347AB7"/>
    <w:rsid w:val="00356CAC"/>
    <w:rsid w:val="003862F7"/>
    <w:rsid w:val="003A0670"/>
    <w:rsid w:val="003D7282"/>
    <w:rsid w:val="003E162F"/>
    <w:rsid w:val="003E30EA"/>
    <w:rsid w:val="00402F9B"/>
    <w:rsid w:val="004254F0"/>
    <w:rsid w:val="00440691"/>
    <w:rsid w:val="00443C7E"/>
    <w:rsid w:val="00446E50"/>
    <w:rsid w:val="00457A53"/>
    <w:rsid w:val="00464B0E"/>
    <w:rsid w:val="00496042"/>
    <w:rsid w:val="004C26A0"/>
    <w:rsid w:val="0053305A"/>
    <w:rsid w:val="00547F36"/>
    <w:rsid w:val="0055288B"/>
    <w:rsid w:val="005645F9"/>
    <w:rsid w:val="005A2070"/>
    <w:rsid w:val="006041E2"/>
    <w:rsid w:val="00633EA3"/>
    <w:rsid w:val="0066353B"/>
    <w:rsid w:val="006A5B48"/>
    <w:rsid w:val="006E2140"/>
    <w:rsid w:val="006E3EC5"/>
    <w:rsid w:val="006E7CC3"/>
    <w:rsid w:val="006F4A3F"/>
    <w:rsid w:val="0072454E"/>
    <w:rsid w:val="00731D2B"/>
    <w:rsid w:val="0078471D"/>
    <w:rsid w:val="0078731A"/>
    <w:rsid w:val="007913B5"/>
    <w:rsid w:val="007944F9"/>
    <w:rsid w:val="007C00E4"/>
    <w:rsid w:val="007E3CB3"/>
    <w:rsid w:val="008120C2"/>
    <w:rsid w:val="008351E4"/>
    <w:rsid w:val="0084271B"/>
    <w:rsid w:val="0084793A"/>
    <w:rsid w:val="008739A2"/>
    <w:rsid w:val="008D7390"/>
    <w:rsid w:val="008E653D"/>
    <w:rsid w:val="00910C80"/>
    <w:rsid w:val="009113E5"/>
    <w:rsid w:val="009200E1"/>
    <w:rsid w:val="0092010E"/>
    <w:rsid w:val="009537F8"/>
    <w:rsid w:val="00957D96"/>
    <w:rsid w:val="00A103D9"/>
    <w:rsid w:val="00A1545F"/>
    <w:rsid w:val="00A360C5"/>
    <w:rsid w:val="00A74FF3"/>
    <w:rsid w:val="00A9761D"/>
    <w:rsid w:val="00AA5916"/>
    <w:rsid w:val="00AC2C1B"/>
    <w:rsid w:val="00B03500"/>
    <w:rsid w:val="00B142D7"/>
    <w:rsid w:val="00B219E6"/>
    <w:rsid w:val="00B254EE"/>
    <w:rsid w:val="00B37908"/>
    <w:rsid w:val="00B67E28"/>
    <w:rsid w:val="00B915D5"/>
    <w:rsid w:val="00BA5730"/>
    <w:rsid w:val="00BC1DFD"/>
    <w:rsid w:val="00BE3876"/>
    <w:rsid w:val="00BF0094"/>
    <w:rsid w:val="00C329F9"/>
    <w:rsid w:val="00C537D0"/>
    <w:rsid w:val="00C60CB7"/>
    <w:rsid w:val="00C71FAF"/>
    <w:rsid w:val="00C8122C"/>
    <w:rsid w:val="00C83061"/>
    <w:rsid w:val="00CA3B5B"/>
    <w:rsid w:val="00CB67A9"/>
    <w:rsid w:val="00CB75DF"/>
    <w:rsid w:val="00CC050D"/>
    <w:rsid w:val="00CC1942"/>
    <w:rsid w:val="00CC6F4B"/>
    <w:rsid w:val="00CE3BE3"/>
    <w:rsid w:val="00CE5FBE"/>
    <w:rsid w:val="00CF61E4"/>
    <w:rsid w:val="00D20C89"/>
    <w:rsid w:val="00D26666"/>
    <w:rsid w:val="00D40B1D"/>
    <w:rsid w:val="00D528A9"/>
    <w:rsid w:val="00D6178B"/>
    <w:rsid w:val="00D8241B"/>
    <w:rsid w:val="00D9344E"/>
    <w:rsid w:val="00DA34E6"/>
    <w:rsid w:val="00DA5C84"/>
    <w:rsid w:val="00DB470B"/>
    <w:rsid w:val="00E0358B"/>
    <w:rsid w:val="00E04A03"/>
    <w:rsid w:val="00E1423C"/>
    <w:rsid w:val="00E441B2"/>
    <w:rsid w:val="00E66EA4"/>
    <w:rsid w:val="00E7015D"/>
    <w:rsid w:val="00E94E57"/>
    <w:rsid w:val="00EA60A6"/>
    <w:rsid w:val="00ED5009"/>
    <w:rsid w:val="00ED5A4F"/>
    <w:rsid w:val="00EF68B0"/>
    <w:rsid w:val="00F14377"/>
    <w:rsid w:val="00F32A3F"/>
    <w:rsid w:val="00F60AF1"/>
    <w:rsid w:val="00FC6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103D9"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Titolo1">
    <w:name w:val="heading 1"/>
    <w:basedOn w:val="Normale"/>
    <w:next w:val="Normale"/>
    <w:qFormat/>
    <w:rsid w:val="00A103D9"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A103D9"/>
    <w:pPr>
      <w:jc w:val="center"/>
    </w:pPr>
  </w:style>
  <w:style w:type="paragraph" w:styleId="Testofumetto">
    <w:name w:val="Balloon Text"/>
    <w:basedOn w:val="Normale"/>
    <w:semiHidden/>
    <w:rsid w:val="00A103D9"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e"/>
    <w:rsid w:val="00A103D9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e"/>
    <w:rsid w:val="00A103D9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e"/>
    <w:rsid w:val="00A103D9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e"/>
    <w:rsid w:val="00A103D9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rsid w:val="00A103D9"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rsid w:val="00A103D9"/>
    <w:pPr>
      <w:numPr>
        <w:numId w:val="15"/>
      </w:numPr>
    </w:pPr>
  </w:style>
  <w:style w:type="paragraph" w:styleId="Mappadocumento">
    <w:name w:val="Document Map"/>
    <w:basedOn w:val="Normale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Intestazione">
    <w:name w:val="header"/>
    <w:basedOn w:val="Normale"/>
    <w:link w:val="IntestazioneCarattere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Paragrafoelenco">
    <w:name w:val="List Paragraph"/>
    <w:basedOn w:val="Normale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  <w:style w:type="character" w:styleId="CodiceHTML">
    <w:name w:val="HTML Code"/>
    <w:basedOn w:val="Carpredefinitoparagrafo"/>
    <w:uiPriority w:val="99"/>
    <w:semiHidden/>
    <w:unhideWhenUsed/>
    <w:rsid w:val="0066353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Carpredefinitoparagrafo"/>
    <w:rsid w:val="00E441B2"/>
  </w:style>
  <w:style w:type="character" w:customStyle="1" w:styleId="hljs-title">
    <w:name w:val="hljs-title"/>
    <w:basedOn w:val="Carpredefinitoparagrafo"/>
    <w:rsid w:val="00E441B2"/>
  </w:style>
  <w:style w:type="character" w:customStyle="1" w:styleId="hljs-function">
    <w:name w:val="hljs-function"/>
    <w:basedOn w:val="Carpredefinitoparagrafo"/>
    <w:rsid w:val="00E441B2"/>
  </w:style>
  <w:style w:type="character" w:customStyle="1" w:styleId="hljs-params">
    <w:name w:val="hljs-params"/>
    <w:basedOn w:val="Carpredefinitoparagrafo"/>
    <w:rsid w:val="00E441B2"/>
  </w:style>
  <w:style w:type="character" w:customStyle="1" w:styleId="hljs-string">
    <w:name w:val="hljs-string"/>
    <w:basedOn w:val="Carpredefinitoparagrafo"/>
    <w:rsid w:val="00E441B2"/>
  </w:style>
  <w:style w:type="paragraph" w:styleId="NormaleWeb">
    <w:name w:val="Normal (Web)"/>
    <w:basedOn w:val="Normale"/>
    <w:uiPriority w:val="99"/>
    <w:semiHidden/>
    <w:unhideWhenUsed/>
    <w:rsid w:val="00CF61E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it-IT" w:eastAsia="it-IT"/>
    </w:rPr>
  </w:style>
  <w:style w:type="character" w:styleId="Enfasicorsivo">
    <w:name w:val="Emphasis"/>
    <w:basedOn w:val="Carpredefinitoparagrafo"/>
    <w:uiPriority w:val="20"/>
    <w:qFormat/>
    <w:rsid w:val="00CF61E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9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7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2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0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2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TF02808005.dotx</Template>
  <TotalTime>81</TotalTime>
  <Pages>1</Pages>
  <Words>840</Words>
  <Characters>4794</Characters>
  <Application>Microsoft Office Word</Application>
  <DocSecurity>0</DocSecurity>
  <Lines>39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5623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edoardo faggioni</cp:lastModifiedBy>
  <cp:revision>4</cp:revision>
  <cp:lastPrinted>2004-01-22T16:32:00Z</cp:lastPrinted>
  <dcterms:created xsi:type="dcterms:W3CDTF">2021-03-04T19:34:00Z</dcterms:created>
  <dcterms:modified xsi:type="dcterms:W3CDTF">2021-03-05T09:23:00Z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