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F8" w:rsidRDefault="00465A72">
      <w:bookmarkStart w:id="0" w:name="_GoBack"/>
      <w:bookmarkEnd w:id="0"/>
      <w:r>
        <w:t xml:space="preserve">User </w:t>
      </w:r>
      <w:proofErr w:type="spellStart"/>
      <w:r>
        <w:t>Research</w:t>
      </w:r>
      <w:proofErr w:type="spellEnd"/>
    </w:p>
    <w:p w:rsidR="00465A72" w:rsidRDefault="00465A72"/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r w:rsidRPr="00465A72">
        <w:rPr>
          <w:rFonts w:ascii="Times" w:eastAsia="Times New Roman" w:hAnsi="Times" w:cs="Times New Roman"/>
          <w:sz w:val="29"/>
          <w:szCs w:val="29"/>
        </w:rPr>
        <w:t xml:space="preserve">An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obvious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,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but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critical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,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ingredient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of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user-centered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design </w:t>
      </w: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of</w:t>
      </w:r>
      <w:proofErr w:type="gramEnd"/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software</w:t>
      </w:r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applications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for designers to gain a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thorough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under-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standing</w:t>
      </w:r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 of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potential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users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>’ work (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including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its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surrounding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con-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text</w:t>
      </w:r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)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which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an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intended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application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will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support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.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This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involves</w:t>
      </w:r>
      <w:proofErr w:type="spellEnd"/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observing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potential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users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and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interviewing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them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about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their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work. The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goal</w:t>
      </w:r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to produce a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descriptive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model of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current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work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practice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that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can be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used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to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guide</w:t>
      </w:r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further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design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activities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(e.g.,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how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the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worker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will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become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more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productive</w:t>
      </w:r>
      <w:proofErr w:type="spellEnd"/>
    </w:p>
    <w:p w:rsid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through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introduction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of a new or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improved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computer </w:t>
      </w:r>
      <w:proofErr w:type="spellStart"/>
      <w:r w:rsidRPr="00465A72">
        <w:rPr>
          <w:rFonts w:ascii="Times" w:eastAsia="Times New Roman" w:hAnsi="Times" w:cs="Times New Roman"/>
          <w:sz w:val="29"/>
          <w:szCs w:val="29"/>
        </w:rPr>
        <w:t>support</w:t>
      </w:r>
      <w:proofErr w:type="spellEnd"/>
      <w:r w:rsidRPr="00465A72">
        <w:rPr>
          <w:rFonts w:ascii="Times" w:eastAsia="Times New Roman" w:hAnsi="Times" w:cs="Times New Roman"/>
          <w:sz w:val="29"/>
          <w:szCs w:val="29"/>
        </w:rPr>
        <w:t xml:space="preserve"> </w:t>
      </w:r>
      <w:proofErr w:type="spellStart"/>
      <w:proofErr w:type="gramStart"/>
      <w:r w:rsidRPr="00465A72">
        <w:rPr>
          <w:rFonts w:ascii="Times" w:eastAsia="Times New Roman" w:hAnsi="Times" w:cs="Times New Roman"/>
          <w:sz w:val="29"/>
          <w:szCs w:val="29"/>
        </w:rPr>
        <w:t>application</w:t>
      </w:r>
      <w:proofErr w:type="spellEnd"/>
      <w:proofErr w:type="gramEnd"/>
      <w:r w:rsidRPr="00465A72">
        <w:rPr>
          <w:rFonts w:ascii="Times" w:eastAsia="Times New Roman" w:hAnsi="Times" w:cs="Times New Roman"/>
          <w:sz w:val="29"/>
          <w:szCs w:val="29"/>
        </w:rPr>
        <w:t xml:space="preserve">). </w:t>
      </w:r>
      <w:r>
        <w:rPr>
          <w:rFonts w:ascii="Times" w:eastAsia="Times New Roman" w:hAnsi="Times" w:cs="Times New Roman"/>
          <w:sz w:val="29"/>
          <w:szCs w:val="29"/>
        </w:rPr>
        <w:t xml:space="preserve"> P. </w:t>
      </w:r>
      <w:proofErr w:type="gramStart"/>
      <w:r>
        <w:rPr>
          <w:rFonts w:ascii="Times" w:eastAsia="Times New Roman" w:hAnsi="Times" w:cs="Times New Roman"/>
          <w:sz w:val="29"/>
          <w:szCs w:val="29"/>
        </w:rPr>
        <w:t>1</w:t>
      </w:r>
      <w:proofErr w:type="gramEnd"/>
    </w:p>
    <w:p w:rsid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</w:p>
    <w:p w:rsid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  <w:hyperlink r:id="rId6" w:history="1">
        <w:r w:rsidRPr="00AA34A2">
          <w:rPr>
            <w:rStyle w:val="Hyperlink"/>
            <w:rFonts w:ascii="Times" w:eastAsia="Times New Roman" w:hAnsi="Times" w:cs="Times New Roman"/>
            <w:sz w:val="29"/>
            <w:szCs w:val="29"/>
          </w:rPr>
          <w:t>http://delivery.acm.org/10.1145/250000/245134/p48-wood.pdf?ip=85.218.12.153&amp;id=245134&amp;acc=ACTIVE%20SERVICE&amp;key=C2716FEBFA981EF14F270D4CD1C44C51C88A9368D2EB7D73&amp;CFID=395767012&amp;CFTOKEN=23096174&amp;__acm__=1388924653_f19d940f7de22aca35722653266f9705</w:t>
        </w:r>
      </w:hyperlink>
    </w:p>
    <w:p w:rsidR="009E463F" w:rsidRDefault="009E463F" w:rsidP="00465A72">
      <w:pPr>
        <w:rPr>
          <w:rFonts w:ascii="Times" w:eastAsia="Times New Roman" w:hAnsi="Times" w:cs="Times New Roman"/>
          <w:sz w:val="29"/>
          <w:szCs w:val="29"/>
        </w:rPr>
      </w:pPr>
    </w:p>
    <w:p w:rsidR="009E463F" w:rsidRDefault="009E463F" w:rsidP="00465A72">
      <w:pPr>
        <w:rPr>
          <w:rFonts w:ascii="Times" w:eastAsia="Times New Roman" w:hAnsi="Times" w:cs="Times New Roman"/>
          <w:sz w:val="29"/>
          <w:szCs w:val="29"/>
        </w:rPr>
      </w:pPr>
      <w:r w:rsidRPr="009E463F">
        <w:rPr>
          <w:rFonts w:ascii="Times" w:eastAsia="Times New Roman" w:hAnsi="Times" w:cs="Times New Roman"/>
          <w:sz w:val="29"/>
          <w:szCs w:val="29"/>
        </w:rPr>
        <w:t>http://dl.acm.org/citation.cfm?id=245134&amp;dl=ACM&amp;coll=DL&amp;CFID=395767012&amp;CFTOKEN=23096174</w:t>
      </w:r>
    </w:p>
    <w:p w:rsid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</w:p>
    <w:p w:rsidR="00465A72" w:rsidRP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Interviews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alone are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not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sufficient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to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meet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all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the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needs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of</w:t>
      </w:r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 work/task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analysis</w:t>
      </w:r>
      <w:proofErr w:type="spellEnd"/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.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vitally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important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to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observe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users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doing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work in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their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nat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>-</w:t>
      </w:r>
      <w:proofErr w:type="gramEnd"/>
    </w:p>
    <w:p w:rsid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ural</w:t>
      </w:r>
      <w:proofErr w:type="spellEnd"/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settings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, and to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gather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and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document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examples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of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that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work. </w:t>
      </w:r>
      <w:r>
        <w:rPr>
          <w:rFonts w:ascii="Times" w:eastAsia="Times New Roman" w:hAnsi="Times" w:cs="Times New Roman"/>
          <w:sz w:val="27"/>
          <w:szCs w:val="27"/>
        </w:rPr>
        <w:t>P.3</w:t>
      </w:r>
    </w:p>
    <w:p w:rsid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</w:p>
    <w:p w:rsidR="00465A72" w:rsidRP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Potential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users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of an </w:t>
      </w:r>
      <w:proofErr w:type="spellStart"/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application</w:t>
      </w:r>
      <w:proofErr w:type="spellEnd"/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 are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usu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>-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ally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experts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in the work </w:t>
      </w:r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domain</w:t>
      </w:r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which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the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application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intended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to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sup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>-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port</w:t>
      </w:r>
      <w:proofErr w:type="spellEnd"/>
      <w:proofErr w:type="gramEnd"/>
      <w:r w:rsidRPr="00465A72">
        <w:rPr>
          <w:rFonts w:ascii="Times" w:eastAsia="Times New Roman" w:hAnsi="Times" w:cs="Times New Roman"/>
          <w:sz w:val="27"/>
          <w:szCs w:val="27"/>
        </w:rPr>
        <w:t xml:space="preserve">,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whether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or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not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they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are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considered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465A72">
        <w:rPr>
          <w:rFonts w:ascii="Times" w:eastAsia="Times New Roman" w:hAnsi="Times" w:cs="Times New Roman"/>
          <w:sz w:val="27"/>
          <w:szCs w:val="27"/>
        </w:rPr>
        <w:t>experts</w:t>
      </w:r>
      <w:proofErr w:type="spellEnd"/>
      <w:r w:rsidRPr="00465A72">
        <w:rPr>
          <w:rFonts w:ascii="Times" w:eastAsia="Times New Roman" w:hAnsi="Times" w:cs="Times New Roman"/>
          <w:sz w:val="27"/>
          <w:szCs w:val="27"/>
        </w:rPr>
        <w:t xml:space="preserve"> in the use of computer</w:t>
      </w:r>
    </w:p>
    <w:p w:rsidR="00465A72" w:rsidRDefault="00465A72" w:rsidP="00465A72">
      <w:pPr>
        <w:rPr>
          <w:rFonts w:ascii="Times" w:eastAsia="Times New Roman" w:hAnsi="Times" w:cs="Times New Roman"/>
          <w:sz w:val="27"/>
          <w:szCs w:val="27"/>
        </w:rPr>
      </w:pPr>
      <w:proofErr w:type="gramStart"/>
      <w:r w:rsidRPr="00465A72">
        <w:rPr>
          <w:rFonts w:ascii="Times" w:eastAsia="Times New Roman" w:hAnsi="Times" w:cs="Times New Roman"/>
          <w:sz w:val="27"/>
          <w:szCs w:val="27"/>
        </w:rPr>
        <w:t>software</w:t>
      </w:r>
      <w:proofErr w:type="gramEnd"/>
      <w:r>
        <w:rPr>
          <w:rFonts w:ascii="Times" w:eastAsia="Times New Roman" w:hAnsi="Times" w:cs="Times New Roman"/>
          <w:sz w:val="27"/>
          <w:szCs w:val="27"/>
        </w:rPr>
        <w:t xml:space="preserve">. P. </w:t>
      </w:r>
      <w:proofErr w:type="gramStart"/>
      <w:r>
        <w:rPr>
          <w:rFonts w:ascii="Times" w:eastAsia="Times New Roman" w:hAnsi="Times" w:cs="Times New Roman"/>
          <w:sz w:val="27"/>
          <w:szCs w:val="27"/>
        </w:rPr>
        <w:t>3</w:t>
      </w:r>
      <w:proofErr w:type="gramEnd"/>
    </w:p>
    <w:p w:rsidR="009F7DBC" w:rsidRDefault="009F7DBC" w:rsidP="00465A72">
      <w:pPr>
        <w:rPr>
          <w:rFonts w:ascii="Times" w:eastAsia="Times New Roman" w:hAnsi="Times" w:cs="Times New Roman"/>
          <w:sz w:val="27"/>
          <w:szCs w:val="27"/>
        </w:rPr>
      </w:pPr>
    </w:p>
    <w:p w:rsidR="009F7DBC" w:rsidRDefault="009F7DBC" w:rsidP="00465A72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sz w:val="27"/>
          <w:szCs w:val="27"/>
        </w:rPr>
        <w:t>difficulties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 xml:space="preserve"> with </w:t>
      </w:r>
      <w:proofErr w:type="spellStart"/>
      <w:r>
        <w:rPr>
          <w:rFonts w:ascii="Times" w:eastAsia="Times New Roman" w:hAnsi="Times" w:cs="Times New Roman"/>
          <w:sz w:val="27"/>
          <w:szCs w:val="27"/>
        </w:rPr>
        <w:t>experties</w:t>
      </w:r>
      <w:proofErr w:type="spellEnd"/>
      <w:r>
        <w:rPr>
          <w:rFonts w:ascii="Times" w:eastAsia="Times New Roman" w:hAnsi="Times" w:cs="Times New Roman"/>
          <w:sz w:val="27"/>
          <w:szCs w:val="27"/>
        </w:rPr>
        <w:t>:</w:t>
      </w:r>
    </w:p>
    <w:p w:rsidR="009F7DBC" w:rsidRPr="009F7DBC" w:rsidRDefault="009F7DBC" w:rsidP="009F7DBC">
      <w:pPr>
        <w:rPr>
          <w:rFonts w:ascii="Times" w:eastAsia="Times New Roman" w:hAnsi="Times" w:cs="Times New Roman"/>
          <w:sz w:val="27"/>
          <w:szCs w:val="27"/>
        </w:rPr>
      </w:pPr>
      <w:r w:rsidRPr="009F7DBC">
        <w:rPr>
          <w:rFonts w:ascii="Times" w:eastAsia="Times New Roman" w:hAnsi="Times" w:cs="Times New Roman"/>
          <w:sz w:val="27"/>
          <w:szCs w:val="27"/>
        </w:rPr>
        <w:t xml:space="preserve">he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tacit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 nature of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many</w:t>
      </w:r>
      <w:proofErr w:type="spellEnd"/>
    </w:p>
    <w:p w:rsidR="009F7DBC" w:rsidRPr="009F7DBC" w:rsidRDefault="009F7DBC" w:rsidP="009F7DBC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proofErr w:type="gramStart"/>
      <w:r w:rsidRPr="009F7DBC">
        <w:rPr>
          <w:rFonts w:ascii="Times" w:eastAsia="Times New Roman" w:hAnsi="Times" w:cs="Times New Roman"/>
          <w:sz w:val="27"/>
          <w:szCs w:val="27"/>
        </w:rPr>
        <w:t>aspects</w:t>
      </w:r>
      <w:proofErr w:type="spellEnd"/>
      <w:proofErr w:type="gramEnd"/>
      <w:r w:rsidRPr="009F7DBC">
        <w:rPr>
          <w:rFonts w:ascii="Times" w:eastAsia="Times New Roman" w:hAnsi="Times" w:cs="Times New Roman"/>
          <w:sz w:val="27"/>
          <w:szCs w:val="27"/>
        </w:rPr>
        <w:t xml:space="preserve"> of expertise, and (3) the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potential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 for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experts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 to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exercise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 </w:t>
      </w:r>
    </w:p>
    <w:p w:rsidR="009F7DBC" w:rsidRPr="009F7DBC" w:rsidRDefault="009F7DBC" w:rsidP="009F7DBC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proofErr w:type="gramStart"/>
      <w:r w:rsidRPr="009F7DBC">
        <w:rPr>
          <w:rFonts w:ascii="Times" w:eastAsia="Times New Roman" w:hAnsi="Times" w:cs="Times New Roman"/>
          <w:sz w:val="27"/>
          <w:szCs w:val="27"/>
        </w:rPr>
        <w:t>transla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>-</w:t>
      </w:r>
      <w:proofErr w:type="gramEnd"/>
    </w:p>
    <w:p w:rsidR="009F7DBC" w:rsidRPr="009F7DBC" w:rsidRDefault="009F7DBC" w:rsidP="009F7DBC">
      <w:pPr>
        <w:rPr>
          <w:rFonts w:ascii="Times" w:eastAsia="Times New Roman" w:hAnsi="Times" w:cs="Times New Roman"/>
          <w:sz w:val="27"/>
          <w:szCs w:val="27"/>
        </w:rPr>
      </w:pP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tion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 </w:t>
      </w:r>
      <w:proofErr w:type="spellStart"/>
      <w:r w:rsidRPr="009F7DBC">
        <w:rPr>
          <w:rFonts w:ascii="Times" w:eastAsia="Times New Roman" w:hAnsi="Times" w:cs="Times New Roman"/>
          <w:sz w:val="27"/>
          <w:szCs w:val="27"/>
        </w:rPr>
        <w:t>competence</w:t>
      </w:r>
      <w:proofErr w:type="spellEnd"/>
      <w:r w:rsidRPr="009F7DBC">
        <w:rPr>
          <w:rFonts w:ascii="Times" w:eastAsia="Times New Roman" w:hAnsi="Times" w:cs="Times New Roman"/>
          <w:sz w:val="27"/>
          <w:szCs w:val="27"/>
        </w:rPr>
        <w:t xml:space="preserve">. </w:t>
      </w:r>
    </w:p>
    <w:p w:rsidR="009F7DBC" w:rsidRPr="00465A72" w:rsidRDefault="009F7DBC" w:rsidP="00465A72">
      <w:pPr>
        <w:rPr>
          <w:rFonts w:ascii="Times" w:eastAsia="Times New Roman" w:hAnsi="Times" w:cs="Times New Roman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sz w:val="27"/>
          <w:szCs w:val="27"/>
        </w:rPr>
        <w:t>p.</w:t>
      </w:r>
      <w:proofErr w:type="gramEnd"/>
      <w:r>
        <w:rPr>
          <w:rFonts w:ascii="Times" w:eastAsia="Times New Roman" w:hAnsi="Times" w:cs="Times New Roman"/>
          <w:sz w:val="27"/>
          <w:szCs w:val="27"/>
        </w:rPr>
        <w:t>4</w:t>
      </w:r>
    </w:p>
    <w:p w:rsidR="00465A72" w:rsidRPr="00465A72" w:rsidRDefault="00465A72" w:rsidP="00465A72">
      <w:pPr>
        <w:rPr>
          <w:rFonts w:ascii="Times" w:eastAsia="Times New Roman" w:hAnsi="Times" w:cs="Times New Roman"/>
          <w:sz w:val="29"/>
          <w:szCs w:val="29"/>
        </w:rPr>
      </w:pPr>
    </w:p>
    <w:p w:rsidR="00465A72" w:rsidRDefault="00465A72"/>
    <w:sectPr w:rsidR="00465A72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72"/>
    <w:rsid w:val="00224EEE"/>
    <w:rsid w:val="0034621C"/>
    <w:rsid w:val="00465A72"/>
    <w:rsid w:val="00547DF8"/>
    <w:rsid w:val="008C6DC1"/>
    <w:rsid w:val="009E463F"/>
    <w:rsid w:val="009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styleId="Hyperlink">
    <w:name w:val="Hyperlink"/>
    <w:basedOn w:val="DefaultParagraphFont"/>
    <w:uiPriority w:val="99"/>
    <w:unhideWhenUsed/>
    <w:rsid w:val="00465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character" w:styleId="Hyperlink">
    <w:name w:val="Hyperlink"/>
    <w:basedOn w:val="DefaultParagraphFont"/>
    <w:uiPriority w:val="99"/>
    <w:unhideWhenUsed/>
    <w:rsid w:val="00465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livery.acm.org/10.1145/250000/245134/p48-wood.pdf?ip=85.218.12.153&amp;id=245134&amp;acc=ACTIVE%20SERVICE&amp;key=C2716FEBFA981EF14F270D4CD1C44C51C88A9368D2EB7D73&amp;CFID=395767012&amp;CFTOKEN=23096174&amp;__acm__=1388924653_f19d940f7de22aca35722653266f970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1500</Characters>
  <Application>Microsoft Macintosh Word</Application>
  <DocSecurity>0</DocSecurity>
  <Lines>12</Lines>
  <Paragraphs>3</Paragraphs>
  <ScaleCrop>false</ScaleCrop>
  <Company>:-)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1</cp:revision>
  <dcterms:created xsi:type="dcterms:W3CDTF">2014-01-05T12:21:00Z</dcterms:created>
  <dcterms:modified xsi:type="dcterms:W3CDTF">2014-01-07T12:14:00Z</dcterms:modified>
</cp:coreProperties>
</file>