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DOCUMENTACIÓN DE CASOS DE USO EXTENDIDO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Diego Sebastian Guerrero Niño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Saray Valentina Herrera Prieto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Laura Valentina Marroquín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Sharon Valeria Párraga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Josue Alexander Prieto Buitrón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ind w:right="313"/>
        <w:jc w:val="center"/>
        <w:rPr>
          <w:rFonts w:ascii="Arial" w:cs="Arial" w:eastAsia="Arial" w:hAnsi="Arial"/>
        </w:rPr>
        <w:sectPr>
          <w:headerReference r:id="rId7" w:type="default"/>
          <w:pgSz w:h="15840" w:w="12240" w:orient="portrait"/>
          <w:pgMar w:bottom="1440" w:top="1440" w:left="1440" w:right="1440" w:header="1440" w:footer="720"/>
          <w:pgNumType w:start="1"/>
        </w:sect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br w:type="textWrapping"/>
        <w:t xml:space="preserve">Servicio Nacional de Aprendizaje – SENA</w:t>
        <w:br w:type="textWrapping"/>
        <w:t xml:space="preserve">Centro de Electricidad, Electrónica y Telecomunicaciones – CEET</w:t>
        <w:br w:type="textWrapping"/>
        <w:t xml:space="preserve">Ficha 3278639</w:t>
        <w:br w:type="textWrapping"/>
        <w:t xml:space="preserve">Instructor: Fabián Parra</w:t>
        <w:br w:type="textWrapping"/>
        <w:t xml:space="preserve">27 de noviembre del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Arial" w:cs="Arial" w:eastAsia="Arial" w:hAnsi="Arial"/>
          <w:color w:val="2f5496"/>
        </w:rPr>
      </w:pPr>
      <w:r w:rsidDel="00000000" w:rsidR="00000000" w:rsidRPr="00000000">
        <w:rPr>
          <w:rFonts w:ascii="Arial" w:cs="Arial" w:eastAsia="Arial" w:hAnsi="Arial"/>
          <w:color w:val="2f5496"/>
          <w:rtl w:val="0"/>
        </w:rPr>
        <w:t xml:space="preserve">Tabla de contenido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5161562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vrl95kigku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xvrl95kigk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_heading=h.xvrl95kigkus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Introducción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7izezb0k8z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r7izezb0k8z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_heading=h.r7izezb0k8z3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 del documento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u6e4hv17sp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8u6e4hv17sp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_heading=h.8u6e4hv17spf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 del sistema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0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3xj58uvjjq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h3xj58uvjj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_heading=h.h3xj58uvjjqt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Definición de actores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eyagmw14q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CU01: Inicio de sesión</w:t>
            </w:r>
          </w:hyperlink>
          <w:hyperlink w:anchor="_heading=h.x8eyagmw14q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0l9yjxuh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CU02: Registro de Usuarios</w:t>
            </w:r>
          </w:hyperlink>
          <w:hyperlink w:anchor="_heading=h.8q0l9yjxuhq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vdftlglh8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CU03: Olvidar contraseña</w:t>
            </w:r>
          </w:hyperlink>
          <w:hyperlink w:anchor="_heading=h.sqvdftlglh8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rjz1rk5rw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CU04: Cerrar sesión</w:t>
            </w:r>
          </w:hyperlink>
          <w:hyperlink w:anchor="_heading=h.fsrjz1rk5rw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ve1k1tcvuk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CU05: Gestionar Usuarios</w:t>
            </w:r>
          </w:hyperlink>
          <w:hyperlink w:anchor="_heading=h.qve1k1tcvuk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9ae0fwgw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CU06: Gestionar Productos</w:t>
            </w:r>
          </w:hyperlink>
          <w:hyperlink w:anchor="_heading=h.l49ae0fwgw9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79s5x0k2d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CU07: Visualizar Catálogo de Productos</w:t>
            </w:r>
          </w:hyperlink>
          <w:hyperlink w:anchor="_heading=h.x579s5x0k2d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fvhlytncs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CU08: Gestionar Inventario</w:t>
            </w:r>
          </w:hyperlink>
          <w:hyperlink w:anchor="_heading=h.yfvhlytncs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16skvifwvq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CU09: Comunicar con el Vendedor</w:t>
            </w:r>
          </w:hyperlink>
          <w:hyperlink w:anchor="_heading=h.w16skvifwvq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usi3353my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CU11: Gestionar Reportes de Movimientos</w:t>
            </w:r>
          </w:hyperlink>
          <w:hyperlink w:anchor="_heading=h.ceusi3353my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1gbuku0df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CU12: Calificar y Reseñar Productos</w:t>
            </w:r>
          </w:hyperlink>
          <w:hyperlink w:anchor="_heading=h.an1gbuku0df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0"/>
        </w:numPr>
        <w:ind w:left="720" w:hanging="360"/>
        <w:rPr/>
      </w:pPr>
      <w:bookmarkStart w:colFirst="0" w:colLast="0" w:name="_heading=h.xvrl95kigkus" w:id="0"/>
      <w:bookmarkEnd w:id="0"/>
      <w:r w:rsidDel="00000000" w:rsidR="00000000" w:rsidRPr="00000000">
        <w:rPr>
          <w:b w:val="1"/>
          <w:bCs w:val="1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documento contiene la documentación detallada de los casos de uso del 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Buitrón Coffee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cuyo objetivo es describir de manera clara y estructurada la interacción entre los usuarios y el sistema de información.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documento se especifica el comportamiento funcional del sistema mediante escenarios que representan las acciones principales, alternativas y excepcionales que pueden presentarse durante el uso de la plataforma.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documentación de casos de uso permite comprender el funcionamiento general del sistema, facilita el análisis de requerimientos, y sirve como base para el diseño, implementación y pruebas del software.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caso de uso incluye información sobre actores, precondiciones, flujos normales, flujos alternativos y resultados esperados, garantizando una visión completa del comportamiento del sistema ante diferentes situaciones operativas.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0"/>
        </w:numPr>
        <w:ind w:left="720" w:hanging="360"/>
        <w:rPr>
          <w:b w:val="1"/>
          <w:bCs w:val="1"/>
        </w:rPr>
      </w:pPr>
      <w:bookmarkStart w:colFirst="0" w:colLast="0" w:name="_heading=h.r7izezb0k8z3" w:id="1"/>
      <w:bookmarkEnd w:id="1"/>
      <w:r w:rsidDel="00000000" w:rsidR="00000000" w:rsidRPr="00000000">
        <w:rPr>
          <w:b w:val="1"/>
          <w:bCs w:val="1"/>
          <w:rtl w:val="0"/>
        </w:rPr>
        <w:t xml:space="preserve">Objetivo del documento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de forma detallada los procesos que ejecuta el sistema Buitrón Coffee a través de casos de uso, con el fin de documentar sus funcionalidades, facilitar su desarrollo y asegurar que los requerimientos funcionales se comprendan correctamente.</w:t>
      </w:r>
    </w:p>
    <w:p w:rsidR="00000000" w:rsidDel="00000000" w:rsidP="00000000" w:rsidRDefault="00000000" w:rsidRPr="00000000" w14:paraId="00000037">
      <w:pPr>
        <w:pStyle w:val="Heading1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8eyagmw14qm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CU01: Inicio de sesión</w:t>
      </w:r>
    </w:p>
    <w:tbl>
      <w:tblPr>
        <w:tblStyle w:val="Table1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bookmarkStart w:colFirst="0" w:colLast="0" w:name="_heading=h.qq7pupkuane5" w:id="3"/>
            <w:bookmarkEnd w:id="3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CU01: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acceder al sistema Buitrón Coffee ingresando sus credenciales (correo electrónico y contraseña) previamente registradas con el objetivo de autenticar al usuario para otorgarle acceso a las funcionalidades internas según su rol</w:t>
            </w:r>
          </w:p>
        </w:tc>
      </w:tr>
      <w:tr>
        <w:trPr>
          <w:cantSplit w:val="0"/>
          <w:trHeight w:val="273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actor debe estar previamente registrado en el sistema.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encontrarse en funcionamiento para la disposición del actor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 El actor debe disponer de conexión estable a internet para acceder a la visualización de la página</w:t>
            </w:r>
          </w:p>
        </w:tc>
      </w:tr>
      <w:tr>
        <w:trPr>
          <w:cantSplit w:val="0"/>
          <w:trHeight w:val="89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valida correctamente las credenciales y habilita las funciones correspondientes al perfil del actor</w:t>
            </w:r>
          </w:p>
        </w:tc>
      </w:tr>
      <w:tr>
        <w:trPr>
          <w:cantSplit w:val="0"/>
          <w:trHeight w:val="425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al sitio web o aplicación del sistema.</w:t>
            </w:r>
          </w:p>
          <w:p w:rsidR="00000000" w:rsidDel="00000000" w:rsidP="00000000" w:rsidRDefault="00000000" w:rsidRPr="00000000" w14:paraId="0000004D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revisa si tiene una cuenta creada</w:t>
            </w:r>
          </w:p>
          <w:p w:rsidR="00000000" w:rsidDel="00000000" w:rsidP="00000000" w:rsidRDefault="00000000" w:rsidRPr="00000000" w14:paraId="0000004E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formulario de inicio de sesión</w:t>
            </w:r>
          </w:p>
          <w:p w:rsidR="00000000" w:rsidDel="00000000" w:rsidP="00000000" w:rsidRDefault="00000000" w:rsidRPr="00000000" w14:paraId="0000004F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digita su usuario y contraseña en los campos correspondientes</w:t>
            </w:r>
          </w:p>
          <w:p w:rsidR="00000000" w:rsidDel="00000000" w:rsidP="00000000" w:rsidRDefault="00000000" w:rsidRPr="00000000" w14:paraId="00000050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selecciona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las credenciales en la base de datos</w:t>
            </w:r>
          </w:p>
          <w:p w:rsidR="00000000" w:rsidDel="00000000" w:rsidP="00000000" w:rsidRDefault="00000000" w:rsidRPr="00000000" w14:paraId="00000052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verifica que la cuenta esté activa</w:t>
            </w:r>
          </w:p>
          <w:p w:rsidR="00000000" w:rsidDel="00000000" w:rsidP="00000000" w:rsidRDefault="00000000" w:rsidRPr="00000000" w14:paraId="00000053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validación es correcta, el sistema redirige al usuario a la página principal de su perfil</w:t>
            </w:r>
          </w:p>
          <w:p w:rsidR="00000000" w:rsidDel="00000000" w:rsidP="00000000" w:rsidRDefault="00000000" w:rsidRPr="00000000" w14:paraId="00000054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es correcto, el actor accede a la página principal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actor no tiene cuenta creada, el sistema muestra el formulario de registro </w:t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A3.1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 el actor introduce credenciales incorrectas, el sistema muestra el mensaje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o contraseña incorrectos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permite reintentar</w:t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indicando que los datos no son válidos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 con la base de datos impide la validación de credenciales</w:t>
            </w:r>
          </w:p>
          <w:p w:rsidR="00000000" w:rsidDel="00000000" w:rsidP="00000000" w:rsidRDefault="00000000" w:rsidRPr="00000000" w14:paraId="0000005C">
            <w:pPr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del servidor o caída del sistema durante el proceso de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Se permite reintentar hasta tres veces antes de bloquear temporalmente la cuenta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correo electrónico debe coincidir exactamente con el registrado en la base de datos.</w:t>
            </w:r>
          </w:p>
          <w:p w:rsidR="00000000" w:rsidDel="00000000" w:rsidP="00000000" w:rsidRDefault="00000000" w:rsidRPr="00000000" w14:paraId="00000063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La contraseña debe cumplir con las políticas de seguridad del sistema de información</w:t>
            </w:r>
          </w:p>
          <w:p w:rsidR="00000000" w:rsidDel="00000000" w:rsidP="00000000" w:rsidRDefault="00000000" w:rsidRPr="00000000" w14:paraId="00000064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Los intentos fallidos consecutivos superiores a tres bloquean temporalmente la cuenta</w:t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conoce su correo y contraseña.</w:t>
            </w:r>
          </w:p>
          <w:p w:rsidR="00000000" w:rsidDel="00000000" w:rsidP="00000000" w:rsidRDefault="00000000" w:rsidRPr="00000000" w14:paraId="00000068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mantiene actualizada la base de datos de usuarios.</w:t>
            </w:r>
          </w:p>
          <w:p w:rsidR="00000000" w:rsidDel="00000000" w:rsidP="00000000" w:rsidRDefault="00000000" w:rsidRPr="00000000" w14:paraId="00000069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utiliza un navegador o aplicación compatible con la plataforma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8q0l9yjxuhq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CU02: Registro de Usuarios</w:t>
      </w:r>
    </w:p>
    <w:tbl>
      <w:tblPr>
        <w:tblStyle w:val="Table2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CU02: Registro de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que un nuevo actor cree una cuenta en el sistema Buitrón Coffee proporcionando sus datos personales y credenciales y el registro permitirá acceder posteriormente al catálogo, reseñas y demás funcionalidades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actor no debe estar registrado.</w:t>
            </w:r>
          </w:p>
          <w:p w:rsidR="00000000" w:rsidDel="00000000" w:rsidP="00000000" w:rsidRDefault="00000000" w:rsidRPr="00000000" w14:paraId="00000080">
            <w:pPr>
              <w:spacing w:after="280" w:before="2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 El sistema no debe tener información similar en la base de datos proporcionada por el actor registrado</w:t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crea un nuevo registro en la base de datos con la información comprobada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 El actor accede al formulario de registro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 actor selecciona la opción “Registrarse”</w:t>
            </w:r>
          </w:p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sistema muestra el formulario de registro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El actor ingresa nombre, apellido, documento, correo, usuario y contraseña</w:t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El sistema verifica los datos </w:t>
            </w:r>
          </w:p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 Si todo es correcto, el sistema almacena los datos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7. El sistema notifica al usuario que su registro fue exitoso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8. El actor puede iniciar sesión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correo o nombre de usuario ya existen, el sistema muestra un mensaje de error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6.1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formato del correo o contraseña es inválido, el sistema solicita corrección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502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 o datos inválidos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se permiten registros duplicados</w:t>
            </w:r>
          </w:p>
          <w:p w:rsidR="00000000" w:rsidDel="00000000" w:rsidP="00000000" w:rsidRDefault="00000000" w:rsidRPr="00000000" w14:paraId="00000097">
            <w:pPr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contraseña debe cumplir políticas de seguridad del sistema de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proporciona información verídica y tiene acceso al correo ingresado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sqvdftlglh8a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CU03: Olvidar contraseña</w:t>
      </w:r>
    </w:p>
    <w:tbl>
      <w:tblPr>
        <w:tblStyle w:val="Table3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CU03: Olvidar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función permitirá al actor recuperar o restablecer la clave de acceso cuando no la recuerde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debe tener una cuenta registrada</w:t>
            </w:r>
          </w:p>
          <w:p w:rsidR="00000000" w:rsidDel="00000000" w:rsidP="00000000" w:rsidRDefault="00000000" w:rsidRPr="00000000" w14:paraId="000000AD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el correo electrónico activo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establece una nueva contraseña mediante la verificación del correo electrónico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intenta iniciar sesión</w:t>
            </w:r>
          </w:p>
          <w:p w:rsidR="00000000" w:rsidDel="00000000" w:rsidP="00000000" w:rsidRDefault="00000000" w:rsidRPr="00000000" w14:paraId="000000B2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“¿Olvidó su contraseña?”</w:t>
            </w:r>
          </w:p>
          <w:p w:rsidR="00000000" w:rsidDel="00000000" w:rsidP="00000000" w:rsidRDefault="00000000" w:rsidRPr="00000000" w14:paraId="000000B3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solicita el correo registrado</w:t>
            </w:r>
          </w:p>
          <w:p w:rsidR="00000000" w:rsidDel="00000000" w:rsidP="00000000" w:rsidRDefault="00000000" w:rsidRPr="00000000" w14:paraId="000000B4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ingresa su correo</w:t>
            </w:r>
          </w:p>
          <w:p w:rsidR="00000000" w:rsidDel="00000000" w:rsidP="00000000" w:rsidRDefault="00000000" w:rsidRPr="00000000" w14:paraId="000000B5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valida la existencia del correo</w:t>
            </w:r>
          </w:p>
          <w:p w:rsidR="00000000" w:rsidDel="00000000" w:rsidP="00000000" w:rsidRDefault="00000000" w:rsidRPr="00000000" w14:paraId="000000B6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envía un enlace de restablecimiento</w:t>
            </w:r>
          </w:p>
          <w:p w:rsidR="00000000" w:rsidDel="00000000" w:rsidP="00000000" w:rsidRDefault="00000000" w:rsidRPr="00000000" w14:paraId="000000B7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accede al enlace y crea una nueva contraseña</w:t>
            </w:r>
          </w:p>
          <w:p w:rsidR="00000000" w:rsidDel="00000000" w:rsidP="00000000" w:rsidRDefault="00000000" w:rsidRPr="00000000" w14:paraId="000000B8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actualiza la contraseña</w:t>
            </w:r>
          </w:p>
          <w:p w:rsidR="00000000" w:rsidDel="00000000" w:rsidP="00000000" w:rsidRDefault="00000000" w:rsidRPr="00000000" w14:paraId="000000B9">
            <w:pPr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ya puede iniciar sesión</w:t>
            </w:r>
          </w:p>
        </w:tc>
      </w:tr>
      <w:tr>
        <w:trPr>
          <w:cantSplit w:val="0"/>
          <w:trHeight w:val="1214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un correo no registrado.</w:t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 mensaje informando que no existe el 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de conexión, datos inválidos o usuario no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enlace de recuperación expira después de que el actor haya terminado de crear su nueva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acceso al correo registrado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fsrjz1rk5rw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CU04: Cerrar sesión</w:t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377"/>
        <w:tblGridChange w:id="0">
          <w:tblGrid>
            <w:gridCol w:w="2263"/>
            <w:gridCol w:w="6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CU04: Cerrar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 / 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dejará salir de la cuenta evitando accesos no autorizados posteriores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sesión se cierra correctamente y el actor es redirigido a la página principal sin 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su sesión activa</w:t>
            </w:r>
          </w:p>
          <w:p w:rsidR="00000000" w:rsidDel="00000000" w:rsidP="00000000" w:rsidRDefault="00000000" w:rsidRPr="00000000" w14:paraId="000000DB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va a su perfil de usuario</w:t>
            </w:r>
          </w:p>
          <w:p w:rsidR="00000000" w:rsidDel="00000000" w:rsidP="00000000" w:rsidRDefault="00000000" w:rsidRPr="00000000" w14:paraId="000000DC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la opción de “Cerrar Sesión”</w:t>
            </w:r>
          </w:p>
          <w:p w:rsidR="00000000" w:rsidDel="00000000" w:rsidP="00000000" w:rsidRDefault="00000000" w:rsidRPr="00000000" w14:paraId="000000DD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procesa la solicitud de cerrar sesión</w:t>
            </w:r>
          </w:p>
          <w:p w:rsidR="00000000" w:rsidDel="00000000" w:rsidP="00000000" w:rsidRDefault="00000000" w:rsidRPr="00000000" w14:paraId="000000DE">
            <w:pPr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salta a la página de inicio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4.1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la sesión ya está cerrada, no se realiza ninguna 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con el sistema</w:t>
            </w:r>
          </w:p>
          <w:p w:rsidR="00000000" w:rsidDel="00000000" w:rsidP="00000000" w:rsidRDefault="00000000" w:rsidRPr="00000000" w14:paraId="000000E3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Fallos de conexión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se puede cerrar la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finaliza su sesión manualmente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qve1k1tcvukd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CU05: Gestionar Usuarios</w:t>
      </w:r>
    </w:p>
    <w:tbl>
      <w:tblPr>
        <w:tblStyle w:val="Table5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CU05: Gestionar Usuarios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crear, modificar, deshabilitar o eliminar usuarios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una sesión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actualiza la información de los usuarios en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 </w:t>
            </w:r>
          </w:p>
          <w:p w:rsidR="00000000" w:rsidDel="00000000" w:rsidP="00000000" w:rsidRDefault="00000000" w:rsidRPr="00000000" w14:paraId="00000101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usuarios.</w:t>
            </w:r>
          </w:p>
          <w:p w:rsidR="00000000" w:rsidDel="00000000" w:rsidP="00000000" w:rsidRDefault="00000000" w:rsidRPr="00000000" w14:paraId="00000102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un usuario existente</w:t>
            </w:r>
          </w:p>
          <w:p w:rsidR="00000000" w:rsidDel="00000000" w:rsidP="00000000" w:rsidRDefault="00000000" w:rsidRPr="00000000" w14:paraId="00000103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acción (crear, modificar, deshabilitar o eliminar).</w:t>
            </w:r>
          </w:p>
          <w:p w:rsidR="00000000" w:rsidDel="00000000" w:rsidP="00000000" w:rsidRDefault="00000000" w:rsidRPr="00000000" w14:paraId="00000104">
            <w:pPr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ejecuta la acción seleccionada por el 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Intenta modificar un usuario inexistente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actualización o conexión con la base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el actor tiene permisos de gestión de 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datos ingresados son válidos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l49ae0fwgw9m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CU06: Gestionar Productos</w:t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6235"/>
        <w:tblGridChange w:id="0">
          <w:tblGrid>
            <w:gridCol w:w="2405"/>
            <w:gridCol w:w="6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CU06: Gestionar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crear, modificar, deshabilitar o eliminar productos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sesión</w:t>
            </w:r>
          </w:p>
          <w:p w:rsidR="00000000" w:rsidDel="00000000" w:rsidP="00000000" w:rsidRDefault="00000000" w:rsidRPr="00000000" w14:paraId="00000122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seleccionar un producto y realizar la acción que desea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catálogo de productos se actualiza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iniciar sesion</w:t>
            </w:r>
          </w:p>
          <w:p w:rsidR="00000000" w:rsidDel="00000000" w:rsidP="00000000" w:rsidRDefault="00000000" w:rsidRPr="00000000" w14:paraId="00000127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productos.</w:t>
            </w:r>
          </w:p>
          <w:p w:rsidR="00000000" w:rsidDel="00000000" w:rsidP="00000000" w:rsidRDefault="00000000" w:rsidRPr="00000000" w14:paraId="00000128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acción deseada (crear, editar, deshabilitar o eliminar).</w:t>
            </w:r>
          </w:p>
          <w:p w:rsidR="00000000" w:rsidDel="00000000" w:rsidP="00000000" w:rsidRDefault="00000000" w:rsidRPr="00000000" w14:paraId="00000129">
            <w:pPr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aplica los cambios y actualiza la base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 ya existente o no encontrado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en la actualización de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productos deshabilitados no deben mostrarse al público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gestionar correctamente la información de los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x579s5x0k2dv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CU07: Visualizar Catálogo de Productos</w:t>
      </w:r>
    </w:p>
    <w:tbl>
      <w:tblPr>
        <w:tblStyle w:val="Table7"/>
        <w:tblW w:w="10632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8222"/>
        <w:tblGridChange w:id="0">
          <w:tblGrid>
            <w:gridCol w:w="2410"/>
            <w:gridCol w:w="822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CU07: Visualizar Catálogo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Permitir al actor visualizar el catálogo digital con la información de los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iniciado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productos activos registrados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observa el listado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 a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catálogo.</w:t>
            </w:r>
          </w:p>
          <w:p w:rsidR="00000000" w:rsidDel="00000000" w:rsidP="00000000" w:rsidRDefault="00000000" w:rsidRPr="00000000" w14:paraId="0000014D">
            <w:pPr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los productos disponibles con su información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existen productos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carga del catálogo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se muestran productos activos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acceso a internet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yfvhlytncsw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CU08: Gestionar Inventario</w:t>
      </w:r>
    </w:p>
    <w:tbl>
      <w:tblPr>
        <w:tblStyle w:val="Table8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513"/>
        <w:tblGridChange w:id="0">
          <w:tblGrid>
            <w:gridCol w:w="2263"/>
            <w:gridCol w:w="7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CU08: Gestionar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al actor controlar las entradas, salidas, existencias y disponibilidad de productos en el almacén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tiene permisos para gestionar el inventario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actualizan los registros de inventario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6F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módulo de inventario.</w:t>
            </w:r>
          </w:p>
          <w:p w:rsidR="00000000" w:rsidDel="00000000" w:rsidP="00000000" w:rsidRDefault="00000000" w:rsidRPr="00000000" w14:paraId="00000170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entradas o salidas de productos.</w:t>
            </w:r>
          </w:p>
          <w:p w:rsidR="00000000" w:rsidDel="00000000" w:rsidP="00000000" w:rsidRDefault="00000000" w:rsidRPr="00000000" w14:paraId="00000171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actualiza las existencias</w:t>
            </w:r>
          </w:p>
          <w:p w:rsidR="00000000" w:rsidDel="00000000" w:rsidP="00000000" w:rsidRDefault="00000000" w:rsidRPr="00000000" w14:paraId="000001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3.1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producto no existente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en la actualización de stock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Cada movimiento debe registrarse con fecha y 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información ingresada es verdadera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w16skvifwvqc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CU09: Canales de Comunicacion</w:t>
      </w:r>
    </w:p>
    <w:tbl>
      <w:tblPr>
        <w:tblStyle w:val="Table9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7938"/>
        <w:tblGridChange w:id="0">
          <w:tblGrid>
            <w:gridCol w:w="2552"/>
            <w:gridCol w:w="79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CU09: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Permitir que los usuarios inicien comunicación directa con el vendedor o la empresa mediante los canaleacebook, Correo o WhatsApp)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existir al menos un canal 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establece comunicación entre el actor y el vende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vendedor no responde o no está disponible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Fallo en el envío del mensaje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canales deben estar activos en horario laboral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cuenta con internet o datos móviles para la comunicación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A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ceusi3353my5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CU11: Gestionar Reportes de Movimientos</w:t>
      </w:r>
    </w:p>
    <w:tbl>
      <w:tblPr>
        <w:tblStyle w:val="Table10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6377"/>
        <w:tblGridChange w:id="0">
          <w:tblGrid>
            <w:gridCol w:w="2263"/>
            <w:gridCol w:w="6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CU11: Gestionar Reportes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generar reportes de los movimientos del inventario, incluyendo ingresos, salidas y ventas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Deben existir registros previos de movimientos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reporte se genera y muestra correctamente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sesión</w:t>
            </w:r>
          </w:p>
          <w:p w:rsidR="00000000" w:rsidDel="00000000" w:rsidP="00000000" w:rsidRDefault="00000000" w:rsidRPr="00000000" w14:paraId="000001B6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selecciona “Generar reporte”</w:t>
            </w:r>
          </w:p>
          <w:p w:rsidR="00000000" w:rsidDel="00000000" w:rsidP="00000000" w:rsidRDefault="00000000" w:rsidRPr="00000000" w14:paraId="000001B7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Define el rango de fechas y tipo de movimiento.</w:t>
            </w:r>
          </w:p>
          <w:p w:rsidR="00000000" w:rsidDel="00000000" w:rsidP="00000000" w:rsidRDefault="00000000" w:rsidRPr="00000000" w14:paraId="000001B8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procesa la información.</w:t>
            </w:r>
          </w:p>
          <w:p w:rsidR="00000000" w:rsidDel="00000000" w:rsidP="00000000" w:rsidRDefault="00000000" w:rsidRPr="00000000" w14:paraId="000001B9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genera el informe en pantalla o para descarga</w:t>
            </w:r>
          </w:p>
          <w:p w:rsidR="00000000" w:rsidDel="00000000" w:rsidP="00000000" w:rsidRDefault="00000000" w:rsidRPr="00000000" w14:paraId="000001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existen registros para el rango indicado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al exportar o generar reporte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C2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Solo los actores pueden generar 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almacena correctamente los registros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C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1"/>
        <w:spacing w:after="160" w:line="259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an1gbuku0df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CU12: Sistema de Reseñas </w:t>
      </w:r>
    </w:p>
    <w:tbl>
      <w:tblPr>
        <w:tblStyle w:val="Table11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9"/>
        <w:gridCol w:w="8221"/>
        <w:tblGridChange w:id="0">
          <w:tblGrid>
            <w:gridCol w:w="2269"/>
            <w:gridCol w:w="8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 y nombre: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CU12: Calificar y Reseñar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Guerrero – Saray Herrera – Laura Marroquin – Sharon Parraga – Alexander Buitron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creación: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Primario: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 Secundario: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Buitrón Coffee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Permite a el actor dejar reseñas y calificaciones de los productos que hayan adquirido, para mejorar la transparencia y confianza en la tienda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Precondiciones: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comprado el producto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Postcondiciones: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reseña queda registrada y visible públicamente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 normal: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inicia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revisa carrito de compras</w:t>
            </w:r>
          </w:p>
          <w:p w:rsidR="00000000" w:rsidDel="00000000" w:rsidP="00000000" w:rsidRDefault="00000000" w:rsidRPr="00000000" w14:paraId="000001DD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accede al historial de compras.</w:t>
            </w:r>
          </w:p>
          <w:p w:rsidR="00000000" w:rsidDel="00000000" w:rsidP="00000000" w:rsidRDefault="00000000" w:rsidRPr="00000000" w14:paraId="000001DE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un producto.</w:t>
            </w:r>
          </w:p>
          <w:p w:rsidR="00000000" w:rsidDel="00000000" w:rsidP="00000000" w:rsidRDefault="00000000" w:rsidRPr="00000000" w14:paraId="000001DF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la calificación y comentario.</w:t>
            </w:r>
          </w:p>
          <w:p w:rsidR="00000000" w:rsidDel="00000000" w:rsidP="00000000" w:rsidRDefault="00000000" w:rsidRPr="00000000" w14:paraId="000001E0">
            <w:pPr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almacena la reseña</w:t>
            </w:r>
          </w:p>
          <w:p w:rsidR="00000000" w:rsidDel="00000000" w:rsidP="00000000" w:rsidRDefault="00000000" w:rsidRPr="00000000" w14:paraId="000001E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Flujos alternativos: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 5.1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decide solo calificar sin comentar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Excepciones: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Error al guardar la reseña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188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Reglas de negocio: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 Solo los usuarios registrados pueden calificar.</w:t>
            </w:r>
          </w:p>
          <w:p w:rsidR="00000000" w:rsidDel="00000000" w:rsidP="00000000" w:rsidRDefault="00000000" w:rsidRPr="00000000" w14:paraId="000001E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 Los comentarios deben ser moderados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Suposiciones: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emite una opinión veraz y respetuosa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Otra información: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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710EFA"/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710EFA"/>
    <w:rPr>
      <w:rFonts w:ascii="Times New Roman" w:cs="Times New Roman" w:hAnsi="Times New Roman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710EF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10EFA"/>
    <w:rPr>
      <w:rFonts w:ascii="Times New Roman" w:cs="Times New Roman" w:hAnsi="Times New Roman"/>
      <w:kern w:val="0"/>
      <w:sz w:val="24"/>
    </w:rPr>
  </w:style>
  <w:style w:type="character" w:styleId="Ttulo1Car" w:customStyle="1">
    <w:name w:val="Título 1 Car"/>
    <w:basedOn w:val="Fuentedeprrafopredeter"/>
    <w:uiPriority w:val="9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</w:rPr>
  </w:style>
  <w:style w:type="paragraph" w:styleId="TtuloTDC">
    <w:name w:val="TOC Heading"/>
    <w:next w:val="Normal"/>
    <w:uiPriority w:val="39"/>
    <w:unhideWhenUsed w:val="1"/>
    <w:qFormat w:val="1"/>
    <w:rsid w:val="009543B3"/>
    <w:pPr>
      <w:widowControl w:val="1"/>
      <w:spacing w:line="259" w:lineRule="auto"/>
    </w:pPr>
    <w:rPr>
      <w:lang w:eastAsia="es-CO"/>
    </w:rPr>
  </w:style>
  <w:style w:type="character" w:styleId="Ttulo2Car" w:customStyle="1">
    <w:name w:val="Título 2 Car"/>
    <w:basedOn w:val="Fuentedeprrafopredeter"/>
    <w:uiPriority w:val="9"/>
    <w:semiHidden w:val="1"/>
    <w:rsid w:val="009543B3"/>
    <w:rPr>
      <w:rFonts w:asciiTheme="majorHAnsi" w:cstheme="majorBidi" w:eastAsiaTheme="majorEastAsia" w:hAnsiTheme="majorHAnsi"/>
      <w:color w:val="2f5496" w:themeColor="accent1" w:themeShade="0000BF"/>
      <w:kern w:val="0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9543B3"/>
    <w:pPr>
      <w:widowControl w:val="1"/>
      <w:spacing w:after="200" w:line="276" w:lineRule="auto"/>
      <w:ind w:left="720"/>
      <w:contextualSpacing w:val="1"/>
    </w:pPr>
    <w:rPr>
      <w:rFonts w:asciiTheme="minorHAnsi" w:cstheme="minorBidi" w:eastAsiaTheme="minorEastAsia" w:hAnsiTheme="minorHAnsi"/>
      <w:sz w:val="22"/>
      <w:lang w:val="en-US"/>
    </w:rPr>
  </w:style>
  <w:style w:type="character" w:styleId="Textoennegrita">
    <w:name w:val="Strong"/>
    <w:basedOn w:val="Fuentedeprrafopredeter"/>
    <w:uiPriority w:val="22"/>
    <w:qFormat w:val="1"/>
    <w:rsid w:val="009543B3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9543B3"/>
    <w:rPr>
      <w:i w:val="1"/>
      <w:iCs w:val="1"/>
    </w:rPr>
  </w:style>
  <w:style w:type="table" w:styleId="Tablaconcuadrcula">
    <w:name w:val="Table Grid"/>
    <w:basedOn w:val="Tablanormal"/>
    <w:uiPriority w:val="59"/>
    <w:rsid w:val="009543B3"/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oc 2"/>
    <w:basedOn w:val="Normal"/>
    <w:next w:val="Normal"/>
    <w:autoRedefine w:val="1"/>
    <w:uiPriority w:val="39"/>
    <w:unhideWhenUsed w:val="1"/>
    <w:rsid w:val="009543B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9543B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626A74"/>
    <w:pPr>
      <w:widowControl w:val="1"/>
      <w:spacing w:after="100" w:afterAutospacing="1" w:before="100" w:beforeAutospacing="1"/>
    </w:pPr>
    <w:rPr>
      <w:lang w:eastAsia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DC1">
    <w:name w:val="toc 1"/>
    <w:basedOn w:val="Normal"/>
    <w:next w:val="Normal"/>
    <w:autoRedefine w:val="1"/>
    <w:uiPriority w:val="39"/>
    <w:unhideWhenUsed w:val="1"/>
    <w:rsid w:val="001C6C17"/>
    <w:pPr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FB6IMbleu91sMJ2vNjRvHOuvg==">CgMxLjAyDmgueHZybDk1a2lna3VzMg5oLnI3aXplemIwazh6MzIOaC54OGV5YWdtdzE0cW0yDmgucXE3cHVwa3VhbmU1Mg5oLjhxMGw5eWp4dWhxdDIOaC5zcXZkZnRsZ2xoOGEyDmguZnNyanoxcms1cndtMg5oLnF2ZTFrMXRjdnVrZDIOaC5sNDlhZTBmd2d3OW0yDmgueDU3OXM1eDBrMmR2Mg1oLnlmdmhseXRuY3N3Mg5oLncxNnNrdmlmd3ZxYzIOaC5jZXVzaTMzNTNteTUyDmguYW4xZ2J1a3UwZGZ0OAByITFJLVFoYnhRUnFNcFdUMEVkVXdBa3EtRkVHdW11Uk83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2025-10-21T01:01:00Z</dcterms:created>
  <dc:creator>Elkin Leguizamon Camargo</dc:creator>
</cp:coreProperties>
</file>