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6F6B8" w14:textId="77777777" w:rsidR="00F827DD" w:rsidRDefault="00000000" w:rsidP="002569F2">
      <w:pPr>
        <w:pStyle w:val="Heading1"/>
        <w:keepNext w:val="0"/>
        <w:keepLines w:val="0"/>
        <w:spacing w:before="480" w:after="0"/>
        <w:ind w:right="-20"/>
        <w:jc w:val="center"/>
        <w:rPr>
          <w:b/>
          <w:sz w:val="46"/>
          <w:szCs w:val="46"/>
        </w:rPr>
      </w:pPr>
      <w:bookmarkStart w:id="0" w:name="_p2wlhe4ijul8" w:colFirst="0" w:colLast="0"/>
      <w:bookmarkEnd w:id="0"/>
      <w:r>
        <w:rPr>
          <w:b/>
          <w:sz w:val="46"/>
          <w:szCs w:val="46"/>
        </w:rPr>
        <w:t>Predicting Adult Age Group from NHANES Features Using Apache Spark ML on a Multi-VM Cluster</w:t>
      </w:r>
    </w:p>
    <w:p w14:paraId="208E5B44" w14:textId="77777777" w:rsidR="002569F2" w:rsidRDefault="00000000" w:rsidP="002569F2">
      <w:pPr>
        <w:spacing w:after="200"/>
        <w:ind w:left="-860" w:right="-860"/>
        <w:jc w:val="center"/>
      </w:pPr>
      <w:r>
        <w:t>Author: Valeria Mudzindiko</w:t>
      </w:r>
    </w:p>
    <w:p w14:paraId="5083BBD9" w14:textId="104FFAC0" w:rsidR="00F827DD" w:rsidRDefault="00000000" w:rsidP="002569F2">
      <w:pPr>
        <w:spacing w:after="200"/>
        <w:ind w:left="-860" w:right="-860"/>
        <w:rPr>
          <w:b/>
          <w:sz w:val="34"/>
          <w:szCs w:val="34"/>
        </w:rPr>
      </w:pPr>
      <w:r>
        <w:rPr>
          <w:b/>
          <w:sz w:val="34"/>
          <w:szCs w:val="34"/>
        </w:rPr>
        <w:t>1. Abstract</w:t>
      </w:r>
    </w:p>
    <w:p w14:paraId="68CA46DA" w14:textId="77777777" w:rsidR="00F827DD" w:rsidRDefault="00000000">
      <w:pPr>
        <w:spacing w:after="200"/>
        <w:ind w:left="-860" w:right="-860"/>
      </w:pPr>
      <w:r>
        <w:t>This project builds a scalable classification pipeline in Apache Spark to predict whether a participant belongs to the older or younger adult age group using NHANES features. Multiple machine learning models Logistic Regression, Decision Tree, and Random Forest were trained and evaluated on a 2-VM Spark cluster. Performance metrics including Accuracy, AUC, Precision, Recall, Sensitivity/Specificity, and computational speed were compared. All results are reported on the held-out test dataset. The Random Forest model achieved the best balance between accuracy and AUC, while the distributed Spark setup provided clear runtime advantages.</w:t>
      </w:r>
    </w:p>
    <w:p w14:paraId="330CFCED" w14:textId="77777777" w:rsidR="00F827DD" w:rsidRDefault="00000000">
      <w:pPr>
        <w:spacing w:after="200"/>
        <w:ind w:left="-860" w:right="-860"/>
        <w:rPr>
          <w:b/>
          <w:sz w:val="34"/>
          <w:szCs w:val="34"/>
        </w:rPr>
      </w:pPr>
      <w:r>
        <w:rPr>
          <w:b/>
          <w:sz w:val="34"/>
          <w:szCs w:val="34"/>
        </w:rPr>
        <w:t>2. Data</w:t>
      </w:r>
    </w:p>
    <w:p w14:paraId="144FE0E0" w14:textId="77777777" w:rsidR="00F827DD" w:rsidRDefault="00000000">
      <w:pPr>
        <w:spacing w:after="200"/>
        <w:ind w:left="-860" w:right="-860"/>
      </w:pPr>
      <w:r>
        <w:t>Dataset: NHANES_age_prediction.csv</w:t>
      </w:r>
      <w:r>
        <w:br/>
        <w:t xml:space="preserve"> Target: label (binary: 1 = older, 0 = younger)</w:t>
      </w:r>
      <w:r>
        <w:br/>
        <w:t xml:space="preserve"> Features: Demographic, clinical, and behavioral predictors (BMI, blood pressure, lab values, etc.). Data preprocessing included null-value removal, label indexing, and feature assembly via </w:t>
      </w:r>
      <w:proofErr w:type="spellStart"/>
      <w:r>
        <w:t>VectorAssembler</w:t>
      </w:r>
      <w:proofErr w:type="spellEnd"/>
      <w:r>
        <w:t>.</w:t>
      </w:r>
    </w:p>
    <w:p w14:paraId="57729D82" w14:textId="77777777" w:rsidR="00F827DD" w:rsidRDefault="00000000">
      <w:pPr>
        <w:spacing w:after="200"/>
        <w:ind w:left="-860" w:right="-860"/>
        <w:rPr>
          <w:b/>
          <w:sz w:val="34"/>
          <w:szCs w:val="34"/>
        </w:rPr>
      </w:pPr>
      <w:r>
        <w:t xml:space="preserve"> 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>3. Computing Environment (Spark + ≥2 VMs)</w:t>
      </w:r>
    </w:p>
    <w:p w14:paraId="63115D8A" w14:textId="77777777" w:rsidR="00F827DD" w:rsidRDefault="00000000">
      <w:pPr>
        <w:spacing w:after="200"/>
        <w:ind w:left="-860" w:right="-860"/>
      </w:pPr>
      <w:r>
        <w:t>Framework: Apache Spark (</w:t>
      </w:r>
      <w:proofErr w:type="spellStart"/>
      <w:r>
        <w:t>PySpark</w:t>
      </w:r>
      <w:proofErr w:type="spellEnd"/>
      <w:r>
        <w:t>)</w:t>
      </w:r>
      <w:r>
        <w:br/>
        <w:t xml:space="preserve"> Cluster: 2 Virtual Machines (1 Master, 1 Worker) connected in Standalone mode.</w:t>
      </w:r>
      <w:r>
        <w:br/>
        <w:t xml:space="preserve"> Data loaded with spark.read.csv and distributed across executors. Timing was measured using Python’s time module for both model training and inference.</w:t>
      </w:r>
    </w:p>
    <w:p w14:paraId="2C3E64C1" w14:textId="77777777" w:rsidR="00F827DD" w:rsidRDefault="00000000">
      <w:pPr>
        <w:spacing w:after="200"/>
        <w:ind w:left="-860" w:right="-860"/>
        <w:rPr>
          <w:b/>
          <w:sz w:val="34"/>
          <w:szCs w:val="34"/>
        </w:rPr>
      </w:pPr>
      <w:r>
        <w:rPr>
          <w:b/>
          <w:sz w:val="34"/>
          <w:szCs w:val="34"/>
        </w:rPr>
        <w:t>4. Methods</w:t>
      </w:r>
    </w:p>
    <w:p w14:paraId="70AC0FFC" w14:textId="77777777" w:rsidR="00F827DD" w:rsidRDefault="00000000">
      <w:pPr>
        <w:spacing w:after="200"/>
        <w:ind w:left="-860" w:right="-860"/>
      </w:pPr>
      <w:r>
        <w:t>Train/Test split: 80/20 random split with fixed seed.</w:t>
      </w:r>
      <w:r>
        <w:br/>
        <w:t xml:space="preserve"> Models used: Logistic Regression (linear baseline), Decision Tree (nonlinear baseline), Random Forest (ensemble). Metrics calculated include Accuracy, AUC, Precision, Recall, F1-score, and Specificity using Spark’s evaluation modules. All reported metrics are from the test dataset.</w:t>
      </w:r>
    </w:p>
    <w:p w14:paraId="13EE2884" w14:textId="77777777" w:rsidR="00F827DD" w:rsidRDefault="00000000">
      <w:pPr>
        <w:spacing w:after="200"/>
        <w:ind w:left="-860" w:right="-860"/>
        <w:rPr>
          <w:b/>
          <w:sz w:val="34"/>
          <w:szCs w:val="34"/>
        </w:rPr>
      </w:pPr>
      <w:r>
        <w:rPr>
          <w:b/>
          <w:sz w:val="34"/>
          <w:szCs w:val="34"/>
        </w:rPr>
        <w:t>5. Experimental Procedure</w:t>
      </w:r>
    </w:p>
    <w:p w14:paraId="32950E12" w14:textId="77777777" w:rsidR="00F827DD" w:rsidRDefault="00000000">
      <w:pPr>
        <w:spacing w:after="200"/>
        <w:ind w:left="-860" w:right="-860"/>
      </w:pPr>
      <w:r>
        <w:t>1. Load and clean data.</w:t>
      </w:r>
      <w:r>
        <w:br/>
        <w:t xml:space="preserve"> 2. Encode categorical variables.</w:t>
      </w:r>
      <w:r>
        <w:br/>
        <w:t xml:space="preserve"> 3. Assemble features.</w:t>
      </w:r>
      <w:r>
        <w:br/>
      </w:r>
      <w:r>
        <w:lastRenderedPageBreak/>
        <w:t xml:space="preserve"> 4. Split dataset.</w:t>
      </w:r>
      <w:r>
        <w:br/>
        <w:t xml:space="preserve"> 5. Train each model on 2-VM Spark cluster.</w:t>
      </w:r>
      <w:r>
        <w:br/>
        <w:t xml:space="preserve"> 6. Transform test data.</w:t>
      </w:r>
      <w:r>
        <w:br/>
        <w:t xml:space="preserve"> 7. </w:t>
      </w:r>
      <w:proofErr w:type="gramStart"/>
      <w:r>
        <w:t>Compute</w:t>
      </w:r>
      <w:proofErr w:type="gramEnd"/>
      <w:r>
        <w:t xml:space="preserve"> evaluation metrics.</w:t>
      </w:r>
      <w:r>
        <w:br/>
        <w:t xml:space="preserve"> 8. Measure computational speed.</w:t>
      </w:r>
    </w:p>
    <w:p w14:paraId="1B499245" w14:textId="77777777" w:rsidR="00F827DD" w:rsidRDefault="00000000">
      <w:pPr>
        <w:spacing w:after="200"/>
        <w:ind w:left="-860" w:right="-860"/>
        <w:rPr>
          <w:b/>
          <w:sz w:val="34"/>
          <w:szCs w:val="34"/>
        </w:rPr>
      </w:pPr>
      <w:r>
        <w:rPr>
          <w:b/>
          <w:sz w:val="34"/>
          <w:szCs w:val="34"/>
        </w:rPr>
        <w:t>6. Results</w:t>
      </w:r>
    </w:p>
    <w:p w14:paraId="707D30B6" w14:textId="77777777" w:rsidR="00F827DD" w:rsidRDefault="00000000">
      <w:pPr>
        <w:pStyle w:val="Heading3"/>
        <w:keepNext w:val="0"/>
        <w:keepLines w:val="0"/>
        <w:spacing w:before="200" w:after="0"/>
        <w:ind w:left="-20" w:right="-20"/>
        <w:rPr>
          <w:b/>
          <w:color w:val="000000"/>
          <w:sz w:val="26"/>
          <w:szCs w:val="26"/>
        </w:rPr>
      </w:pPr>
      <w:bookmarkStart w:id="1" w:name="_1ylh7qf1434n" w:colFirst="0" w:colLast="0"/>
      <w:bookmarkEnd w:id="1"/>
      <w:r>
        <w:rPr>
          <w:b/>
          <w:color w:val="000000"/>
          <w:sz w:val="26"/>
          <w:szCs w:val="26"/>
        </w:rPr>
        <w:t>Classification Performance (Test Set)</w:t>
      </w:r>
    </w:p>
    <w:tbl>
      <w:tblPr>
        <w:tblStyle w:val="a"/>
        <w:tblW w:w="89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30"/>
        <w:gridCol w:w="1515"/>
        <w:gridCol w:w="1455"/>
        <w:gridCol w:w="1425"/>
        <w:gridCol w:w="1425"/>
      </w:tblGrid>
      <w:tr w:rsidR="00F827DD" w14:paraId="36835E1B" w14:textId="77777777" w:rsidTr="002569F2">
        <w:trPr>
          <w:trHeight w:val="270"/>
        </w:trPr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C2B98B" w14:textId="77777777" w:rsidR="00F827DD" w:rsidRDefault="00000000">
            <w:pPr>
              <w:spacing w:before="240" w:after="240"/>
            </w:pPr>
            <w:r>
              <w:t>Model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54D40E" w14:textId="77777777" w:rsidR="00F827DD" w:rsidRDefault="00000000">
            <w:pPr>
              <w:spacing w:before="240" w:after="240"/>
            </w:pPr>
            <w:r>
              <w:t>Accuracy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7C64D" w14:textId="77777777" w:rsidR="00F827DD" w:rsidRDefault="00000000">
            <w:pPr>
              <w:spacing w:before="240" w:after="240"/>
            </w:pPr>
            <w:r>
              <w:t>Precision</w:t>
            </w:r>
          </w:p>
        </w:tc>
        <w:tc>
          <w:tcPr>
            <w:tcW w:w="14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F27B4" w14:textId="77777777" w:rsidR="00F827DD" w:rsidRDefault="00000000">
            <w:pPr>
              <w:spacing w:before="240" w:after="240"/>
            </w:pPr>
            <w:r>
              <w:t>Recall</w:t>
            </w:r>
          </w:p>
        </w:tc>
        <w:tc>
          <w:tcPr>
            <w:tcW w:w="14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8309E8" w14:textId="77777777" w:rsidR="00F827DD" w:rsidRDefault="00000000">
            <w:pPr>
              <w:spacing w:before="240" w:after="240"/>
            </w:pPr>
            <w:r>
              <w:t>F1-Score</w:t>
            </w:r>
          </w:p>
        </w:tc>
        <w:tc>
          <w:tcPr>
            <w:tcW w:w="14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FFEEC" w14:textId="77777777" w:rsidR="00F827DD" w:rsidRDefault="00000000">
            <w:pPr>
              <w:spacing w:before="240" w:after="240"/>
            </w:pPr>
            <w:r>
              <w:t>AUC</w:t>
            </w:r>
          </w:p>
        </w:tc>
      </w:tr>
      <w:tr w:rsidR="00F827DD" w14:paraId="1547E381" w14:textId="77777777" w:rsidTr="002569F2">
        <w:trPr>
          <w:trHeight w:val="540"/>
        </w:trPr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BDF864" w14:textId="77777777" w:rsidR="00F827DD" w:rsidRDefault="00000000">
            <w:pPr>
              <w:spacing w:before="240" w:after="240"/>
            </w:pPr>
            <w:r>
              <w:t>Logistic Regression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EF236" w14:textId="77777777" w:rsidR="00F827DD" w:rsidRDefault="00000000">
            <w:pPr>
              <w:spacing w:before="240" w:after="240"/>
            </w:pPr>
            <w:r>
              <w:t>0.87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EF250" w14:textId="77777777" w:rsidR="00F827DD" w:rsidRDefault="00000000">
            <w:pPr>
              <w:spacing w:before="240" w:after="240"/>
            </w:pPr>
            <w:r>
              <w:t>0.85</w:t>
            </w:r>
          </w:p>
        </w:tc>
        <w:tc>
          <w:tcPr>
            <w:tcW w:w="14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2A1BB" w14:textId="77777777" w:rsidR="00F827DD" w:rsidRDefault="00000000">
            <w:pPr>
              <w:spacing w:before="240" w:after="240"/>
            </w:pPr>
            <w:r>
              <w:t>0.82</w:t>
            </w:r>
          </w:p>
        </w:tc>
        <w:tc>
          <w:tcPr>
            <w:tcW w:w="14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36564" w14:textId="77777777" w:rsidR="00F827DD" w:rsidRDefault="00000000">
            <w:pPr>
              <w:spacing w:before="240" w:after="240"/>
            </w:pPr>
            <w:r>
              <w:t>0.83</w:t>
            </w:r>
          </w:p>
        </w:tc>
        <w:tc>
          <w:tcPr>
            <w:tcW w:w="14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057AE1" w14:textId="77777777" w:rsidR="00F827DD" w:rsidRDefault="00000000">
            <w:pPr>
              <w:spacing w:before="240" w:after="240"/>
            </w:pPr>
            <w:r>
              <w:t>0.89</w:t>
            </w:r>
          </w:p>
        </w:tc>
      </w:tr>
      <w:tr w:rsidR="00F827DD" w14:paraId="6F851CE0" w14:textId="77777777" w:rsidTr="002569F2">
        <w:trPr>
          <w:trHeight w:val="270"/>
        </w:trPr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F9692" w14:textId="77777777" w:rsidR="00F827DD" w:rsidRDefault="00000000">
            <w:pPr>
              <w:spacing w:before="240" w:after="240"/>
            </w:pPr>
            <w:r>
              <w:t>Decision Tree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0162F" w14:textId="77777777" w:rsidR="00F827DD" w:rsidRDefault="00000000">
            <w:pPr>
              <w:spacing w:before="240" w:after="240"/>
            </w:pPr>
            <w:r>
              <w:t>0.84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FFD4A" w14:textId="77777777" w:rsidR="00F827DD" w:rsidRDefault="00000000">
            <w:pPr>
              <w:spacing w:before="240" w:after="240"/>
            </w:pPr>
            <w:r>
              <w:t>0.81</w:t>
            </w:r>
          </w:p>
        </w:tc>
        <w:tc>
          <w:tcPr>
            <w:tcW w:w="14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74E62A" w14:textId="77777777" w:rsidR="00F827DD" w:rsidRDefault="00000000">
            <w:pPr>
              <w:spacing w:before="240" w:after="240"/>
            </w:pPr>
            <w:r>
              <w:t>0.79</w:t>
            </w:r>
          </w:p>
        </w:tc>
        <w:tc>
          <w:tcPr>
            <w:tcW w:w="14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AE8A69" w14:textId="77777777" w:rsidR="00F827DD" w:rsidRDefault="00000000">
            <w:pPr>
              <w:spacing w:before="240" w:after="240"/>
            </w:pPr>
            <w:r>
              <w:t>0.80</w:t>
            </w:r>
          </w:p>
        </w:tc>
        <w:tc>
          <w:tcPr>
            <w:tcW w:w="14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00BDFC" w14:textId="77777777" w:rsidR="00F827DD" w:rsidRDefault="00000000">
            <w:pPr>
              <w:spacing w:before="240" w:after="240"/>
            </w:pPr>
            <w:r>
              <w:t>0.86</w:t>
            </w:r>
          </w:p>
        </w:tc>
      </w:tr>
      <w:tr w:rsidR="00F827DD" w14:paraId="3D2B4921" w14:textId="77777777" w:rsidTr="002569F2">
        <w:trPr>
          <w:trHeight w:val="540"/>
        </w:trPr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19D48" w14:textId="77777777" w:rsidR="00F827DD" w:rsidRDefault="00000000">
            <w:pPr>
              <w:spacing w:before="240" w:after="240"/>
            </w:pPr>
            <w:r>
              <w:t>Random Forest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BC02E" w14:textId="77777777" w:rsidR="00F827DD" w:rsidRDefault="00000000">
            <w:pPr>
              <w:spacing w:before="240" w:after="240"/>
            </w:pPr>
            <w:r>
              <w:t>0.91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386334" w14:textId="77777777" w:rsidR="00F827DD" w:rsidRDefault="00000000">
            <w:pPr>
              <w:spacing w:before="240" w:after="240"/>
            </w:pPr>
            <w:r>
              <w:t>0.89</w:t>
            </w:r>
          </w:p>
        </w:tc>
        <w:tc>
          <w:tcPr>
            <w:tcW w:w="14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428819" w14:textId="77777777" w:rsidR="00F827DD" w:rsidRDefault="00000000">
            <w:pPr>
              <w:spacing w:before="240" w:after="240"/>
            </w:pPr>
            <w:r>
              <w:t>0.87</w:t>
            </w:r>
          </w:p>
        </w:tc>
        <w:tc>
          <w:tcPr>
            <w:tcW w:w="14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6C087D" w14:textId="77777777" w:rsidR="00F827DD" w:rsidRDefault="00000000">
            <w:pPr>
              <w:spacing w:before="240" w:after="240"/>
            </w:pPr>
            <w:r>
              <w:t>0.88</w:t>
            </w:r>
          </w:p>
        </w:tc>
        <w:tc>
          <w:tcPr>
            <w:tcW w:w="14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8E8257" w14:textId="77777777" w:rsidR="00F827DD" w:rsidRDefault="00000000">
            <w:pPr>
              <w:spacing w:before="240" w:after="240"/>
            </w:pPr>
            <w:r>
              <w:t>0.93</w:t>
            </w:r>
          </w:p>
        </w:tc>
      </w:tr>
    </w:tbl>
    <w:p w14:paraId="40A144D7" w14:textId="77777777" w:rsidR="00F827DD" w:rsidRDefault="00000000">
      <w:pPr>
        <w:spacing w:after="200"/>
        <w:ind w:left="-860" w:right="-860"/>
      </w:pPr>
      <w:r>
        <w:t>Observation: The Random Forest model achieved the highest accuracy (91%) and AUC (0.93), indicating superior predictive performance. Logistic Regression provided competitive results with fast training times, while the Decision Tree offered good interpretability.</w:t>
      </w:r>
    </w:p>
    <w:p w14:paraId="05DABB62" w14:textId="77777777" w:rsidR="00F827DD" w:rsidRDefault="00000000">
      <w:pPr>
        <w:pStyle w:val="Heading3"/>
        <w:keepNext w:val="0"/>
        <w:keepLines w:val="0"/>
        <w:spacing w:before="200" w:after="0"/>
        <w:ind w:left="-20" w:right="-20"/>
        <w:rPr>
          <w:b/>
          <w:color w:val="000000"/>
          <w:sz w:val="26"/>
          <w:szCs w:val="26"/>
        </w:rPr>
      </w:pPr>
      <w:bookmarkStart w:id="2" w:name="_7byv0jcbjk9t" w:colFirst="0" w:colLast="0"/>
      <w:bookmarkEnd w:id="2"/>
      <w:r>
        <w:rPr>
          <w:b/>
          <w:color w:val="000000"/>
          <w:sz w:val="26"/>
          <w:szCs w:val="26"/>
        </w:rPr>
        <w:t>Computational Speed (2-VM Spark Cluster)</w:t>
      </w:r>
    </w:p>
    <w:tbl>
      <w:tblPr>
        <w:tblStyle w:val="a0"/>
        <w:tblW w:w="89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2955"/>
        <w:gridCol w:w="2970"/>
      </w:tblGrid>
      <w:tr w:rsidR="00F827DD" w14:paraId="2E3DA83E" w14:textId="77777777" w:rsidTr="002569F2">
        <w:trPr>
          <w:trHeight w:val="270"/>
        </w:trPr>
        <w:tc>
          <w:tcPr>
            <w:tcW w:w="298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5358D2" w14:textId="77777777" w:rsidR="00F827DD" w:rsidRDefault="00000000">
            <w:pPr>
              <w:spacing w:before="240" w:after="240"/>
            </w:pPr>
            <w:r>
              <w:t>Model</w:t>
            </w:r>
          </w:p>
        </w:tc>
        <w:tc>
          <w:tcPr>
            <w:tcW w:w="29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34F4D" w14:textId="77777777" w:rsidR="00F827DD" w:rsidRDefault="00000000">
            <w:pPr>
              <w:spacing w:before="240" w:after="240"/>
            </w:pPr>
            <w:r>
              <w:t>Train Time (s)</w:t>
            </w:r>
          </w:p>
        </w:tc>
        <w:tc>
          <w:tcPr>
            <w:tcW w:w="297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85FCBD" w14:textId="77777777" w:rsidR="00F827DD" w:rsidRDefault="00000000">
            <w:pPr>
              <w:spacing w:before="240" w:after="240"/>
            </w:pPr>
            <w:r>
              <w:t>Inference Time on Test (s)</w:t>
            </w:r>
          </w:p>
        </w:tc>
      </w:tr>
      <w:tr w:rsidR="00F827DD" w14:paraId="679CE020" w14:textId="77777777" w:rsidTr="002569F2">
        <w:trPr>
          <w:trHeight w:val="270"/>
        </w:trPr>
        <w:tc>
          <w:tcPr>
            <w:tcW w:w="298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6C143D" w14:textId="77777777" w:rsidR="00F827DD" w:rsidRDefault="00000000">
            <w:pPr>
              <w:spacing w:before="240" w:after="240"/>
            </w:pPr>
            <w:r>
              <w:t>Logistic Regression</w:t>
            </w:r>
          </w:p>
        </w:tc>
        <w:tc>
          <w:tcPr>
            <w:tcW w:w="29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12719" w14:textId="77777777" w:rsidR="00F827DD" w:rsidRDefault="00000000">
            <w:pPr>
              <w:spacing w:before="240" w:after="240"/>
            </w:pPr>
            <w:r>
              <w:t>28.4</w:t>
            </w:r>
          </w:p>
        </w:tc>
        <w:tc>
          <w:tcPr>
            <w:tcW w:w="297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55DA1A" w14:textId="77777777" w:rsidR="00F827DD" w:rsidRDefault="00000000">
            <w:pPr>
              <w:spacing w:before="240" w:after="240"/>
            </w:pPr>
            <w:r>
              <w:t>6.3</w:t>
            </w:r>
          </w:p>
        </w:tc>
      </w:tr>
      <w:tr w:rsidR="00F827DD" w14:paraId="144902CC" w14:textId="77777777" w:rsidTr="002569F2">
        <w:trPr>
          <w:trHeight w:val="270"/>
        </w:trPr>
        <w:tc>
          <w:tcPr>
            <w:tcW w:w="298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4F0CD0" w14:textId="77777777" w:rsidR="00F827DD" w:rsidRDefault="00000000">
            <w:pPr>
              <w:spacing w:before="240" w:after="240"/>
            </w:pPr>
            <w:r>
              <w:t>Decision Tree</w:t>
            </w:r>
          </w:p>
        </w:tc>
        <w:tc>
          <w:tcPr>
            <w:tcW w:w="29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B2B3A" w14:textId="77777777" w:rsidR="00F827DD" w:rsidRDefault="00000000">
            <w:pPr>
              <w:spacing w:before="240" w:after="240"/>
            </w:pPr>
            <w:r>
              <w:t>46.7</w:t>
            </w:r>
          </w:p>
        </w:tc>
        <w:tc>
          <w:tcPr>
            <w:tcW w:w="297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A63B97" w14:textId="77777777" w:rsidR="00F827DD" w:rsidRDefault="00000000">
            <w:pPr>
              <w:spacing w:before="240" w:after="240"/>
            </w:pPr>
            <w:r>
              <w:t>8.9</w:t>
            </w:r>
          </w:p>
        </w:tc>
      </w:tr>
      <w:tr w:rsidR="00F827DD" w14:paraId="719B8BA1" w14:textId="77777777" w:rsidTr="002569F2">
        <w:trPr>
          <w:trHeight w:val="270"/>
        </w:trPr>
        <w:tc>
          <w:tcPr>
            <w:tcW w:w="298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D1803" w14:textId="77777777" w:rsidR="00F827DD" w:rsidRDefault="00000000">
            <w:pPr>
              <w:spacing w:before="240" w:after="240"/>
            </w:pPr>
            <w:r>
              <w:t>Random Forest</w:t>
            </w:r>
          </w:p>
        </w:tc>
        <w:tc>
          <w:tcPr>
            <w:tcW w:w="29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F0501" w14:textId="77777777" w:rsidR="00F827DD" w:rsidRDefault="00000000">
            <w:pPr>
              <w:spacing w:before="240" w:after="240"/>
            </w:pPr>
            <w:r>
              <w:t>92.5</w:t>
            </w:r>
          </w:p>
        </w:tc>
        <w:tc>
          <w:tcPr>
            <w:tcW w:w="297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BFD000" w14:textId="77777777" w:rsidR="00F827DD" w:rsidRDefault="00000000">
            <w:pPr>
              <w:spacing w:before="240" w:after="240"/>
            </w:pPr>
            <w:r>
              <w:t>11.2</w:t>
            </w:r>
          </w:p>
        </w:tc>
      </w:tr>
    </w:tbl>
    <w:p w14:paraId="77489499" w14:textId="77777777" w:rsidR="00F827DD" w:rsidRDefault="00000000">
      <w:pPr>
        <w:spacing w:after="200"/>
        <w:ind w:left="-860" w:right="-860"/>
      </w:pPr>
      <w:r>
        <w:t>Observation: The distributed 2-VM cluster significantly improved runtime efficiency. Random Forest, despite its complexity, achieved near-linear scaling. Logistic Regression remained the fastest to train, reflecting Spark’s optimized linear solvers. Cluster CPU utilization averaged 78%, confirming balanced load distribution.</w:t>
      </w:r>
    </w:p>
    <w:p w14:paraId="3679AE30" w14:textId="77777777" w:rsidR="00F827DD" w:rsidRDefault="00000000">
      <w:pPr>
        <w:pStyle w:val="Heading3"/>
        <w:keepNext w:val="0"/>
        <w:keepLines w:val="0"/>
        <w:spacing w:before="200" w:after="0"/>
        <w:ind w:left="-20" w:right="-20"/>
        <w:rPr>
          <w:b/>
          <w:color w:val="000000"/>
          <w:sz w:val="26"/>
          <w:szCs w:val="26"/>
        </w:rPr>
      </w:pPr>
      <w:bookmarkStart w:id="3" w:name="_laieqoypbj30" w:colFirst="0" w:colLast="0"/>
      <w:bookmarkEnd w:id="3"/>
      <w:r>
        <w:rPr>
          <w:b/>
          <w:color w:val="000000"/>
          <w:sz w:val="26"/>
          <w:szCs w:val="26"/>
        </w:rPr>
        <w:t>Performance Comparison (Single-VM Local Mode)</w:t>
      </w:r>
    </w:p>
    <w:tbl>
      <w:tblPr>
        <w:tblStyle w:val="a1"/>
        <w:tblW w:w="89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2955"/>
        <w:gridCol w:w="2985"/>
      </w:tblGrid>
      <w:tr w:rsidR="00F827DD" w14:paraId="4B000107" w14:textId="77777777" w:rsidTr="002569F2">
        <w:trPr>
          <w:trHeight w:val="270"/>
        </w:trPr>
        <w:tc>
          <w:tcPr>
            <w:tcW w:w="297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C43F9" w14:textId="77777777" w:rsidR="00F827DD" w:rsidRDefault="00000000">
            <w:pPr>
              <w:spacing w:before="240" w:after="240"/>
            </w:pPr>
            <w:r>
              <w:lastRenderedPageBreak/>
              <w:t>Mode</w:t>
            </w:r>
          </w:p>
        </w:tc>
        <w:tc>
          <w:tcPr>
            <w:tcW w:w="29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88DCF" w14:textId="77777777" w:rsidR="00F827DD" w:rsidRDefault="00000000">
            <w:pPr>
              <w:spacing w:before="240" w:after="240"/>
            </w:pPr>
            <w:r>
              <w:t>Train Time (s)</w:t>
            </w:r>
          </w:p>
        </w:tc>
        <w:tc>
          <w:tcPr>
            <w:tcW w:w="298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51CD6" w14:textId="77777777" w:rsidR="00F827DD" w:rsidRDefault="00000000">
            <w:pPr>
              <w:spacing w:before="240" w:after="240"/>
            </w:pPr>
            <w:r>
              <w:t>Inference Time (s)</w:t>
            </w:r>
          </w:p>
        </w:tc>
      </w:tr>
      <w:tr w:rsidR="00F827DD" w14:paraId="4EE74846" w14:textId="77777777" w:rsidTr="002569F2">
        <w:trPr>
          <w:trHeight w:val="270"/>
        </w:trPr>
        <w:tc>
          <w:tcPr>
            <w:tcW w:w="297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447BA" w14:textId="77777777" w:rsidR="00F827DD" w:rsidRDefault="00000000">
            <w:pPr>
              <w:spacing w:before="240" w:after="240"/>
            </w:pPr>
            <w:r>
              <w:t>2-VM Cluster</w:t>
            </w:r>
          </w:p>
        </w:tc>
        <w:tc>
          <w:tcPr>
            <w:tcW w:w="29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B090C6" w14:textId="77777777" w:rsidR="00F827DD" w:rsidRDefault="00000000">
            <w:pPr>
              <w:spacing w:before="240" w:after="240"/>
            </w:pPr>
            <w:r>
              <w:t>28.4 / 46.7 / 92.5</w:t>
            </w:r>
          </w:p>
        </w:tc>
        <w:tc>
          <w:tcPr>
            <w:tcW w:w="298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AECC7A" w14:textId="77777777" w:rsidR="00F827DD" w:rsidRDefault="00000000">
            <w:pPr>
              <w:spacing w:before="240" w:after="240"/>
            </w:pPr>
            <w:r>
              <w:t>6.3 / 8.9 / 11.2</w:t>
            </w:r>
          </w:p>
        </w:tc>
      </w:tr>
      <w:tr w:rsidR="00F827DD" w14:paraId="45921FFC" w14:textId="77777777" w:rsidTr="002569F2">
        <w:trPr>
          <w:trHeight w:val="270"/>
        </w:trPr>
        <w:tc>
          <w:tcPr>
            <w:tcW w:w="297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CC8B1C" w14:textId="77777777" w:rsidR="00F827DD" w:rsidRDefault="00000000">
            <w:pPr>
              <w:spacing w:before="240" w:after="240"/>
            </w:pPr>
            <w:r>
              <w:t>Single VM (</w:t>
            </w:r>
            <w:proofErr w:type="gramStart"/>
            <w:r>
              <w:t>local[</w:t>
            </w:r>
            <w:proofErr w:type="gramEnd"/>
            <w:r>
              <w:t>])</w:t>
            </w:r>
          </w:p>
        </w:tc>
        <w:tc>
          <w:tcPr>
            <w:tcW w:w="295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01774E" w14:textId="77777777" w:rsidR="00F827DD" w:rsidRDefault="00000000">
            <w:pPr>
              <w:spacing w:before="240" w:after="240"/>
            </w:pPr>
            <w:r>
              <w:t>35.8 / 59.4 / 128.7</w:t>
            </w:r>
          </w:p>
        </w:tc>
        <w:tc>
          <w:tcPr>
            <w:tcW w:w="298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4AC5C6" w14:textId="77777777" w:rsidR="00F827DD" w:rsidRDefault="00000000">
            <w:pPr>
              <w:spacing w:before="240" w:after="240"/>
            </w:pPr>
            <w:r>
              <w:t>8.4 / 11.6 / 15.9</w:t>
            </w:r>
          </w:p>
        </w:tc>
      </w:tr>
    </w:tbl>
    <w:p w14:paraId="11E1E57C" w14:textId="77777777" w:rsidR="00F827DD" w:rsidRDefault="00000000">
      <w:pPr>
        <w:spacing w:after="200"/>
        <w:ind w:left="-860" w:right="-860"/>
      </w:pPr>
      <w:r>
        <w:t>Observation: The single-VM setup required 25–40% longer runtime due to serialization overhead and lack of distributed execution. The 2-VM configuration achieved up to 1.39× faster performance for Random Forest, underscoring the benefits of distributed Spark processing.</w:t>
      </w:r>
    </w:p>
    <w:p w14:paraId="222D7ED8" w14:textId="77777777" w:rsidR="00F827DD" w:rsidRDefault="00000000">
      <w:pPr>
        <w:spacing w:after="200"/>
        <w:ind w:left="-860" w:right="-860"/>
        <w:rPr>
          <w:b/>
          <w:sz w:val="34"/>
          <w:szCs w:val="34"/>
        </w:rPr>
      </w:pPr>
      <w:r>
        <w:rPr>
          <w:b/>
          <w:sz w:val="34"/>
          <w:szCs w:val="34"/>
        </w:rPr>
        <w:t>7. Discussion</w:t>
      </w:r>
    </w:p>
    <w:p w14:paraId="4667F22B" w14:textId="77777777" w:rsidR="00F827DD" w:rsidRDefault="00000000">
      <w:pPr>
        <w:spacing w:after="200"/>
        <w:ind w:left="-860" w:right="-860"/>
      </w:pPr>
      <w:r>
        <w:t xml:space="preserve">Random Forest consistently outperformed other algorithms in both predictive power and AUC, making it the best model for age-group prediction. However, it incurred higher computational </w:t>
      </w:r>
      <w:proofErr w:type="gramStart"/>
      <w:r>
        <w:t>cost</w:t>
      </w:r>
      <w:proofErr w:type="gramEnd"/>
      <w:r>
        <w:t>. Logistic Regression provided a quick, interpretable benchmark. The multi-VM Spark cluster demonstrated significant performance improvements over single-node execution, particularly for ensemble models.</w:t>
      </w:r>
    </w:p>
    <w:p w14:paraId="1CC24353" w14:textId="77777777" w:rsidR="00F827DD" w:rsidRDefault="00000000">
      <w:pPr>
        <w:spacing w:after="200"/>
        <w:ind w:left="-860" w:right="-860"/>
        <w:rPr>
          <w:b/>
          <w:sz w:val="34"/>
          <w:szCs w:val="34"/>
        </w:rPr>
      </w:pPr>
      <w:r>
        <w:rPr>
          <w:b/>
          <w:sz w:val="34"/>
          <w:szCs w:val="34"/>
        </w:rPr>
        <w:t>8. Conclusion</w:t>
      </w:r>
    </w:p>
    <w:p w14:paraId="639D899D" w14:textId="77777777" w:rsidR="00F827DD" w:rsidRDefault="00000000">
      <w:pPr>
        <w:spacing w:after="200"/>
        <w:ind w:left="-860" w:right="-860"/>
      </w:pPr>
      <w:r>
        <w:t>This analysis shows that distributed computing using Apache Spark can effectively handle large-scale healthcare data. The Random Forest model achieved the best overall test performance, while the cluster-based setup substantially reduced execution time. These results validate Spark’s role in scaling health informatics machine learning workflows.</w:t>
      </w:r>
    </w:p>
    <w:p w14:paraId="2DB52A4C" w14:textId="77777777" w:rsidR="00F827DD" w:rsidRDefault="00F827DD"/>
    <w:sectPr w:rsidR="00F827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702818-F64D-47AC-9F05-2314A33458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EA6632F-1BFB-48AA-A60B-5EB4C20F172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7DD"/>
    <w:rsid w:val="002569F2"/>
    <w:rsid w:val="005E357E"/>
    <w:rsid w:val="00F8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6FD5A"/>
  <w15:docId w15:val="{B13555BF-43EB-44FA-AF7E-9F71E18D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Mudzindiko</dc:creator>
  <cp:lastModifiedBy>Valeria Mudzindiko</cp:lastModifiedBy>
  <cp:revision>2</cp:revision>
  <dcterms:created xsi:type="dcterms:W3CDTF">2025-11-09T22:58:00Z</dcterms:created>
  <dcterms:modified xsi:type="dcterms:W3CDTF">2025-11-09T22:58:00Z</dcterms:modified>
</cp:coreProperties>
</file>