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Contexto  </w:t>
      </w:r>
    </w:p>
    <w:p w:rsidR="00000000" w:rsidDel="00000000" w:rsidP="00000000" w:rsidRDefault="00000000" w:rsidRPr="00000000" w14:paraId="00000002">
      <w:pPr>
        <w:rPr>
          <w:rFonts w:ascii="Roboto" w:cs="Roboto" w:eastAsia="Roboto" w:hAnsi="Roboto"/>
          <w:color w:val="444444"/>
          <w:sz w:val="23"/>
          <w:szCs w:val="23"/>
        </w:rPr>
      </w:pPr>
      <w:r w:rsidDel="00000000" w:rsidR="00000000" w:rsidRPr="00000000">
        <w:rPr>
          <w:rFonts w:ascii="Roboto" w:cs="Roboto" w:eastAsia="Roboto" w:hAnsi="Roboto"/>
          <w:color w:val="444444"/>
          <w:sz w:val="23"/>
          <w:szCs w:val="23"/>
          <w:rtl w:val="0"/>
        </w:rPr>
        <w:t xml:space="preserve">“El Señuelo y Studio Pozo” es un local familiar dedicado a la </w:t>
      </w:r>
      <w:r w:rsidDel="00000000" w:rsidR="00000000" w:rsidRPr="00000000">
        <w:rPr>
          <w:rFonts w:ascii="Roboto" w:cs="Roboto" w:eastAsia="Roboto" w:hAnsi="Roboto"/>
          <w:b w:val="1"/>
          <w:color w:val="444444"/>
          <w:sz w:val="23"/>
          <w:szCs w:val="23"/>
          <w:rtl w:val="0"/>
        </w:rPr>
        <w:t xml:space="preserve">Pesca y Fotografía</w:t>
      </w:r>
      <w:r w:rsidDel="00000000" w:rsidR="00000000" w:rsidRPr="00000000">
        <w:rPr>
          <w:rFonts w:ascii="Roboto" w:cs="Roboto" w:eastAsia="Roboto" w:hAnsi="Roboto"/>
          <w:color w:val="444444"/>
          <w:sz w:val="23"/>
          <w:szCs w:val="23"/>
          <w:rtl w:val="0"/>
        </w:rPr>
        <w:t xml:space="preserve">, han plasmado recuerdos a todos sus clientes por más de 40 años bajo el nombre de “Studio Pozo”, hace 17 años se vio en la necesidad de reinventarse ya que hubo un fuerte cambio de la fotografía análoga a lo digital. Es así como nace la tienda de artículos de pesca </w:t>
      </w:r>
      <w:r w:rsidDel="00000000" w:rsidR="00000000" w:rsidRPr="00000000">
        <w:rPr>
          <w:rFonts w:ascii="Roboto" w:cs="Roboto" w:eastAsia="Roboto" w:hAnsi="Roboto"/>
          <w:b w:val="1"/>
          <w:color w:val="444444"/>
          <w:sz w:val="23"/>
          <w:szCs w:val="23"/>
          <w:rtl w:val="0"/>
        </w:rPr>
        <w:t xml:space="preserve">“El Señuelo”</w:t>
      </w:r>
      <w:r w:rsidDel="00000000" w:rsidR="00000000" w:rsidRPr="00000000">
        <w:rPr>
          <w:rFonts w:ascii="Roboto" w:cs="Roboto" w:eastAsia="Roboto" w:hAnsi="Roboto"/>
          <w:color w:val="444444"/>
          <w:sz w:val="23"/>
          <w:szCs w:val="23"/>
          <w:rtl w:val="0"/>
        </w:rPr>
        <w:t xml:space="preserve">.</w:t>
      </w:r>
    </w:p>
    <w:p w:rsidR="00000000" w:rsidDel="00000000" w:rsidP="00000000" w:rsidRDefault="00000000" w:rsidRPr="00000000" w14:paraId="00000003">
      <w:pPr>
        <w:rPr>
          <w:rFonts w:ascii="Roboto" w:cs="Roboto" w:eastAsia="Roboto" w:hAnsi="Roboto"/>
          <w:color w:val="444444"/>
          <w:sz w:val="23"/>
          <w:szCs w:val="23"/>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Problema </w:t>
      </w:r>
    </w:p>
    <w:p w:rsidR="00000000" w:rsidDel="00000000" w:rsidP="00000000" w:rsidRDefault="00000000" w:rsidRPr="00000000" w14:paraId="00000005">
      <w:pPr>
        <w:rPr/>
      </w:pPr>
      <w:r w:rsidDel="00000000" w:rsidR="00000000" w:rsidRPr="00000000">
        <w:rPr>
          <w:rtl w:val="0"/>
        </w:rPr>
        <w:t xml:space="preserve">A medida que la tienda evoluciona y crece a lo largo de los años, este se vio envuelto en las manualidades de ciertos parámetros, como lo es el control de stock, cantidades de dinero que se invertía y entraba por medio de las ventas, más allá de realizar las boletas y un libro contable externo, los dueños no tenían como poder ver y tomar decisiones sobre su negocio basándose en los movimientos mes a mes que este tenía y solo se dedicaban a invertir a conciencia esperando que se lograra el objetivo y crecimiento ansiado.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Solución</w:t>
      </w:r>
    </w:p>
    <w:p w:rsidR="00000000" w:rsidDel="00000000" w:rsidP="00000000" w:rsidRDefault="00000000" w:rsidRPr="00000000" w14:paraId="00000008">
      <w:pPr>
        <w:rPr/>
      </w:pPr>
      <w:r w:rsidDel="00000000" w:rsidR="00000000" w:rsidRPr="00000000">
        <w:rPr>
          <w:b w:val="1"/>
          <w:rtl w:val="0"/>
        </w:rPr>
        <w:t xml:space="preserve">HockedDocs</w:t>
      </w:r>
      <w:r w:rsidDel="00000000" w:rsidR="00000000" w:rsidRPr="00000000">
        <w:rPr>
          <w:rtl w:val="0"/>
        </w:rPr>
        <w:t xml:space="preserve"> es una plataforma dedicada a la toma de decisiones o BI (inteligencia de negocios) esta se centra en unificar el comportamiento monetario de entrada y salida </w:t>
        <w:br w:type="textWrapping"/>
        <w:t xml:space="preserve">del negocio como tal, ¿cómo se logra esto? Asegurando que todas las facturas y boletas, tanto electrónicas como en papel, </w:t>
      </w:r>
      <w:r w:rsidDel="00000000" w:rsidR="00000000" w:rsidRPr="00000000">
        <w:rPr>
          <w:rtl w:val="0"/>
        </w:rPr>
        <w:t xml:space="preserve">estén</w:t>
      </w:r>
      <w:r w:rsidDel="00000000" w:rsidR="00000000" w:rsidRPr="00000000">
        <w:rPr>
          <w:rtl w:val="0"/>
        </w:rPr>
        <w:t xml:space="preserve"> digitalizadas y almacenadas en una base de datos centralizada que luego serán procesadas y trabajadas para finalmente ser mostradas al cliente en un panel interactivo con información relevante que ayude a la toma de decisiones importantes sobre las inversiones de la empresa.</w:t>
        <w:br w:type="textWrapping"/>
        <w:t xml:space="preserve">Esta solución permitirá a </w:t>
      </w:r>
      <w:r w:rsidDel="00000000" w:rsidR="00000000" w:rsidRPr="00000000">
        <w:rPr>
          <w:b w:val="1"/>
          <w:rtl w:val="0"/>
        </w:rPr>
        <w:t xml:space="preserve">“El señuelo y Studio Pozo” </w:t>
      </w:r>
      <w:r w:rsidDel="00000000" w:rsidR="00000000" w:rsidRPr="00000000">
        <w:rPr>
          <w:rtl w:val="0"/>
        </w:rPr>
        <w:t xml:space="preserve">no solo tener un control más efectivo de su negocio, sino también planificar su crecimiento futuro con base en datos sólidos y precisos.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br w:type="textWrapping"/>
      </w:r>
      <w:r w:rsidDel="00000000" w:rsidR="00000000" w:rsidRPr="00000000">
        <w:rPr/>
        <w:drawing>
          <wp:inline distB="114300" distT="114300" distL="114300" distR="114300">
            <wp:extent cx="6157913" cy="32426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57913" cy="324262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