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Por mi parte pude cumplir con todos los objetivos de los sprint. Sin embargo, durante el desarrollo tuve desafíos que tomaron más tiempo y sumaron dificultad a cada sprint. Todos estos desafíos fueron en relación a la integración de los datos, el procesamiento de los archivos y sobre todo la normalización de la lectura.</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Algunos puntos que facilitaron los sprint fue el conocimiento base del lenguaje usado para crear la aplicación de depuración, en este caso Python.</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Por mi parte, siempre con buen ánimo, uso de las herramientas disponibles para resolver cada problema encontrado y tratar de entregar el mejor producto posible. Siempre tuve en mente que entiendo el negocio, el requerimiento y el lenguaje, el resto se solucionaría investigando e iterando.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b w:val="1"/>
                <w:color w:val="1f4e79"/>
                <w:rtl w:val="0"/>
              </w:rPr>
              <w:t xml:space="preserve">Yo me evalúo de forma positiva, siento que cumplir con los objetivos y los plazos es lo principal de un proyecto a nivel profesional, ya que el conocimiento es algo que se adquiere de manera constante.</w:t>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Como mejoras, diría que quizás ser más provisorio con algunos puntos y así planificar mejor.</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Siento que si bien el proceso fue amigable, creo que hubo deficiencias en la revisión de documentos en muchas ocasiones, no por parte del docente, si no que por parte de la “automatización” y la definición de que se requería y que no para las entregas. Creo que es un punto totalmente mejorable.</w:t>
            </w:r>
            <w:r w:rsidDel="00000000" w:rsidR="00000000" w:rsidRPr="00000000">
              <w:rPr>
                <w:rtl w:val="0"/>
              </w:rPr>
            </w:r>
          </w:p>
          <w:p w:rsidR="00000000" w:rsidDel="00000000" w:rsidP="00000000" w:rsidRDefault="00000000" w:rsidRPr="00000000" w14:paraId="0000002A">
            <w:pPr>
              <w:ind w:left="0" w:firstLine="0"/>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color w:val="1f4e79"/>
                <w:rtl w:val="0"/>
              </w:rPr>
              <w:t xml:space="preserve">Creo que como equipo pudimos administrar muy bien las tareas, buscando el fuerte de cada integrante en cuanto a programación de aplicaciones, bases de datos y organización del proyecto como tal. Cada uno de nosotros cumplió un rol fundamental y que se cumplió en su totalidad.</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Hemos trabajado como grupo durango los últimos 2 años, conocemos nuestras fortalezas y debilidades, lo cual nos permite explotar y confiar en el conocimiento del otro. Creo que somos un gran equipo, tenemos confianza en nosotros y en lo que cada uno es capaz de aportar. </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Si tuviera que mejorar algún aspecto, diría que la administración del tiempo en algunos momentos .</w:t>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TsMj8/4w2tfNjdTpvdLsLAlhFg==">CgMxLjAyCGguZ2pkZ3hzOAByITFFNGxNRnRvU0M4Q2h2TUo1TFJtMmxGYUUtOEI5UUFLXw==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