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0DE2B1D9" w:rsidR="00761B8A" w:rsidRDefault="00757236" w:rsidP="4496426B">
            <w:pPr>
              <w:jc w:val="both"/>
              <w:rPr>
                <w:rFonts w:ascii="Calibri" w:hAnsi="Calibri"/>
                <w:b/>
                <w:bCs/>
                <w:color w:val="1F4E79" w:themeColor="accent1" w:themeShade="80"/>
              </w:rPr>
            </w:pPr>
            <w:r w:rsidRPr="00757236">
              <w:rPr>
                <w:rFonts w:ascii="Calibri" w:hAnsi="Calibri"/>
                <w:b/>
                <w:bCs/>
                <w:color w:val="1F4E79" w:themeColor="accent1" w:themeShade="80"/>
              </w:rPr>
              <w:t xml:space="preserve">Sí, mis intereses profesionales han evolucionado. Al inicio de la asignatura, estaba más enfocada en el desarrollo técnico de soluciones informáticas. Sin embargo, al desarrollar el Proyecto APT </w:t>
            </w:r>
            <w:proofErr w:type="spellStart"/>
            <w:r w:rsidRPr="00757236">
              <w:rPr>
                <w:rFonts w:ascii="Calibri" w:hAnsi="Calibri"/>
                <w:b/>
                <w:bCs/>
                <w:color w:val="1F4E79" w:themeColor="accent1" w:themeShade="80"/>
              </w:rPr>
              <w:t>HookedDocs</w:t>
            </w:r>
            <w:proofErr w:type="spellEnd"/>
            <w:r w:rsidRPr="00757236">
              <w:rPr>
                <w:rFonts w:ascii="Calibri" w:hAnsi="Calibri"/>
                <w:b/>
                <w:bCs/>
                <w:color w:val="1F4E79" w:themeColor="accent1" w:themeShade="80"/>
              </w:rPr>
              <w:t xml:space="preserve">, descubrí el impacto estratégico que las herramientas de </w:t>
            </w:r>
            <w:proofErr w:type="gramStart"/>
            <w:r w:rsidRPr="00757236">
              <w:rPr>
                <w:rFonts w:ascii="Calibri" w:hAnsi="Calibri"/>
                <w:b/>
                <w:bCs/>
                <w:color w:val="1F4E79" w:themeColor="accent1" w:themeShade="80"/>
              </w:rPr>
              <w:t xml:space="preserve">Business </w:t>
            </w:r>
            <w:proofErr w:type="spellStart"/>
            <w:r w:rsidRPr="00757236">
              <w:rPr>
                <w:rFonts w:ascii="Calibri" w:hAnsi="Calibri"/>
                <w:b/>
                <w:bCs/>
                <w:color w:val="1F4E79" w:themeColor="accent1" w:themeShade="80"/>
              </w:rPr>
              <w:t>Intelligence</w:t>
            </w:r>
            <w:proofErr w:type="spellEnd"/>
            <w:proofErr w:type="gramEnd"/>
            <w:r w:rsidRPr="00757236">
              <w:rPr>
                <w:rFonts w:ascii="Calibri" w:hAnsi="Calibri"/>
                <w:b/>
                <w:bCs/>
                <w:color w:val="1F4E79" w:themeColor="accent1" w:themeShade="80"/>
              </w:rPr>
              <w:t xml:space="preserve"> pueden tener en la toma de decisiones empresariales, lo que me llevó a interesarme más por proyectos orientados a la analítica de datos</w:t>
            </w:r>
            <w:r>
              <w:rPr>
                <w:rFonts w:ascii="Calibri" w:hAnsi="Calibri"/>
                <w:b/>
                <w:bCs/>
                <w:color w:val="1F4E79" w:themeColor="accent1" w:themeShade="80"/>
              </w:rPr>
              <w:t>.</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2F88D1C6" w:rsidR="00761B8A" w:rsidRDefault="00757236" w:rsidP="4496426B">
            <w:pPr>
              <w:jc w:val="both"/>
              <w:rPr>
                <w:rFonts w:ascii="Calibri" w:hAnsi="Calibri"/>
                <w:b/>
                <w:bCs/>
                <w:color w:val="1F4E79" w:themeColor="accent1" w:themeShade="80"/>
              </w:rPr>
            </w:pPr>
            <w:r w:rsidRPr="00757236">
              <w:rPr>
                <w:rFonts w:ascii="Calibri" w:hAnsi="Calibri"/>
                <w:b/>
                <w:bCs/>
                <w:color w:val="1F4E79" w:themeColor="accent1" w:themeShade="80"/>
              </w:rPr>
              <w:t>Sí, han cambiado. Durante el desarrollo del Proyecto APT, fortalecí habilidades como la planificación, el trabajo en equipo y el uso de herramientas como Power BI y OCR. Además, mejoré mi capacidad para comunicar resultados técnicos a audiencias no técnicas.</w:t>
            </w:r>
          </w:p>
          <w:p w14:paraId="70A6DEF6" w14:textId="77777777" w:rsidR="00761B8A" w:rsidRDefault="00761B8A" w:rsidP="4496426B">
            <w:pPr>
              <w:jc w:val="both"/>
              <w:rPr>
                <w:rFonts w:ascii="Calibri" w:hAnsi="Calibri"/>
                <w:b/>
                <w:bCs/>
                <w:color w:val="1F4E79" w:themeColor="accent1" w:themeShade="80"/>
              </w:rPr>
            </w:pPr>
          </w:p>
          <w:p w14:paraId="658DDDC1" w14:textId="0FBA02F8" w:rsidR="00757236" w:rsidRDefault="00757236" w:rsidP="4496426B">
            <w:pPr>
              <w:jc w:val="both"/>
              <w:rPr>
                <w:rFonts w:ascii="Calibri" w:hAnsi="Calibri"/>
                <w:b/>
                <w:bCs/>
                <w:color w:val="1F4E79" w:themeColor="accent1" w:themeShade="80"/>
              </w:rPr>
            </w:pPr>
            <w:r>
              <w:rPr>
                <w:rFonts w:ascii="Calibri" w:hAnsi="Calibri"/>
                <w:b/>
                <w:bCs/>
                <w:color w:val="1F4E79" w:themeColor="accent1" w:themeShade="80"/>
              </w:rPr>
              <w:t xml:space="preserve">Mis planes para seguir desarrollando </w:t>
            </w:r>
            <w:proofErr w:type="gramStart"/>
            <w:r>
              <w:rPr>
                <w:rFonts w:ascii="Calibri" w:hAnsi="Calibri"/>
                <w:b/>
                <w:bCs/>
                <w:color w:val="1F4E79" w:themeColor="accent1" w:themeShade="80"/>
              </w:rPr>
              <w:t>mis fortaleza</w:t>
            </w:r>
            <w:proofErr w:type="gramEnd"/>
            <w:r>
              <w:rPr>
                <w:rFonts w:ascii="Calibri" w:hAnsi="Calibri"/>
                <w:b/>
                <w:bCs/>
                <w:color w:val="1F4E79" w:themeColor="accent1" w:themeShade="80"/>
              </w:rPr>
              <w:t xml:space="preserve"> son r</w:t>
            </w:r>
            <w:r w:rsidRPr="00757236">
              <w:rPr>
                <w:rFonts w:ascii="Calibri" w:hAnsi="Calibri"/>
                <w:b/>
                <w:bCs/>
                <w:color w:val="1F4E79" w:themeColor="accent1" w:themeShade="80"/>
              </w:rPr>
              <w:t xml:space="preserve">ealizar cursos avanzados en Business </w:t>
            </w:r>
            <w:proofErr w:type="spellStart"/>
            <w:r w:rsidRPr="00757236">
              <w:rPr>
                <w:rFonts w:ascii="Calibri" w:hAnsi="Calibri"/>
                <w:b/>
                <w:bCs/>
                <w:color w:val="1F4E79" w:themeColor="accent1" w:themeShade="80"/>
              </w:rPr>
              <w:t>Intelligence</w:t>
            </w:r>
            <w:proofErr w:type="spellEnd"/>
            <w:r w:rsidRPr="00757236">
              <w:rPr>
                <w:rFonts w:ascii="Calibri" w:hAnsi="Calibri"/>
                <w:b/>
                <w:bCs/>
                <w:color w:val="1F4E79" w:themeColor="accent1" w:themeShade="80"/>
              </w:rPr>
              <w:t xml:space="preserve"> y gestión de proyectos tecnológicos</w:t>
            </w:r>
            <w:r>
              <w:rPr>
                <w:rFonts w:ascii="Calibri" w:hAnsi="Calibri"/>
                <w:b/>
                <w:bCs/>
                <w:color w:val="1F4E79" w:themeColor="accent1" w:themeShade="80"/>
              </w:rPr>
              <w:t xml:space="preserve"> y s</w:t>
            </w:r>
            <w:r w:rsidRPr="00757236">
              <w:rPr>
                <w:rFonts w:ascii="Calibri" w:hAnsi="Calibri"/>
                <w:b/>
                <w:bCs/>
                <w:color w:val="1F4E79" w:themeColor="accent1" w:themeShade="80"/>
              </w:rPr>
              <w:t>eguir</w:t>
            </w:r>
            <w:r w:rsidRPr="00757236">
              <w:rPr>
                <w:rFonts w:ascii="Calibri" w:hAnsi="Calibri"/>
                <w:b/>
                <w:bCs/>
                <w:color w:val="1F4E79" w:themeColor="accent1" w:themeShade="80"/>
              </w:rPr>
              <w:t xml:space="preserve"> trabajando en el liderazgo y la coordinación de equipos multidisciplinarios para mejorar mi capacidad de gestión.</w:t>
            </w:r>
          </w:p>
          <w:p w14:paraId="27FC2C13" w14:textId="77777777" w:rsidR="00757236" w:rsidRDefault="00757236" w:rsidP="4496426B">
            <w:pPr>
              <w:jc w:val="both"/>
              <w:rPr>
                <w:rFonts w:ascii="Calibri" w:hAnsi="Calibri"/>
                <w:b/>
                <w:bCs/>
                <w:color w:val="1F4E79" w:themeColor="accent1" w:themeShade="80"/>
              </w:rPr>
            </w:pPr>
          </w:p>
          <w:p w14:paraId="313FE9D7" w14:textId="2968AC2A" w:rsidR="00761B8A" w:rsidRDefault="00757236" w:rsidP="4496426B">
            <w:pPr>
              <w:jc w:val="both"/>
              <w:rPr>
                <w:rFonts w:ascii="Calibri" w:hAnsi="Calibri"/>
                <w:b/>
                <w:bCs/>
                <w:color w:val="1F4E79" w:themeColor="accent1" w:themeShade="80"/>
              </w:rPr>
            </w:pPr>
            <w:r>
              <w:rPr>
                <w:rFonts w:ascii="Calibri" w:hAnsi="Calibri"/>
                <w:b/>
                <w:bCs/>
                <w:color w:val="1F4E79" w:themeColor="accent1" w:themeShade="80"/>
              </w:rPr>
              <w:lastRenderedPageBreak/>
              <w:t xml:space="preserve">Mis planes para </w:t>
            </w:r>
            <w:r>
              <w:rPr>
                <w:rFonts w:ascii="Calibri" w:hAnsi="Calibri"/>
                <w:b/>
                <w:bCs/>
                <w:color w:val="1F4E79" w:themeColor="accent1" w:themeShade="80"/>
              </w:rPr>
              <w:t xml:space="preserve">mejorar </w:t>
            </w:r>
            <w:r>
              <w:rPr>
                <w:rFonts w:ascii="Calibri" w:hAnsi="Calibri"/>
                <w:b/>
                <w:bCs/>
                <w:color w:val="1F4E79" w:themeColor="accent1" w:themeShade="80"/>
              </w:rPr>
              <w:t xml:space="preserve">mis </w:t>
            </w:r>
            <w:r>
              <w:rPr>
                <w:rFonts w:ascii="Calibri" w:hAnsi="Calibri"/>
                <w:b/>
                <w:bCs/>
                <w:color w:val="1F4E79" w:themeColor="accent1" w:themeShade="80"/>
              </w:rPr>
              <w:t>debilidades es p</w:t>
            </w:r>
            <w:r w:rsidRPr="00757236">
              <w:rPr>
                <w:rFonts w:ascii="Calibri" w:hAnsi="Calibri"/>
                <w:b/>
                <w:bCs/>
                <w:color w:val="1F4E79" w:themeColor="accent1" w:themeShade="80"/>
              </w:rPr>
              <w:t>racticar una mejor organización mediante metodologías ágiles y herramientas como Jira o Trello</w:t>
            </w:r>
            <w:r>
              <w:rPr>
                <w:rFonts w:ascii="Calibri" w:hAnsi="Calibri"/>
                <w:b/>
                <w:bCs/>
                <w:color w:val="1F4E79" w:themeColor="accent1" w:themeShade="80"/>
              </w:rPr>
              <w:t xml:space="preserve"> y </w:t>
            </w:r>
            <w:r w:rsidRPr="00757236">
              <w:rPr>
                <w:rFonts w:ascii="Calibri" w:hAnsi="Calibri"/>
                <w:b/>
                <w:bCs/>
                <w:color w:val="1F4E79" w:themeColor="accent1" w:themeShade="80"/>
              </w:rPr>
              <w:t>Inscribirme en capacitaciones específicas para optimizar la gestión del tiempo y priorización de tareas.</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3DE69DF9" w:rsidR="00761B8A" w:rsidRDefault="00757236" w:rsidP="4496426B">
            <w:pPr>
              <w:jc w:val="both"/>
              <w:rPr>
                <w:rFonts w:ascii="Calibri" w:hAnsi="Calibri"/>
                <w:b/>
                <w:bCs/>
                <w:color w:val="1F4E79" w:themeColor="accent1" w:themeShade="80"/>
              </w:rPr>
            </w:pPr>
            <w:r w:rsidRPr="00757236">
              <w:rPr>
                <w:rFonts w:ascii="Calibri" w:hAnsi="Calibri"/>
                <w:b/>
                <w:bCs/>
                <w:color w:val="1F4E79" w:themeColor="accent1" w:themeShade="80"/>
              </w:rPr>
              <w:t xml:space="preserve">Sí, mis proyecciones laborales han cambiado. Al inicio de la asignatura, mi enfoque estaba en desarrollarme como analista de datos o especialista en </w:t>
            </w:r>
            <w:proofErr w:type="gramStart"/>
            <w:r w:rsidRPr="00757236">
              <w:rPr>
                <w:rFonts w:ascii="Calibri" w:hAnsi="Calibri"/>
                <w:b/>
                <w:bCs/>
                <w:color w:val="1F4E79" w:themeColor="accent1" w:themeShade="80"/>
              </w:rPr>
              <w:t xml:space="preserve">Business </w:t>
            </w:r>
            <w:proofErr w:type="spellStart"/>
            <w:r w:rsidRPr="00757236">
              <w:rPr>
                <w:rFonts w:ascii="Calibri" w:hAnsi="Calibri"/>
                <w:b/>
                <w:bCs/>
                <w:color w:val="1F4E79" w:themeColor="accent1" w:themeShade="80"/>
              </w:rPr>
              <w:t>Intelligence</w:t>
            </w:r>
            <w:proofErr w:type="spellEnd"/>
            <w:proofErr w:type="gramEnd"/>
            <w:r w:rsidRPr="00757236">
              <w:rPr>
                <w:rFonts w:ascii="Calibri" w:hAnsi="Calibri"/>
                <w:b/>
                <w:bCs/>
                <w:color w:val="1F4E79" w:themeColor="accent1" w:themeShade="80"/>
              </w:rPr>
              <w:t>. Sin embargo, luego de realizar el Proyecto APT, me di cuenta de que también tengo interés en asumir roles más estratégicos, como la gestión de proyectos tecnológicos enfocados en la digitalización de procesos financieros y el apoyo a pequeñas empresas</w:t>
            </w:r>
            <w:r>
              <w:rPr>
                <w:rFonts w:ascii="Calibri" w:hAnsi="Calibri"/>
                <w:b/>
                <w:bCs/>
                <w:color w:val="1F4E79" w:themeColor="accent1" w:themeShade="80"/>
              </w:rPr>
              <w:t>.</w:t>
            </w:r>
          </w:p>
          <w:p w14:paraId="6CBE8555" w14:textId="77777777" w:rsidR="00757236" w:rsidRDefault="00757236" w:rsidP="4496426B">
            <w:pPr>
              <w:jc w:val="both"/>
              <w:rPr>
                <w:rFonts w:ascii="Calibri" w:hAnsi="Calibri"/>
                <w:b/>
                <w:bCs/>
                <w:color w:val="1F4E79" w:themeColor="accent1" w:themeShade="80"/>
              </w:rPr>
            </w:pPr>
          </w:p>
          <w:p w14:paraId="076AADF8" w14:textId="2C0EF437" w:rsidR="00757236" w:rsidRDefault="00757236" w:rsidP="4496426B">
            <w:pPr>
              <w:jc w:val="both"/>
              <w:rPr>
                <w:rFonts w:ascii="Calibri" w:hAnsi="Calibri"/>
                <w:b/>
                <w:bCs/>
                <w:color w:val="1F4E79" w:themeColor="accent1" w:themeShade="80"/>
              </w:rPr>
            </w:pPr>
            <w:r w:rsidRPr="00757236">
              <w:rPr>
                <w:rFonts w:ascii="Calibri" w:hAnsi="Calibri"/>
                <w:b/>
                <w:bCs/>
                <w:color w:val="1F4E79" w:themeColor="accent1" w:themeShade="80"/>
              </w:rPr>
              <w:t xml:space="preserve">En 5 años, me imagino liderando un equipo de desarrollo tecnológico en una empresa dedicada a soluciones de datos e inteligencia empresarial. Quiero estar en un rol donde pueda diseñar e implementar estrategias tecnológicas que impulsen la productividad y la toma de decisiones basada en datos, ya sea en una empresa global o en mi propio emprendimiento. También me gustaría explorar la docencia o el </w:t>
            </w:r>
            <w:proofErr w:type="spellStart"/>
            <w:r w:rsidRPr="00757236">
              <w:rPr>
                <w:rFonts w:ascii="Calibri" w:hAnsi="Calibri"/>
                <w:b/>
                <w:bCs/>
                <w:color w:val="1F4E79" w:themeColor="accent1" w:themeShade="80"/>
              </w:rPr>
              <w:t>mentoring</w:t>
            </w:r>
            <w:proofErr w:type="spellEnd"/>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184000B" w14:textId="77777777" w:rsidR="006754AD" w:rsidRPr="006754AD" w:rsidRDefault="006754AD" w:rsidP="006754AD">
            <w:pPr>
              <w:jc w:val="both"/>
              <w:rPr>
                <w:rFonts w:ascii="Calibri" w:hAnsi="Calibri"/>
                <w:b/>
                <w:bCs/>
                <w:color w:val="1F4E79" w:themeColor="accent1" w:themeShade="80"/>
              </w:rPr>
            </w:pPr>
            <w:r w:rsidRPr="006754AD">
              <w:rPr>
                <w:rFonts w:ascii="Calibri" w:hAnsi="Calibri"/>
                <w:b/>
                <w:bCs/>
                <w:color w:val="1F4E79" w:themeColor="accent1" w:themeShade="80"/>
              </w:rPr>
              <w:t>Aspectos positivos:</w:t>
            </w:r>
          </w:p>
          <w:p w14:paraId="40025CEB" w14:textId="77777777" w:rsidR="006754AD" w:rsidRPr="006754AD" w:rsidRDefault="006754AD" w:rsidP="006754AD">
            <w:pPr>
              <w:numPr>
                <w:ilvl w:val="0"/>
                <w:numId w:val="41"/>
              </w:numPr>
              <w:jc w:val="both"/>
              <w:rPr>
                <w:rFonts w:ascii="Calibri" w:hAnsi="Calibri"/>
                <w:b/>
                <w:bCs/>
                <w:color w:val="1F4E79" w:themeColor="accent1" w:themeShade="80"/>
              </w:rPr>
            </w:pPr>
            <w:r w:rsidRPr="006754AD">
              <w:rPr>
                <w:rFonts w:ascii="Calibri" w:hAnsi="Calibri"/>
                <w:b/>
                <w:bCs/>
                <w:color w:val="1F4E79" w:themeColor="accent1" w:themeShade="80"/>
              </w:rPr>
              <w:t>Colaboración efectiva: La asignación de roles claros y el compromiso del equipo facilitaron un trabajo organizado y eficiente.</w:t>
            </w:r>
          </w:p>
          <w:p w14:paraId="35B382AF" w14:textId="77777777" w:rsidR="006754AD" w:rsidRPr="006754AD" w:rsidRDefault="006754AD" w:rsidP="006754AD">
            <w:pPr>
              <w:numPr>
                <w:ilvl w:val="0"/>
                <w:numId w:val="41"/>
              </w:numPr>
              <w:jc w:val="both"/>
              <w:rPr>
                <w:rFonts w:ascii="Calibri" w:hAnsi="Calibri"/>
                <w:b/>
                <w:bCs/>
                <w:color w:val="1F4E79" w:themeColor="accent1" w:themeShade="80"/>
              </w:rPr>
            </w:pPr>
            <w:r w:rsidRPr="006754AD">
              <w:rPr>
                <w:rFonts w:ascii="Calibri" w:hAnsi="Calibri"/>
                <w:b/>
                <w:bCs/>
                <w:color w:val="1F4E79" w:themeColor="accent1" w:themeShade="80"/>
              </w:rPr>
              <w:lastRenderedPageBreak/>
              <w:t>Aprendizaje mutuo: Cada integrante aportó sus conocimientos, lo que permitió complementar habilidades y solucionar problemas de manera creativa.</w:t>
            </w:r>
          </w:p>
          <w:p w14:paraId="42A93450" w14:textId="77777777" w:rsidR="006754AD" w:rsidRPr="006754AD" w:rsidRDefault="006754AD" w:rsidP="006754AD">
            <w:pPr>
              <w:numPr>
                <w:ilvl w:val="0"/>
                <w:numId w:val="41"/>
              </w:numPr>
              <w:jc w:val="both"/>
              <w:rPr>
                <w:rFonts w:ascii="Calibri" w:hAnsi="Calibri"/>
                <w:b/>
                <w:bCs/>
                <w:color w:val="1F4E79" w:themeColor="accent1" w:themeShade="80"/>
              </w:rPr>
            </w:pPr>
            <w:r w:rsidRPr="006754AD">
              <w:rPr>
                <w:rFonts w:ascii="Calibri" w:hAnsi="Calibri"/>
                <w:b/>
                <w:bCs/>
                <w:color w:val="1F4E79" w:themeColor="accent1" w:themeShade="80"/>
              </w:rPr>
              <w:t>Responsabilidad compartida: La distribución equitativa de tareas redujo la carga individual y garantizó el cumplimiento de los plazos.</w:t>
            </w:r>
          </w:p>
          <w:p w14:paraId="7048B880" w14:textId="77777777" w:rsidR="006754AD" w:rsidRPr="006754AD" w:rsidRDefault="006754AD" w:rsidP="006754AD">
            <w:pPr>
              <w:numPr>
                <w:ilvl w:val="0"/>
                <w:numId w:val="41"/>
              </w:numPr>
              <w:jc w:val="both"/>
              <w:rPr>
                <w:rFonts w:ascii="Calibri" w:hAnsi="Calibri"/>
                <w:b/>
                <w:bCs/>
                <w:color w:val="1F4E79" w:themeColor="accent1" w:themeShade="80"/>
              </w:rPr>
            </w:pPr>
            <w:r w:rsidRPr="006754AD">
              <w:rPr>
                <w:rFonts w:ascii="Calibri" w:hAnsi="Calibri"/>
                <w:b/>
                <w:bCs/>
                <w:color w:val="1F4E79" w:themeColor="accent1" w:themeShade="80"/>
              </w:rPr>
              <w:t>Comunicación abierta: Hubo un flujo constante de información y retroalimentación, lo que mejoró la calidad de los entregables.</w:t>
            </w:r>
          </w:p>
          <w:p w14:paraId="4124E2B5" w14:textId="77777777" w:rsidR="00761B8A" w:rsidRDefault="00761B8A" w:rsidP="4496426B">
            <w:pPr>
              <w:jc w:val="both"/>
              <w:rPr>
                <w:sz w:val="24"/>
                <w:szCs w:val="24"/>
              </w:rPr>
            </w:pPr>
          </w:p>
          <w:p w14:paraId="687DE64C" w14:textId="77777777" w:rsidR="006754AD" w:rsidRPr="006754AD" w:rsidRDefault="006754AD" w:rsidP="006754AD">
            <w:pPr>
              <w:jc w:val="both"/>
              <w:rPr>
                <w:rFonts w:ascii="Calibri" w:hAnsi="Calibri"/>
                <w:b/>
                <w:bCs/>
                <w:color w:val="1F4E79" w:themeColor="accent1" w:themeShade="80"/>
              </w:rPr>
            </w:pPr>
            <w:r w:rsidRPr="006754AD">
              <w:rPr>
                <w:rFonts w:ascii="Calibri" w:hAnsi="Calibri"/>
                <w:b/>
                <w:bCs/>
                <w:color w:val="1F4E79" w:themeColor="accent1" w:themeShade="80"/>
              </w:rPr>
              <w:t>Aspectos negativos:</w:t>
            </w:r>
          </w:p>
          <w:p w14:paraId="40F8E8AC" w14:textId="77777777" w:rsidR="006754AD" w:rsidRPr="006754AD" w:rsidRDefault="006754AD" w:rsidP="006754AD">
            <w:pPr>
              <w:numPr>
                <w:ilvl w:val="0"/>
                <w:numId w:val="42"/>
              </w:numPr>
              <w:jc w:val="both"/>
              <w:rPr>
                <w:rFonts w:ascii="Calibri" w:hAnsi="Calibri"/>
                <w:b/>
                <w:bCs/>
                <w:color w:val="1F4E79" w:themeColor="accent1" w:themeShade="80"/>
              </w:rPr>
            </w:pPr>
            <w:r w:rsidRPr="006754AD">
              <w:rPr>
                <w:rFonts w:ascii="Calibri" w:hAnsi="Calibri"/>
                <w:b/>
                <w:bCs/>
                <w:color w:val="1F4E79" w:themeColor="accent1" w:themeShade="80"/>
              </w:rPr>
              <w:t>Diferencias en la disponibilidad: Los horarios y compromisos individuales dificultaron coordinar algunas reuniones o tareas grupales.</w:t>
            </w:r>
          </w:p>
          <w:p w14:paraId="2802DA04" w14:textId="77777777" w:rsidR="006754AD" w:rsidRPr="006754AD" w:rsidRDefault="006754AD" w:rsidP="006754AD">
            <w:pPr>
              <w:numPr>
                <w:ilvl w:val="0"/>
                <w:numId w:val="42"/>
              </w:numPr>
              <w:jc w:val="both"/>
              <w:rPr>
                <w:rFonts w:ascii="Calibri" w:hAnsi="Calibri"/>
                <w:b/>
                <w:bCs/>
                <w:color w:val="1F4E79" w:themeColor="accent1" w:themeShade="80"/>
              </w:rPr>
            </w:pPr>
            <w:r w:rsidRPr="006754AD">
              <w:rPr>
                <w:rFonts w:ascii="Calibri" w:hAnsi="Calibri"/>
                <w:b/>
                <w:bCs/>
                <w:color w:val="1F4E79" w:themeColor="accent1" w:themeShade="80"/>
              </w:rPr>
              <w:t>Desafíos en la toma de decisiones: En ciertos momentos, llegar a un consenso tomó más tiempo del esperado, lo que afectó la eficiencia del trabajo.</w:t>
            </w:r>
          </w:p>
          <w:p w14:paraId="10728287" w14:textId="77777777" w:rsidR="006754AD" w:rsidRPr="006754AD" w:rsidRDefault="006754AD" w:rsidP="006754AD">
            <w:pPr>
              <w:numPr>
                <w:ilvl w:val="0"/>
                <w:numId w:val="42"/>
              </w:numPr>
              <w:jc w:val="both"/>
              <w:rPr>
                <w:rFonts w:ascii="Calibri" w:hAnsi="Calibri"/>
                <w:b/>
                <w:bCs/>
                <w:color w:val="1F4E79" w:themeColor="accent1" w:themeShade="80"/>
              </w:rPr>
            </w:pPr>
            <w:r w:rsidRPr="006754AD">
              <w:rPr>
                <w:rFonts w:ascii="Calibri" w:hAnsi="Calibri"/>
                <w:b/>
                <w:bCs/>
                <w:color w:val="1F4E79" w:themeColor="accent1" w:themeShade="80"/>
              </w:rPr>
              <w:t>Distribución inicial de tareas: En el comienzo, algunos roles no estaban bien definidos, lo que generó confusión en las primeras etapas del proyecto.</w:t>
            </w:r>
          </w:p>
          <w:p w14:paraId="4658461B" w14:textId="77777777" w:rsidR="00761B8A" w:rsidRDefault="00761B8A" w:rsidP="4496426B">
            <w:pPr>
              <w:jc w:val="both"/>
              <w:rPr>
                <w:sz w:val="24"/>
                <w:szCs w:val="24"/>
              </w:rPr>
            </w:pPr>
          </w:p>
          <w:p w14:paraId="546186A7" w14:textId="77777777" w:rsidR="006754AD" w:rsidRDefault="006754AD" w:rsidP="006754AD">
            <w:pPr>
              <w:jc w:val="both"/>
              <w:rPr>
                <w:rFonts w:ascii="Calibri" w:hAnsi="Calibri"/>
                <w:b/>
                <w:bCs/>
                <w:color w:val="1F4E79" w:themeColor="accent1" w:themeShade="80"/>
              </w:rPr>
            </w:pPr>
            <w:r w:rsidRPr="006754AD">
              <w:rPr>
                <w:rFonts w:ascii="Calibri" w:hAnsi="Calibri"/>
                <w:b/>
                <w:bCs/>
                <w:color w:val="1F4E79" w:themeColor="accent1" w:themeShade="80"/>
              </w:rPr>
              <w:t>Para mejorar</w:t>
            </w:r>
          </w:p>
          <w:p w14:paraId="24FF45BC" w14:textId="3C77AA15" w:rsidR="006754AD" w:rsidRPr="006754AD" w:rsidRDefault="006754AD" w:rsidP="006754AD">
            <w:pPr>
              <w:jc w:val="both"/>
              <w:rPr>
                <w:rFonts w:ascii="Calibri" w:hAnsi="Calibri"/>
                <w:b/>
                <w:bCs/>
                <w:color w:val="1F4E79" w:themeColor="accent1" w:themeShade="80"/>
              </w:rPr>
            </w:pPr>
            <w:r w:rsidRPr="006754AD">
              <w:rPr>
                <w:rFonts w:ascii="Calibri" w:hAnsi="Calibri"/>
                <w:b/>
                <w:bCs/>
                <w:color w:val="1F4E79" w:themeColor="accent1" w:themeShade="80"/>
              </w:rPr>
              <w:t>Facilitación de consenso:</w:t>
            </w:r>
          </w:p>
          <w:p w14:paraId="7023042D" w14:textId="77777777" w:rsidR="006754AD" w:rsidRPr="006754AD" w:rsidRDefault="006754AD" w:rsidP="006754AD">
            <w:pPr>
              <w:numPr>
                <w:ilvl w:val="0"/>
                <w:numId w:val="43"/>
              </w:numPr>
              <w:jc w:val="both"/>
              <w:rPr>
                <w:rFonts w:ascii="Calibri" w:hAnsi="Calibri"/>
                <w:b/>
                <w:bCs/>
                <w:color w:val="1F4E79" w:themeColor="accent1" w:themeShade="80"/>
              </w:rPr>
            </w:pPr>
            <w:r w:rsidRPr="006754AD">
              <w:rPr>
                <w:rFonts w:ascii="Calibri" w:hAnsi="Calibri"/>
                <w:b/>
                <w:bCs/>
                <w:color w:val="1F4E79" w:themeColor="accent1" w:themeShade="80"/>
              </w:rPr>
              <w:t>Desarrollar habilidades para liderar discusiones y proponer soluciones más claras cuando surjan diferencias de opinión.</w:t>
            </w:r>
          </w:p>
          <w:p w14:paraId="1C7F97E3" w14:textId="77777777" w:rsidR="006754AD" w:rsidRPr="006754AD" w:rsidRDefault="006754AD" w:rsidP="006754AD">
            <w:pPr>
              <w:jc w:val="both"/>
              <w:rPr>
                <w:rFonts w:ascii="Calibri" w:hAnsi="Calibri"/>
                <w:b/>
                <w:bCs/>
                <w:color w:val="1F4E79" w:themeColor="accent1" w:themeShade="80"/>
              </w:rPr>
            </w:pPr>
            <w:r w:rsidRPr="006754AD">
              <w:rPr>
                <w:rFonts w:ascii="Calibri" w:hAnsi="Calibri"/>
                <w:b/>
                <w:bCs/>
                <w:color w:val="1F4E79" w:themeColor="accent1" w:themeShade="80"/>
              </w:rPr>
              <w:t>Distribución de tareas:</w:t>
            </w:r>
          </w:p>
          <w:p w14:paraId="65F2B2A2" w14:textId="77777777" w:rsidR="006754AD" w:rsidRPr="006754AD" w:rsidRDefault="006754AD" w:rsidP="006754AD">
            <w:pPr>
              <w:tabs>
                <w:tab w:val="num" w:pos="720"/>
              </w:tabs>
              <w:jc w:val="both"/>
              <w:rPr>
                <w:rFonts w:ascii="Calibri" w:hAnsi="Calibri"/>
                <w:b/>
                <w:bCs/>
                <w:color w:val="1F4E79" w:themeColor="accent1" w:themeShade="80"/>
              </w:rPr>
            </w:pPr>
            <w:r w:rsidRPr="006754AD">
              <w:rPr>
                <w:rFonts w:ascii="Calibri" w:hAnsi="Calibri"/>
                <w:b/>
                <w:bCs/>
                <w:color w:val="1F4E79" w:themeColor="accent1" w:themeShade="80"/>
              </w:rPr>
              <w:t>Ser más proactiva en establecer responsabilidades desde el inicio para evitar posibles confusiones.</w:t>
            </w:r>
          </w:p>
          <w:p w14:paraId="31886C92" w14:textId="0A642C1C"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DFF66" w14:textId="77777777" w:rsidR="00845FA9" w:rsidRDefault="00845FA9" w:rsidP="00DF38AE">
      <w:pPr>
        <w:spacing w:after="0" w:line="240" w:lineRule="auto"/>
      </w:pPr>
      <w:r>
        <w:separator/>
      </w:r>
    </w:p>
  </w:endnote>
  <w:endnote w:type="continuationSeparator" w:id="0">
    <w:p w14:paraId="08693178" w14:textId="77777777" w:rsidR="00845FA9" w:rsidRDefault="00845FA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E7C9C" w14:textId="77777777" w:rsidR="00845FA9" w:rsidRDefault="00845FA9" w:rsidP="00DF38AE">
      <w:pPr>
        <w:spacing w:after="0" w:line="240" w:lineRule="auto"/>
      </w:pPr>
      <w:r>
        <w:separator/>
      </w:r>
    </w:p>
  </w:footnote>
  <w:footnote w:type="continuationSeparator" w:id="0">
    <w:p w14:paraId="1F6F5752" w14:textId="77777777" w:rsidR="00845FA9" w:rsidRDefault="00845FA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26ED7"/>
    <w:multiLevelType w:val="multilevel"/>
    <w:tmpl w:val="00D2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D3569A5"/>
    <w:multiLevelType w:val="multilevel"/>
    <w:tmpl w:val="79F2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0A402F"/>
    <w:multiLevelType w:val="multilevel"/>
    <w:tmpl w:val="170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2B02A0"/>
    <w:multiLevelType w:val="multilevel"/>
    <w:tmpl w:val="DD1C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88336007">
    <w:abstractNumId w:val="3"/>
  </w:num>
  <w:num w:numId="2" w16cid:durableId="1811484776">
    <w:abstractNumId w:val="9"/>
  </w:num>
  <w:num w:numId="3" w16cid:durableId="460881468">
    <w:abstractNumId w:val="13"/>
  </w:num>
  <w:num w:numId="4" w16cid:durableId="1183779885">
    <w:abstractNumId w:val="32"/>
  </w:num>
  <w:num w:numId="5" w16cid:durableId="1274750434">
    <w:abstractNumId w:val="34"/>
  </w:num>
  <w:num w:numId="6" w16cid:durableId="1629242287">
    <w:abstractNumId w:val="4"/>
  </w:num>
  <w:num w:numId="7" w16cid:durableId="1163542980">
    <w:abstractNumId w:val="12"/>
  </w:num>
  <w:num w:numId="8" w16cid:durableId="913975445">
    <w:abstractNumId w:val="20"/>
  </w:num>
  <w:num w:numId="9" w16cid:durableId="1808863464">
    <w:abstractNumId w:val="16"/>
  </w:num>
  <w:num w:numId="10" w16cid:durableId="1445030410">
    <w:abstractNumId w:val="10"/>
  </w:num>
  <w:num w:numId="11" w16cid:durableId="538788459">
    <w:abstractNumId w:val="26"/>
  </w:num>
  <w:num w:numId="12" w16cid:durableId="847599042">
    <w:abstractNumId w:val="39"/>
  </w:num>
  <w:num w:numId="13" w16cid:durableId="254241711">
    <w:abstractNumId w:val="33"/>
  </w:num>
  <w:num w:numId="14" w16cid:durableId="1432313013">
    <w:abstractNumId w:val="1"/>
  </w:num>
  <w:num w:numId="15" w16cid:durableId="1845239376">
    <w:abstractNumId w:val="40"/>
  </w:num>
  <w:num w:numId="16" w16cid:durableId="1088505197">
    <w:abstractNumId w:val="23"/>
  </w:num>
  <w:num w:numId="17" w16cid:durableId="1725130552">
    <w:abstractNumId w:val="18"/>
  </w:num>
  <w:num w:numId="18" w16cid:durableId="1432362168">
    <w:abstractNumId w:val="35"/>
  </w:num>
  <w:num w:numId="19" w16cid:durableId="1199975059">
    <w:abstractNumId w:val="11"/>
  </w:num>
  <w:num w:numId="20" w16cid:durableId="1236821257">
    <w:abstractNumId w:val="43"/>
  </w:num>
  <w:num w:numId="21" w16cid:durableId="1875925280">
    <w:abstractNumId w:val="38"/>
  </w:num>
  <w:num w:numId="22" w16cid:durableId="1183279704">
    <w:abstractNumId w:val="14"/>
  </w:num>
  <w:num w:numId="23" w16cid:durableId="1902671348">
    <w:abstractNumId w:val="15"/>
  </w:num>
  <w:num w:numId="24" w16cid:durableId="1476677778">
    <w:abstractNumId w:val="5"/>
  </w:num>
  <w:num w:numId="25" w16cid:durableId="1702172477">
    <w:abstractNumId w:val="17"/>
  </w:num>
  <w:num w:numId="26" w16cid:durableId="991711932">
    <w:abstractNumId w:val="22"/>
  </w:num>
  <w:num w:numId="27" w16cid:durableId="207301333">
    <w:abstractNumId w:val="25"/>
  </w:num>
  <w:num w:numId="28" w16cid:durableId="296761763">
    <w:abstractNumId w:val="0"/>
  </w:num>
  <w:num w:numId="29" w16cid:durableId="1982231302">
    <w:abstractNumId w:val="19"/>
  </w:num>
  <w:num w:numId="30" w16cid:durableId="1548642577">
    <w:abstractNumId w:val="24"/>
  </w:num>
  <w:num w:numId="31" w16cid:durableId="467943910">
    <w:abstractNumId w:val="2"/>
  </w:num>
  <w:num w:numId="32" w16cid:durableId="1329483566">
    <w:abstractNumId w:val="7"/>
  </w:num>
  <w:num w:numId="33" w16cid:durableId="1243368381">
    <w:abstractNumId w:val="36"/>
  </w:num>
  <w:num w:numId="34" w16cid:durableId="1734889359">
    <w:abstractNumId w:val="42"/>
  </w:num>
  <w:num w:numId="35" w16cid:durableId="1113748107">
    <w:abstractNumId w:val="6"/>
  </w:num>
  <w:num w:numId="36" w16cid:durableId="814032875">
    <w:abstractNumId w:val="27"/>
  </w:num>
  <w:num w:numId="37" w16cid:durableId="882669838">
    <w:abstractNumId w:val="41"/>
  </w:num>
  <w:num w:numId="38" w16cid:durableId="309289720">
    <w:abstractNumId w:val="31"/>
  </w:num>
  <w:num w:numId="39" w16cid:durableId="1861551356">
    <w:abstractNumId w:val="29"/>
  </w:num>
  <w:num w:numId="40" w16cid:durableId="704718600">
    <w:abstractNumId w:val="37"/>
  </w:num>
  <w:num w:numId="41" w16cid:durableId="645278604">
    <w:abstractNumId w:val="28"/>
  </w:num>
  <w:num w:numId="42" w16cid:durableId="1629236229">
    <w:abstractNumId w:val="30"/>
  </w:num>
  <w:num w:numId="43" w16cid:durableId="1546985934">
    <w:abstractNumId w:val="8"/>
  </w:num>
  <w:num w:numId="44" w16cid:durableId="192234191">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473"/>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54AD"/>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236"/>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5FA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D87"/>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48265101">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44655291">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5932860">
      <w:bodyDiv w:val="1"/>
      <w:marLeft w:val="0"/>
      <w:marRight w:val="0"/>
      <w:marTop w:val="0"/>
      <w:marBottom w:val="0"/>
      <w:divBdr>
        <w:top w:val="none" w:sz="0" w:space="0" w:color="auto"/>
        <w:left w:val="none" w:sz="0" w:space="0" w:color="auto"/>
        <w:bottom w:val="none" w:sz="0" w:space="0" w:color="auto"/>
        <w:right w:val="none" w:sz="0" w:space="0" w:color="auto"/>
      </w:divBdr>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07865075">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724151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2480799">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0944616">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79281274">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02354874">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9973431">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775</Words>
  <Characters>4265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Corales</cp:lastModifiedBy>
  <cp:revision>44</cp:revision>
  <cp:lastPrinted>2019-12-16T20:10:00Z</cp:lastPrinted>
  <dcterms:created xsi:type="dcterms:W3CDTF">2021-12-31T12:50:00Z</dcterms:created>
  <dcterms:modified xsi:type="dcterms:W3CDTF">2024-12-03T14:55:00Z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