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EA5" w:rsidRPr="007F01D9" w:rsidRDefault="006E3AEC" w:rsidP="006E3AEC">
      <w:pPr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color w:val="34343C"/>
          <w:sz w:val="24"/>
          <w:szCs w:val="24"/>
          <w:shd w:val="clear" w:color="auto" w:fill="FFFFFF"/>
        </w:rPr>
        <w:t>С</w:t>
      </w:r>
      <w:r w:rsidR="007A0601" w:rsidRPr="007F01D9">
        <w:rPr>
          <w:rFonts w:ascii="Arial" w:hAnsi="Arial" w:cs="Arial"/>
          <w:color w:val="34343C"/>
          <w:sz w:val="24"/>
          <w:szCs w:val="24"/>
          <w:shd w:val="clear" w:color="auto" w:fill="FFFFFF"/>
        </w:rPr>
        <w:t>ase</w:t>
      </w:r>
      <w:proofErr w:type="spellEnd"/>
      <w:r w:rsidR="007A0601" w:rsidRPr="007F01D9">
        <w:rPr>
          <w:rFonts w:ascii="Arial" w:hAnsi="Arial" w:cs="Arial"/>
          <w:color w:val="34343C"/>
          <w:sz w:val="24"/>
          <w:szCs w:val="24"/>
          <w:shd w:val="clear" w:color="auto" w:fill="FFFFFF"/>
        </w:rPr>
        <w:t>-средств</w:t>
      </w:r>
      <w:r>
        <w:rPr>
          <w:rFonts w:ascii="Arial" w:hAnsi="Arial" w:cs="Arial"/>
          <w:color w:val="34343C"/>
          <w:sz w:val="24"/>
          <w:szCs w:val="24"/>
          <w:shd w:val="clear" w:color="auto" w:fill="FFFFFF"/>
        </w:rPr>
        <w:t>а</w:t>
      </w:r>
      <w:r w:rsidR="007A0601" w:rsidRPr="007F01D9">
        <w:rPr>
          <w:rFonts w:ascii="Arial" w:hAnsi="Arial" w:cs="Arial"/>
          <w:color w:val="34343C"/>
          <w:sz w:val="24"/>
          <w:szCs w:val="24"/>
          <w:shd w:val="clear" w:color="auto" w:fill="FFFFFF"/>
        </w:rPr>
        <w:t xml:space="preserve"> и принцип</w:t>
      </w:r>
      <w:r>
        <w:rPr>
          <w:rFonts w:ascii="Arial" w:hAnsi="Arial" w:cs="Arial"/>
          <w:color w:val="34343C"/>
          <w:sz w:val="24"/>
          <w:szCs w:val="24"/>
          <w:shd w:val="clear" w:color="auto" w:fill="FFFFFF"/>
        </w:rPr>
        <w:t>ы</w:t>
      </w:r>
      <w:r w:rsidR="007A0601" w:rsidRPr="007F01D9">
        <w:rPr>
          <w:rFonts w:ascii="Arial" w:hAnsi="Arial" w:cs="Arial"/>
          <w:color w:val="34343C"/>
          <w:sz w:val="24"/>
          <w:szCs w:val="24"/>
          <w:shd w:val="clear" w:color="auto" w:fill="FFFFFF"/>
        </w:rPr>
        <w:t xml:space="preserve"> работы с ними.</w:t>
      </w:r>
    </w:p>
    <w:p w:rsidR="006F4101" w:rsidRPr="007F01D9" w:rsidRDefault="006F4101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Использование инструментальных средств при проектировании и разработке программного продукта может существенно сократить сроки разработки, уменьшить трудозатраты, повысить качество разработки, уменьшить количество ошибок. </w:t>
      </w:r>
    </w:p>
    <w:p w:rsidR="006F4101" w:rsidRPr="007F01D9" w:rsidRDefault="006F4101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>Инструментальные компьютерные средства предоставляют следующие возможности:</w:t>
      </w:r>
    </w:p>
    <w:p w:rsidR="006F4101" w:rsidRPr="007F01D9" w:rsidRDefault="006F4101" w:rsidP="006F4101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Систематизация информации о проекте и его компонентах, что облегчает внесение дополнений и изменений, упрощает верификацию проекта; </w:t>
      </w:r>
    </w:p>
    <w:p w:rsidR="006F4101" w:rsidRPr="007F01D9" w:rsidRDefault="006F4101" w:rsidP="006F4101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Визуальное моделирование, позволяющее формировать графический проект в интерактивном режиме с использованием визуальных средств (диаграмм, блок-схем, графов); </w:t>
      </w:r>
    </w:p>
    <w:p w:rsidR="006F4101" w:rsidRPr="007F01D9" w:rsidRDefault="006F4101" w:rsidP="006F4101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Анализ построенных моделей, включая возможность просчитать стоимостные и временные характеристики различных процессов; </w:t>
      </w:r>
    </w:p>
    <w:p w:rsidR="006F4101" w:rsidRPr="007F01D9" w:rsidRDefault="006F4101" w:rsidP="006F4101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Использование типовых решений – использование ранее накопленного опыта при принятии решений а также использование готовых типовых </w:t>
      </w:r>
      <w:proofErr w:type="gramStart"/>
      <w:r w:rsidRPr="007F01D9">
        <w:rPr>
          <w:rFonts w:ascii="Arial" w:hAnsi="Arial" w:cs="Arial"/>
          <w:sz w:val="24"/>
          <w:szCs w:val="24"/>
        </w:rPr>
        <w:t>компонент ;</w:t>
      </w:r>
      <w:proofErr w:type="gramEnd"/>
      <w:r w:rsidRPr="007F01D9">
        <w:rPr>
          <w:rFonts w:ascii="Arial" w:hAnsi="Arial" w:cs="Arial"/>
          <w:sz w:val="24"/>
          <w:szCs w:val="24"/>
        </w:rPr>
        <w:t xml:space="preserve"> </w:t>
      </w:r>
    </w:p>
    <w:p w:rsidR="006F4101" w:rsidRPr="007F01D9" w:rsidRDefault="006F4101" w:rsidP="006F4101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Автоматическое создание компонент системы – например, автоматическая </w:t>
      </w:r>
      <w:proofErr w:type="spellStart"/>
      <w:r w:rsidRPr="007F01D9">
        <w:rPr>
          <w:rFonts w:ascii="Arial" w:hAnsi="Arial" w:cs="Arial"/>
          <w:sz w:val="24"/>
          <w:szCs w:val="24"/>
        </w:rPr>
        <w:t>кодогенерация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(создание компьютерных программ, баз данных на основе введенных моделей и </w:t>
      </w:r>
      <w:proofErr w:type="gramStart"/>
      <w:r w:rsidRPr="007F01D9">
        <w:rPr>
          <w:rFonts w:ascii="Arial" w:hAnsi="Arial" w:cs="Arial"/>
          <w:sz w:val="24"/>
          <w:szCs w:val="24"/>
        </w:rPr>
        <w:t>диаграмм )</w:t>
      </w:r>
      <w:proofErr w:type="gramEnd"/>
      <w:r w:rsidRPr="007F01D9">
        <w:rPr>
          <w:rFonts w:ascii="Arial" w:hAnsi="Arial" w:cs="Arial"/>
          <w:sz w:val="24"/>
          <w:szCs w:val="24"/>
        </w:rPr>
        <w:t xml:space="preserve">. </w:t>
      </w:r>
    </w:p>
    <w:p w:rsidR="006F4101" w:rsidRPr="007F01D9" w:rsidRDefault="006F4101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При проектировании и разработке программного продукта используют CASE – средства. </w:t>
      </w:r>
    </w:p>
    <w:p w:rsidR="006F4101" w:rsidRPr="007F01D9" w:rsidRDefault="006F4101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Термин CASE расшифровывается как </w:t>
      </w:r>
      <w:proofErr w:type="spellStart"/>
      <w:r w:rsidRPr="007F01D9">
        <w:rPr>
          <w:rFonts w:ascii="Arial" w:hAnsi="Arial" w:cs="Arial"/>
          <w:sz w:val="24"/>
          <w:szCs w:val="24"/>
        </w:rPr>
        <w:t>Computer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01D9">
        <w:rPr>
          <w:rFonts w:ascii="Arial" w:hAnsi="Arial" w:cs="Arial"/>
          <w:sz w:val="24"/>
          <w:szCs w:val="24"/>
        </w:rPr>
        <w:t>Aided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01D9">
        <w:rPr>
          <w:rFonts w:ascii="Arial" w:hAnsi="Arial" w:cs="Arial"/>
          <w:sz w:val="24"/>
          <w:szCs w:val="24"/>
        </w:rPr>
        <w:t>System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01D9">
        <w:rPr>
          <w:rFonts w:ascii="Arial" w:hAnsi="Arial" w:cs="Arial"/>
          <w:sz w:val="24"/>
          <w:szCs w:val="24"/>
        </w:rPr>
        <w:t>Engineering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– компьютерная поддержка проектирования систем. </w:t>
      </w:r>
    </w:p>
    <w:p w:rsidR="006F4101" w:rsidRPr="007F01D9" w:rsidRDefault="006F4101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Все используемые инструментальные средства можно разделить на следующие группы: </w:t>
      </w:r>
    </w:p>
    <w:p w:rsidR="006F4101" w:rsidRPr="007F01D9" w:rsidRDefault="006F4101" w:rsidP="006F4101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Средство управления проектом. </w:t>
      </w:r>
    </w:p>
    <w:p w:rsidR="006F4101" w:rsidRPr="007F01D9" w:rsidRDefault="006F4101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Используется для планирования хода выполнения работ, а также для сопровождения проекта. Основными функциями являются: формирования календарных графиков работ и сетевых графиков; управления ресурсами включающее возможность задавать распределение ресурсов между работами во времени, строить диаграммы ресурсов; управления затратами, позволяющие рассчитывать финансовые показатели проекта. </w:t>
      </w:r>
    </w:p>
    <w:p w:rsidR="00A90AF0" w:rsidRPr="007F01D9" w:rsidRDefault="006F4101" w:rsidP="0096064F">
      <w:pPr>
        <w:ind w:firstLine="360"/>
        <w:rPr>
          <w:rFonts w:ascii="Arial" w:hAnsi="Arial" w:cs="Arial"/>
          <w:color w:val="444444"/>
          <w:sz w:val="24"/>
          <w:szCs w:val="24"/>
        </w:rPr>
      </w:pPr>
      <w:proofErr w:type="spellStart"/>
      <w:r w:rsidRPr="007F01D9">
        <w:rPr>
          <w:rFonts w:ascii="Arial" w:hAnsi="Arial" w:cs="Arial"/>
          <w:sz w:val="24"/>
          <w:szCs w:val="24"/>
        </w:rPr>
        <w:t>Microsoft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01D9">
        <w:rPr>
          <w:rFonts w:ascii="Arial" w:hAnsi="Arial" w:cs="Arial"/>
          <w:sz w:val="24"/>
          <w:szCs w:val="24"/>
        </w:rPr>
        <w:t>Project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7F01D9">
        <w:rPr>
          <w:rFonts w:ascii="Arial" w:hAnsi="Arial" w:cs="Arial"/>
          <w:sz w:val="24"/>
          <w:szCs w:val="24"/>
        </w:rPr>
        <w:t>Microsoft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) Одним из наиболее распространённых программных продуктов, предназначенных для управления проектами, является </w:t>
      </w:r>
      <w:proofErr w:type="spellStart"/>
      <w:r w:rsidRPr="007F01D9">
        <w:rPr>
          <w:rFonts w:ascii="Arial" w:hAnsi="Arial" w:cs="Arial"/>
          <w:sz w:val="24"/>
          <w:szCs w:val="24"/>
        </w:rPr>
        <w:t>Microsoft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01D9">
        <w:rPr>
          <w:rFonts w:ascii="Arial" w:hAnsi="Arial" w:cs="Arial"/>
          <w:sz w:val="24"/>
          <w:szCs w:val="24"/>
        </w:rPr>
        <w:t>Project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. На сегодняшний день последняя версия данной программы - MS </w:t>
      </w:r>
      <w:proofErr w:type="spellStart"/>
      <w:r w:rsidRPr="007F01D9">
        <w:rPr>
          <w:rFonts w:ascii="Arial" w:hAnsi="Arial" w:cs="Arial"/>
          <w:sz w:val="24"/>
          <w:szCs w:val="24"/>
        </w:rPr>
        <w:t>Project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2002 представляет собой оптимальный набор программных инструментов для управления проектами со стандартным офисным интерфейсом, что является немаловажным фактором для большинства пользователей, работающих с пакетом MS </w:t>
      </w:r>
      <w:proofErr w:type="spellStart"/>
      <w:r w:rsidRPr="007F01D9">
        <w:rPr>
          <w:rFonts w:ascii="Arial" w:hAnsi="Arial" w:cs="Arial"/>
          <w:sz w:val="24"/>
          <w:szCs w:val="24"/>
        </w:rPr>
        <w:t>Office.</w:t>
      </w:r>
      <w:r w:rsidR="00A90AF0" w:rsidRPr="007F01D9">
        <w:rPr>
          <w:rFonts w:ascii="Arial" w:hAnsi="Arial" w:cs="Arial"/>
          <w:color w:val="444444"/>
          <w:sz w:val="24"/>
          <w:szCs w:val="24"/>
        </w:rPr>
        <w:t>CASE</w:t>
      </w:r>
      <w:proofErr w:type="spellEnd"/>
      <w:r w:rsidR="00A90AF0" w:rsidRPr="007F01D9">
        <w:rPr>
          <w:rFonts w:ascii="Arial" w:hAnsi="Arial" w:cs="Arial"/>
          <w:color w:val="444444"/>
          <w:sz w:val="24"/>
          <w:szCs w:val="24"/>
        </w:rPr>
        <w:t>-средства (</w:t>
      </w:r>
      <w:proofErr w:type="spellStart"/>
      <w:r w:rsidR="00A90AF0" w:rsidRPr="007F01D9">
        <w:rPr>
          <w:rFonts w:ascii="Arial" w:hAnsi="Arial" w:cs="Arial"/>
          <w:color w:val="444444"/>
          <w:sz w:val="24"/>
          <w:szCs w:val="24"/>
        </w:rPr>
        <w:t>Computer</w:t>
      </w:r>
      <w:proofErr w:type="spellEnd"/>
      <w:r w:rsidR="00A90AF0" w:rsidRPr="007F01D9">
        <w:rPr>
          <w:rFonts w:ascii="Arial" w:hAnsi="Arial" w:cs="Arial"/>
          <w:color w:val="444444"/>
          <w:sz w:val="24"/>
          <w:szCs w:val="24"/>
        </w:rPr>
        <w:t xml:space="preserve"> - </w:t>
      </w:r>
      <w:proofErr w:type="spellStart"/>
      <w:r w:rsidR="00A90AF0" w:rsidRPr="007F01D9">
        <w:rPr>
          <w:rFonts w:ascii="Arial" w:hAnsi="Arial" w:cs="Arial"/>
          <w:color w:val="444444"/>
          <w:sz w:val="24"/>
          <w:szCs w:val="24"/>
        </w:rPr>
        <w:t>Aided</w:t>
      </w:r>
      <w:proofErr w:type="spellEnd"/>
      <w:r w:rsidR="00A90AF0" w:rsidRPr="007F01D9">
        <w:rPr>
          <w:rFonts w:ascii="Arial" w:hAnsi="Arial" w:cs="Arial"/>
          <w:color w:val="444444"/>
          <w:sz w:val="24"/>
          <w:szCs w:val="24"/>
        </w:rPr>
        <w:t xml:space="preserve"> </w:t>
      </w:r>
      <w:proofErr w:type="spellStart"/>
      <w:r w:rsidR="00A90AF0" w:rsidRPr="007F01D9">
        <w:rPr>
          <w:rFonts w:ascii="Arial" w:hAnsi="Arial" w:cs="Arial"/>
          <w:color w:val="444444"/>
          <w:sz w:val="24"/>
          <w:szCs w:val="24"/>
        </w:rPr>
        <w:t>Software</w:t>
      </w:r>
      <w:proofErr w:type="spellEnd"/>
      <w:r w:rsidR="00A90AF0" w:rsidRPr="007F01D9">
        <w:rPr>
          <w:rFonts w:ascii="Arial" w:hAnsi="Arial" w:cs="Arial"/>
          <w:color w:val="444444"/>
          <w:sz w:val="24"/>
          <w:szCs w:val="24"/>
        </w:rPr>
        <w:t xml:space="preserve"> </w:t>
      </w:r>
      <w:proofErr w:type="spellStart"/>
      <w:r w:rsidR="00A90AF0" w:rsidRPr="007F01D9">
        <w:rPr>
          <w:rFonts w:ascii="Arial" w:hAnsi="Arial" w:cs="Arial"/>
          <w:color w:val="444444"/>
          <w:sz w:val="24"/>
          <w:szCs w:val="24"/>
        </w:rPr>
        <w:t>Engineering</w:t>
      </w:r>
      <w:proofErr w:type="spellEnd"/>
      <w:r w:rsidR="00A90AF0" w:rsidRPr="007F01D9">
        <w:rPr>
          <w:rFonts w:ascii="Arial" w:hAnsi="Arial" w:cs="Arial"/>
          <w:color w:val="444444"/>
          <w:sz w:val="24"/>
          <w:szCs w:val="24"/>
        </w:rPr>
        <w:t>) - это методы и технологии, которые позволяют проектировать различные информационные системы (в частности, базы данных) и автоматизировать их создание. </w:t>
      </w:r>
    </w:p>
    <w:p w:rsidR="00F85FDF" w:rsidRPr="007F01D9" w:rsidRDefault="00F85FDF" w:rsidP="00F85FDF">
      <w:pPr>
        <w:pStyle w:val="a3"/>
        <w:numPr>
          <w:ilvl w:val="0"/>
          <w:numId w:val="2"/>
        </w:numPr>
        <w:rPr>
          <w:rFonts w:ascii="Arial" w:hAnsi="Arial" w:cs="Arial"/>
          <w:color w:val="444444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lastRenderedPageBreak/>
        <w:t xml:space="preserve">Средства создания диаграмм. </w:t>
      </w:r>
    </w:p>
    <w:p w:rsidR="00F85FDF" w:rsidRPr="007F01D9" w:rsidRDefault="00F85FDF" w:rsidP="0096064F">
      <w:pPr>
        <w:pStyle w:val="a3"/>
        <w:ind w:left="0" w:firstLine="360"/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Это средство используется на этапах визуализации и при разработке информационной системы нового проекта. </w:t>
      </w:r>
    </w:p>
    <w:p w:rsidR="0096064F" w:rsidRDefault="00F85FDF" w:rsidP="0096064F">
      <w:pPr>
        <w:pStyle w:val="a3"/>
        <w:ind w:left="0" w:firstLine="360"/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Основные функции: </w:t>
      </w:r>
    </w:p>
    <w:p w:rsidR="0096064F" w:rsidRDefault="00F85FDF" w:rsidP="0096064F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формирование информационной системы; </w:t>
      </w:r>
    </w:p>
    <w:p w:rsidR="0096064F" w:rsidRDefault="00F85FDF" w:rsidP="0096064F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формирование информационной модели проекта; </w:t>
      </w:r>
    </w:p>
    <w:p w:rsidR="00F85FDF" w:rsidRPr="007F01D9" w:rsidRDefault="00F85FDF" w:rsidP="0096064F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анализ эффективности организации проекта. </w:t>
      </w:r>
    </w:p>
    <w:p w:rsidR="00F85FDF" w:rsidRPr="007F01D9" w:rsidRDefault="00F85FDF" w:rsidP="00F85FDF">
      <w:pPr>
        <w:pStyle w:val="a3"/>
        <w:ind w:left="0"/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Примеры: </w:t>
      </w:r>
    </w:p>
    <w:p w:rsidR="00F85FDF" w:rsidRPr="007F01D9" w:rsidRDefault="00F85FDF" w:rsidP="00F85FDF">
      <w:pPr>
        <w:pStyle w:val="a3"/>
        <w:ind w:left="0"/>
        <w:rPr>
          <w:rFonts w:ascii="Arial" w:hAnsi="Arial" w:cs="Arial"/>
          <w:sz w:val="24"/>
          <w:szCs w:val="24"/>
        </w:rPr>
      </w:pPr>
      <w:proofErr w:type="spellStart"/>
      <w:r w:rsidRPr="007F01D9">
        <w:rPr>
          <w:rFonts w:ascii="Arial" w:hAnsi="Arial" w:cs="Arial"/>
          <w:sz w:val="24"/>
          <w:szCs w:val="24"/>
        </w:rPr>
        <w:t>Design</w:t>
      </w:r>
      <w:proofErr w:type="spellEnd"/>
      <w:r w:rsidRPr="007F01D9">
        <w:rPr>
          <w:rFonts w:ascii="Arial" w:hAnsi="Arial" w:cs="Arial"/>
          <w:sz w:val="24"/>
          <w:szCs w:val="24"/>
        </w:rPr>
        <w:t>/IDEF (</w:t>
      </w:r>
      <w:proofErr w:type="spellStart"/>
      <w:r w:rsidRPr="007F01D9">
        <w:rPr>
          <w:rFonts w:ascii="Arial" w:hAnsi="Arial" w:cs="Arial"/>
          <w:sz w:val="24"/>
          <w:szCs w:val="24"/>
        </w:rPr>
        <w:t>Meta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01D9">
        <w:rPr>
          <w:rFonts w:ascii="Arial" w:hAnsi="Arial" w:cs="Arial"/>
          <w:sz w:val="24"/>
          <w:szCs w:val="24"/>
        </w:rPr>
        <w:t>Software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) </w:t>
      </w:r>
    </w:p>
    <w:p w:rsidR="007A0601" w:rsidRPr="007F01D9" w:rsidRDefault="00F85FDF" w:rsidP="00F85FDF">
      <w:pPr>
        <w:pStyle w:val="a3"/>
        <w:ind w:left="0"/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Пакет </w:t>
      </w:r>
      <w:proofErr w:type="spellStart"/>
      <w:r w:rsidRPr="007F01D9">
        <w:rPr>
          <w:rFonts w:ascii="Arial" w:hAnsi="Arial" w:cs="Arial"/>
          <w:sz w:val="24"/>
          <w:szCs w:val="24"/>
        </w:rPr>
        <w:t>Design</w:t>
      </w:r>
      <w:proofErr w:type="spellEnd"/>
      <w:r w:rsidRPr="007F01D9">
        <w:rPr>
          <w:rFonts w:ascii="Arial" w:hAnsi="Arial" w:cs="Arial"/>
          <w:sz w:val="24"/>
          <w:szCs w:val="24"/>
        </w:rPr>
        <w:t>/IDEF (</w:t>
      </w:r>
      <w:proofErr w:type="spellStart"/>
      <w:r w:rsidRPr="007F01D9">
        <w:rPr>
          <w:rFonts w:ascii="Arial" w:hAnsi="Arial" w:cs="Arial"/>
          <w:sz w:val="24"/>
          <w:szCs w:val="24"/>
        </w:rPr>
        <w:t>Meta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01D9">
        <w:rPr>
          <w:rFonts w:ascii="Arial" w:hAnsi="Arial" w:cs="Arial"/>
          <w:sz w:val="24"/>
          <w:szCs w:val="24"/>
        </w:rPr>
        <w:t>Software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01D9">
        <w:rPr>
          <w:rFonts w:ascii="Arial" w:hAnsi="Arial" w:cs="Arial"/>
          <w:sz w:val="24"/>
          <w:szCs w:val="24"/>
        </w:rPr>
        <w:t>Corp</w:t>
      </w:r>
      <w:proofErr w:type="spellEnd"/>
      <w:r w:rsidRPr="007F01D9">
        <w:rPr>
          <w:rFonts w:ascii="Arial" w:hAnsi="Arial" w:cs="Arial"/>
          <w:sz w:val="24"/>
          <w:szCs w:val="24"/>
        </w:rPr>
        <w:t>.) -графическая среда для проектирования и моделирования сложных систем широкого назначения, поддерживающая методологии описания и</w:t>
      </w:r>
      <w:r w:rsidR="007A0601" w:rsidRPr="007F01D9">
        <w:rPr>
          <w:rFonts w:ascii="Arial" w:hAnsi="Arial" w:cs="Arial"/>
          <w:sz w:val="24"/>
          <w:szCs w:val="24"/>
        </w:rPr>
        <w:t xml:space="preserve"> </w:t>
      </w:r>
      <w:r w:rsidRPr="007F01D9">
        <w:rPr>
          <w:rFonts w:ascii="Arial" w:hAnsi="Arial" w:cs="Arial"/>
          <w:sz w:val="24"/>
          <w:szCs w:val="24"/>
        </w:rPr>
        <w:t xml:space="preserve">моделирования системных функций (IDEFO/ SADT), структур и потоков данных в системе (IDEF1, IDEF1X, E-R) и поведения системы (IDEF/CPN). </w:t>
      </w:r>
    </w:p>
    <w:p w:rsidR="007A0601" w:rsidRPr="007F01D9" w:rsidRDefault="00F85FDF" w:rsidP="00F85FDF">
      <w:pPr>
        <w:pStyle w:val="a3"/>
        <w:ind w:left="0"/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Пакет </w:t>
      </w:r>
      <w:proofErr w:type="spellStart"/>
      <w:r w:rsidRPr="007F01D9">
        <w:rPr>
          <w:rFonts w:ascii="Arial" w:hAnsi="Arial" w:cs="Arial"/>
          <w:sz w:val="24"/>
          <w:szCs w:val="24"/>
        </w:rPr>
        <w:t>Design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/IDEF был использован для создания проектов сложнейших систем, связанных с автоматизацией и компьютеризацией производства, управлением и контролем, телекоммуникациями и </w:t>
      </w:r>
      <w:proofErr w:type="spellStart"/>
      <w:r w:rsidRPr="007F01D9">
        <w:rPr>
          <w:rFonts w:ascii="Arial" w:hAnsi="Arial" w:cs="Arial"/>
          <w:sz w:val="24"/>
          <w:szCs w:val="24"/>
        </w:rPr>
        <w:t>аэрокосмонавтикой</w:t>
      </w:r>
      <w:proofErr w:type="spellEnd"/>
      <w:r w:rsidRPr="007F01D9">
        <w:rPr>
          <w:rFonts w:ascii="Arial" w:hAnsi="Arial" w:cs="Arial"/>
          <w:sz w:val="24"/>
          <w:szCs w:val="24"/>
        </w:rPr>
        <w:t>.</w:t>
      </w:r>
    </w:p>
    <w:p w:rsidR="00F85FDF" w:rsidRPr="007F01D9" w:rsidRDefault="00F85FDF" w:rsidP="00F85FDF">
      <w:pPr>
        <w:pStyle w:val="a3"/>
        <w:ind w:left="0"/>
        <w:rPr>
          <w:rFonts w:ascii="Arial" w:hAnsi="Arial" w:cs="Arial"/>
          <w:sz w:val="24"/>
          <w:szCs w:val="24"/>
        </w:rPr>
      </w:pPr>
      <w:proofErr w:type="spellStart"/>
      <w:r w:rsidRPr="007F01D9">
        <w:rPr>
          <w:rFonts w:ascii="Arial" w:hAnsi="Arial" w:cs="Arial"/>
          <w:sz w:val="24"/>
          <w:szCs w:val="24"/>
        </w:rPr>
        <w:t>Design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/IDEF создает словарь данных для хранения всей информации о функциях и структурах данных проекта; формирует 5 типов отчетов, поддерживающих процесс разработки и анализа моделей. </w:t>
      </w:r>
    </w:p>
    <w:p w:rsidR="00F85FDF" w:rsidRPr="007F01D9" w:rsidRDefault="00F85FDF" w:rsidP="00F85FDF">
      <w:pPr>
        <w:pStyle w:val="a3"/>
        <w:ind w:left="0"/>
        <w:rPr>
          <w:rFonts w:ascii="Arial" w:hAnsi="Arial" w:cs="Arial"/>
          <w:sz w:val="24"/>
          <w:szCs w:val="24"/>
        </w:rPr>
      </w:pPr>
      <w:proofErr w:type="spellStart"/>
      <w:r w:rsidRPr="007F01D9">
        <w:rPr>
          <w:rFonts w:ascii="Arial" w:hAnsi="Arial" w:cs="Arial"/>
          <w:sz w:val="24"/>
          <w:szCs w:val="24"/>
        </w:rPr>
        <w:t>BPWin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7F01D9">
        <w:rPr>
          <w:rFonts w:ascii="Arial" w:hAnsi="Arial" w:cs="Arial"/>
          <w:sz w:val="24"/>
          <w:szCs w:val="24"/>
        </w:rPr>
        <w:t>Logic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01D9">
        <w:rPr>
          <w:rFonts w:ascii="Arial" w:hAnsi="Arial" w:cs="Arial"/>
          <w:sz w:val="24"/>
          <w:szCs w:val="24"/>
        </w:rPr>
        <w:t>Works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) </w:t>
      </w:r>
    </w:p>
    <w:p w:rsidR="00A90AF0" w:rsidRPr="007F01D9" w:rsidRDefault="00F85FDF" w:rsidP="00F85FDF">
      <w:pPr>
        <w:pStyle w:val="a3"/>
        <w:ind w:left="0"/>
        <w:rPr>
          <w:rFonts w:ascii="Arial" w:hAnsi="Arial" w:cs="Arial"/>
          <w:color w:val="444444"/>
          <w:sz w:val="24"/>
          <w:szCs w:val="24"/>
        </w:rPr>
      </w:pPr>
      <w:proofErr w:type="spellStart"/>
      <w:r w:rsidRPr="007F01D9">
        <w:rPr>
          <w:rFonts w:ascii="Arial" w:hAnsi="Arial" w:cs="Arial"/>
          <w:sz w:val="24"/>
          <w:szCs w:val="24"/>
        </w:rPr>
        <w:t>BPwin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обладает интуитивно-понятным графическим интерфейсом, быстро и легко осваивается, что позволяет сосредоточиться на анализе самой предметной области, не отвлекаясь на изучение инструментальных средств. </w:t>
      </w:r>
      <w:proofErr w:type="spellStart"/>
      <w:r w:rsidRPr="007F01D9">
        <w:rPr>
          <w:rFonts w:ascii="Arial" w:hAnsi="Arial" w:cs="Arial"/>
          <w:sz w:val="24"/>
          <w:szCs w:val="24"/>
        </w:rPr>
        <w:t>BPwin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помогает быстро создавать и анализировать модели с целью оптимизации деловых и производственных процессов.</w:t>
      </w:r>
    </w:p>
    <w:p w:rsidR="00A90AF0" w:rsidRPr="007F01D9" w:rsidRDefault="00A90AF0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>Моделирование бизнес процессов предметной области.</w:t>
      </w:r>
      <w:r w:rsidR="007A0601" w:rsidRPr="007F01D9">
        <w:rPr>
          <w:rFonts w:ascii="Arial" w:hAnsi="Arial" w:cs="Arial"/>
          <w:sz w:val="24"/>
          <w:szCs w:val="24"/>
        </w:rPr>
        <w:t xml:space="preserve"> Пример диаграммы.</w:t>
      </w:r>
    </w:p>
    <w:p w:rsidR="006F4101" w:rsidRPr="007F01D9" w:rsidRDefault="00A90AF0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Моделирование бизнес-процессов страховой компании ЗАО «Макс» осуществлено с помощью программы ALLFUSION PROCESS MODELER V 4.1. </w:t>
      </w:r>
    </w:p>
    <w:p w:rsidR="006F4101" w:rsidRPr="007F01D9" w:rsidRDefault="00A90AF0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>В результате комплексного анализа информационной структуры и бизнес-процессов страховой компании ЗАО «Макс» построена функциональная модель, изображенная на рисунке 1. Контекстная диаграмма представляет собой общую деятельность страховой компании.</w:t>
      </w:r>
    </w:p>
    <w:p w:rsidR="006F4101" w:rsidRPr="007F01D9" w:rsidRDefault="006F4101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57C4F52" wp14:editId="6517AD63">
            <wp:extent cx="5940425" cy="33642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FDF" w:rsidRPr="007F01D9" w:rsidRDefault="00A90AF0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 Рис. 1. Контекстная диаграмма страховой компании ЗАО «Макс» </w:t>
      </w:r>
    </w:p>
    <w:p w:rsidR="00A90AF0" w:rsidRPr="007F01D9" w:rsidRDefault="00A90AF0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>На данной диаграмме бизнес-процессов страховой деятельности входной информацией является: «Страхователь» и «Сопроводительная документация». Механизмами (ресурсами) являются: «Страховые агенты, Сотрудники компании, Аренда помещения и Оборудование». Управлением являются: «Состояние страхового рынка, Условия страхования и Законодательство РФ». Выходами являются: «Статистические данные, Оказанные услуги, Выплаты по договорам страхования при страховых случаях</w:t>
      </w:r>
      <w:r w:rsidR="005D32C6" w:rsidRPr="007F01D9">
        <w:rPr>
          <w:rFonts w:ascii="Arial" w:hAnsi="Arial" w:cs="Arial"/>
          <w:sz w:val="24"/>
          <w:szCs w:val="24"/>
        </w:rPr>
        <w:t>.</w:t>
      </w:r>
    </w:p>
    <w:p w:rsidR="005D32C6" w:rsidRPr="007F01D9" w:rsidRDefault="005D32C6">
      <w:pPr>
        <w:rPr>
          <w:rFonts w:ascii="Arial" w:hAnsi="Arial" w:cs="Arial"/>
          <w:sz w:val="24"/>
          <w:szCs w:val="24"/>
        </w:rPr>
      </w:pPr>
    </w:p>
    <w:p w:rsidR="005D32C6" w:rsidRPr="007F01D9" w:rsidRDefault="005D32C6">
      <w:pPr>
        <w:rPr>
          <w:rFonts w:ascii="Arial" w:hAnsi="Arial" w:cs="Arial"/>
          <w:sz w:val="24"/>
          <w:szCs w:val="24"/>
        </w:rPr>
      </w:pPr>
    </w:p>
    <w:p w:rsidR="005D32C6" w:rsidRPr="005D32C6" w:rsidRDefault="005D32C6" w:rsidP="007F01D9">
      <w:pPr>
        <w:shd w:val="clear" w:color="auto" w:fill="FFFFFF"/>
        <w:spacing w:before="480" w:after="240" w:line="480" w:lineRule="atLeast"/>
        <w:jc w:val="center"/>
        <w:outlineLvl w:val="1"/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</w:pPr>
      <w:r w:rsidRPr="007F01D9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Методологии моделирования в CASE-средствах</w:t>
      </w:r>
    </w:p>
    <w:p w:rsidR="005D32C6" w:rsidRPr="0096064F" w:rsidRDefault="005D32C6" w:rsidP="0096064F">
      <w:pPr>
        <w:pStyle w:val="a3"/>
        <w:numPr>
          <w:ilvl w:val="0"/>
          <w:numId w:val="3"/>
        </w:num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</w:pPr>
      <w:r w:rsidRPr="0096064F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UML (</w:t>
      </w:r>
      <w:proofErr w:type="spellStart"/>
      <w:r w:rsidRPr="0096064F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Unified</w:t>
      </w:r>
      <w:proofErr w:type="spellEnd"/>
      <w:r w:rsidRPr="0096064F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6064F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Modeling</w:t>
      </w:r>
      <w:proofErr w:type="spellEnd"/>
      <w:r w:rsidRPr="0096064F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6064F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Language</w:t>
      </w:r>
      <w:proofErr w:type="spellEnd"/>
      <w:r w:rsidRPr="0096064F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)</w:t>
      </w:r>
    </w:p>
    <w:p w:rsidR="005D32C6" w:rsidRPr="007F01D9" w:rsidRDefault="005D32C6" w:rsidP="0096064F">
      <w:pPr>
        <w:pStyle w:val="3"/>
        <w:numPr>
          <w:ilvl w:val="0"/>
          <w:numId w:val="3"/>
        </w:numPr>
        <w:shd w:val="clear" w:color="auto" w:fill="FFFFFF"/>
        <w:spacing w:before="480" w:beforeAutospacing="0" w:after="240" w:afterAutospacing="0" w:line="450" w:lineRule="atLeast"/>
        <w:rPr>
          <w:rFonts w:ascii="Arial" w:hAnsi="Arial" w:cs="Arial"/>
          <w:color w:val="0F1115"/>
          <w:sz w:val="24"/>
          <w:szCs w:val="24"/>
          <w:lang w:val="en-US"/>
        </w:rPr>
      </w:pPr>
      <w:r w:rsidRPr="007F01D9">
        <w:rPr>
          <w:rStyle w:val="a4"/>
          <w:rFonts w:ascii="Arial" w:hAnsi="Arial" w:cs="Arial"/>
          <w:bCs/>
          <w:color w:val="0F1115"/>
          <w:sz w:val="24"/>
          <w:szCs w:val="24"/>
          <w:lang w:val="en-US"/>
        </w:rPr>
        <w:t>BPMN (Business Process Model and Notation)</w:t>
      </w:r>
    </w:p>
    <w:p w:rsidR="005D32C6" w:rsidRPr="007F01D9" w:rsidRDefault="005D32C6" w:rsidP="0096064F">
      <w:pPr>
        <w:pStyle w:val="3"/>
        <w:numPr>
          <w:ilvl w:val="0"/>
          <w:numId w:val="3"/>
        </w:numPr>
        <w:shd w:val="clear" w:color="auto" w:fill="FFFFFF"/>
        <w:spacing w:before="480" w:beforeAutospacing="0" w:after="240" w:afterAutospacing="0" w:line="450" w:lineRule="atLeast"/>
        <w:rPr>
          <w:rFonts w:ascii="Arial" w:hAnsi="Arial" w:cs="Arial"/>
          <w:color w:val="0F1115"/>
          <w:sz w:val="24"/>
          <w:szCs w:val="24"/>
        </w:rPr>
      </w:pPr>
      <w:r w:rsidRPr="007F01D9">
        <w:rPr>
          <w:rStyle w:val="a4"/>
          <w:rFonts w:ascii="Arial" w:hAnsi="Arial" w:cs="Arial"/>
          <w:bCs/>
          <w:color w:val="0F1115"/>
          <w:sz w:val="24"/>
          <w:szCs w:val="24"/>
        </w:rPr>
        <w:t>ER-диаграммы (</w:t>
      </w:r>
      <w:proofErr w:type="spellStart"/>
      <w:r w:rsidRPr="007F01D9">
        <w:rPr>
          <w:rStyle w:val="a4"/>
          <w:rFonts w:ascii="Arial" w:hAnsi="Arial" w:cs="Arial"/>
          <w:bCs/>
          <w:color w:val="0F1115"/>
          <w:sz w:val="24"/>
          <w:szCs w:val="24"/>
        </w:rPr>
        <w:t>Entity-Relationship</w:t>
      </w:r>
      <w:proofErr w:type="spellEnd"/>
      <w:r w:rsidRPr="007F01D9">
        <w:rPr>
          <w:rStyle w:val="a4"/>
          <w:rFonts w:ascii="Arial" w:hAnsi="Arial" w:cs="Arial"/>
          <w:bCs/>
          <w:color w:val="0F1115"/>
          <w:sz w:val="24"/>
          <w:szCs w:val="24"/>
        </w:rPr>
        <w:t>)</w:t>
      </w:r>
    </w:p>
    <w:p w:rsidR="005D32C6" w:rsidRPr="007F01D9" w:rsidRDefault="005D32C6">
      <w:pPr>
        <w:rPr>
          <w:rFonts w:ascii="Arial" w:hAnsi="Arial" w:cs="Arial"/>
          <w:sz w:val="24"/>
          <w:szCs w:val="24"/>
          <w:lang w:val="en-US"/>
        </w:rPr>
      </w:pPr>
      <w:bookmarkStart w:id="0" w:name="_GoBack"/>
      <w:bookmarkEnd w:id="0"/>
    </w:p>
    <w:sectPr w:rsidR="005D32C6" w:rsidRPr="007F01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5E5BED"/>
    <w:multiLevelType w:val="hybridMultilevel"/>
    <w:tmpl w:val="CF14CD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FD2650"/>
    <w:multiLevelType w:val="hybridMultilevel"/>
    <w:tmpl w:val="4BCC5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9345AA"/>
    <w:multiLevelType w:val="hybridMultilevel"/>
    <w:tmpl w:val="814A6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AF0"/>
    <w:rsid w:val="005D32C6"/>
    <w:rsid w:val="006E3AEC"/>
    <w:rsid w:val="006F4101"/>
    <w:rsid w:val="007A0601"/>
    <w:rsid w:val="007F01D9"/>
    <w:rsid w:val="008579D9"/>
    <w:rsid w:val="0096064F"/>
    <w:rsid w:val="00A90AF0"/>
    <w:rsid w:val="00C60306"/>
    <w:rsid w:val="00F8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1015C"/>
  <w15:chartTrackingRefBased/>
  <w15:docId w15:val="{62C6E990-5783-4EC2-80E5-6EF4D8FFA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D32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D32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410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D32C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D32C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5D32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7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2026-01-20T09:13:00Z</dcterms:created>
  <dcterms:modified xsi:type="dcterms:W3CDTF">2026-01-20T11:02:00Z</dcterms:modified>
</cp:coreProperties>
</file>