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ДЕПАРТАМЕНТ ОБРАЗОВАНИЯ И НАУКИ ГОРОДА МОСКВЫ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2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Государственное бюджетное профессиональное образовательное учреждение города Москвы «Московский издательско-полиграфический колледж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имени Ивана Федорова»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(ГБПОУ МИПК им. И. Федорова)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56"/>
        <w:gridCol w:w="2667"/>
        <w:tblGridChange w:id="0">
          <w:tblGrid>
            <w:gridCol w:w="7256"/>
            <w:gridCol w:w="2667"/>
          </w:tblGrid>
        </w:tblGridChange>
      </w:tblGrid>
      <w:tr>
        <w:trPr>
          <w:cantSplit w:val="0"/>
          <w:trHeight w:val="27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АТТЕСТАЦИОННЫЙ ЛИСТ ПО ПРАКТИЧЕСКОЙ ПОДГОТОВКЕ В ПРОФИЛЬНОЙ ОРГАНИЗАЦИИ (ПРОИЗВОДСТВЕННОЙ ПРАКТИКЕ)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1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10067"/>
              </w:tabs>
              <w:spacing w:after="0" w:before="0" w:line="240" w:lineRule="auto"/>
              <w:ind w:left="0" w:right="194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ФИО ________________________________________________________________,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10196"/>
              </w:tabs>
              <w:spacing w:after="0" w:before="0" w:line="240" w:lineRule="auto"/>
              <w:ind w:left="0" w:right="194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обучающийся по специальности/профессии ________________________________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10223"/>
              </w:tabs>
              <w:spacing w:after="0" w:before="0" w:line="240" w:lineRule="auto"/>
              <w:ind w:left="0" w:right="194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прошел(ла) практическую подготовку в профильной организации (производственную практику ____________________________________________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194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0</wp:posOffset>
                      </wp:positionV>
                      <wp:extent cx="6402070" cy="635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144950" y="3775225"/>
                                <a:ext cx="6402070" cy="6350"/>
                                <a:chOff x="2144950" y="3775225"/>
                                <a:chExt cx="6402100" cy="95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144965" y="3776825"/>
                                  <a:ext cx="6402070" cy="3175"/>
                                  <a:chOff x="0" y="0"/>
                                  <a:chExt cx="10082" cy="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0075" cy="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0" y="5"/>
                                    <a:ext cx="10082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0</wp:posOffset>
                      </wp:positionV>
                      <wp:extent cx="6402070" cy="635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402070" cy="63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1650"/>
                <w:tab w:val="left" w:leader="none" w:pos="2943"/>
                <w:tab w:val="left" w:leader="none" w:pos="4371"/>
                <w:tab w:val="left" w:leader="none" w:pos="4913"/>
                <w:tab w:val="left" w:leader="none" w:pos="5930"/>
                <w:tab w:val="left" w:leader="none" w:pos="7360"/>
                <w:tab w:val="left" w:leader="none" w:pos="7904"/>
              </w:tabs>
              <w:spacing w:after="0" w:before="0" w:line="240" w:lineRule="auto"/>
              <w:ind w:left="0" w:right="194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 объеме</w:t>
              <w:tab/>
              <w:t xml:space="preserve">час. ____ с «___» _______ 20__ г. по «___» _______ 20__ г.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10199"/>
              </w:tabs>
              <w:spacing w:after="0" w:before="0" w:line="240" w:lineRule="auto"/>
              <w:ind w:left="0" w:right="194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 организации: ________________________________________________________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194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(наименование организации, юридический адрес)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Оцениваемые профессиональные 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Уровень освоения (в баллах от 2 до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Оцениваемые общие 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Уровень освоения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(в баллах от 2 до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Итого средний балл: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79"/>
        <w:gridCol w:w="3379"/>
        <w:gridCol w:w="2989"/>
        <w:tblGridChange w:id="0">
          <w:tblGrid>
            <w:gridCol w:w="3379"/>
            <w:gridCol w:w="3379"/>
            <w:gridCol w:w="29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Вид деятельности в рамках практической подготовки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Использованные средства обучения и воспитания, включая оборудование, программное обеспечение, и др. при наличии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Место прохождения практической подготовки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568" w:top="709" w:left="1134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160" w:before="0" w:line="259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