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7C2" w:rsidRDefault="00B266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ДЕПАРТАМЕНТ ОБРАЗОВАНИЯ И НАУКИ ГОРОДА МОСКВЫ</w:t>
      </w:r>
    </w:p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spacing w:after="0"/>
        <w:ind w:left="1" w:hanging="3"/>
        <w:jc w:val="center"/>
        <w:rPr>
          <w:rFonts w:ascii="Times New Roman" w:eastAsia="Times New Roman" w:hAnsi="Times New Roman" w:cs="Times New Roman"/>
          <w:color w:val="020202"/>
          <w:sz w:val="28"/>
          <w:szCs w:val="28"/>
        </w:rPr>
      </w:pPr>
    </w:p>
    <w:p w:rsidR="00A757C2" w:rsidRDefault="00B266A3">
      <w:pPr>
        <w:pBdr>
          <w:top w:val="nil"/>
          <w:left w:val="nil"/>
          <w:bottom w:val="nil"/>
          <w:right w:val="nil"/>
          <w:between w:val="nil"/>
        </w:pBdr>
        <w:spacing w:after="0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 города Москвы «Московский издательско-полиграфический колледж</w:t>
      </w:r>
    </w:p>
    <w:p w:rsidR="00A757C2" w:rsidRDefault="00B266A3">
      <w:pPr>
        <w:pBdr>
          <w:top w:val="nil"/>
          <w:left w:val="nil"/>
          <w:bottom w:val="nil"/>
          <w:right w:val="nil"/>
          <w:between w:val="nil"/>
        </w:pBdr>
        <w:spacing w:after="0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имени Ивана Федорова»</w:t>
      </w:r>
    </w:p>
    <w:p w:rsidR="00A757C2" w:rsidRDefault="00B266A3">
      <w:pPr>
        <w:pBdr>
          <w:top w:val="nil"/>
          <w:left w:val="nil"/>
          <w:bottom w:val="nil"/>
          <w:right w:val="nil"/>
          <w:between w:val="nil"/>
        </w:pBdr>
        <w:spacing w:after="0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(ГБПОУ МИПК им. И. Федорова)</w:t>
      </w:r>
    </w:p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tbl>
      <w:tblPr>
        <w:tblStyle w:val="af0"/>
        <w:tblW w:w="992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56"/>
        <w:gridCol w:w="2667"/>
      </w:tblGrid>
      <w:tr w:rsidR="00A757C2">
        <w:trPr>
          <w:trHeight w:val="275"/>
        </w:trPr>
        <w:tc>
          <w:tcPr>
            <w:tcW w:w="9923" w:type="dxa"/>
            <w:gridSpan w:val="2"/>
          </w:tcPr>
          <w:p w:rsidR="00A757C2" w:rsidRDefault="00B26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АТТЕСТАЦИОННЫЙ ЛИСТ ПО ПРАКТИЧЕСКОЙ ПОДГОТОВКЕ В ПРОФИЛЬНОЙ ОРГАНИЗАЦИИ (ПРОИЗВОДСТВЕННОЙ ПРАКТИКЕ) </w:t>
            </w:r>
          </w:p>
        </w:tc>
      </w:tr>
      <w:tr w:rsidR="00A757C2">
        <w:trPr>
          <w:trHeight w:val="1881"/>
        </w:trPr>
        <w:tc>
          <w:tcPr>
            <w:tcW w:w="9923" w:type="dxa"/>
            <w:gridSpan w:val="2"/>
          </w:tcPr>
          <w:p w:rsidR="00A757C2" w:rsidRDefault="00B26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0067"/>
              </w:tabs>
              <w:spacing w:after="0" w:line="240" w:lineRule="auto"/>
              <w:ind w:left="1" w:right="194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ФИО ________________________________________________________________,</w:t>
            </w:r>
          </w:p>
          <w:p w:rsidR="00A757C2" w:rsidRDefault="00B26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0196"/>
              </w:tabs>
              <w:spacing w:after="0" w:line="240" w:lineRule="auto"/>
              <w:ind w:left="1" w:right="194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обучающийся по специальности/профессии ________________________________</w:t>
            </w:r>
          </w:p>
          <w:p w:rsidR="00B2597B" w:rsidRDefault="00B26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650"/>
                <w:tab w:val="left" w:pos="2943"/>
                <w:tab w:val="left" w:pos="4371"/>
                <w:tab w:val="left" w:pos="4913"/>
                <w:tab w:val="left" w:pos="5930"/>
                <w:tab w:val="left" w:pos="7360"/>
                <w:tab w:val="left" w:pos="7904"/>
              </w:tabs>
              <w:spacing w:after="0" w:line="240" w:lineRule="auto"/>
              <w:ind w:left="1" w:right="194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прошел(ла) практическую подготовку в профильной организации (производственную практику _</w:t>
            </w:r>
            <w:r w:rsidR="00B2597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ПМ.06</w:t>
            </w:r>
            <w:r w:rsid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B2597B" w:rsidRPr="00B2597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Сопр</w:t>
            </w:r>
            <w:r w:rsidR="00B2597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овождение информационных систем</w:t>
            </w:r>
          </w:p>
          <w:p w:rsidR="00A757C2" w:rsidRDefault="00B26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650"/>
                <w:tab w:val="left" w:pos="2943"/>
                <w:tab w:val="left" w:pos="4371"/>
                <w:tab w:val="left" w:pos="4913"/>
                <w:tab w:val="left" w:pos="5930"/>
                <w:tab w:val="left" w:pos="7360"/>
                <w:tab w:val="left" w:pos="7904"/>
              </w:tabs>
              <w:spacing w:after="0" w:line="240" w:lineRule="auto"/>
              <w:ind w:left="1" w:right="194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</w:t>
            </w:r>
            <w:r w:rsid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объеме</w:t>
            </w:r>
            <w:r w:rsid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час. 180 ч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B2597B" w:rsidRPr="00B2597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 «24» ноября 2025</w:t>
            </w:r>
            <w:r w:rsidR="00B2597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г. по «07» декабря 2025г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:rsidR="00A757C2" w:rsidRDefault="00B26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0199"/>
              </w:tabs>
              <w:spacing w:after="0" w:line="240" w:lineRule="auto"/>
              <w:ind w:left="1" w:right="194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 организации: ________________________________________________________</w:t>
            </w:r>
          </w:p>
          <w:p w:rsidR="00A757C2" w:rsidRDefault="00B26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194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(наименование организации, юридический адрес)</w:t>
            </w:r>
          </w:p>
        </w:tc>
      </w:tr>
      <w:tr w:rsidR="00A757C2">
        <w:trPr>
          <w:trHeight w:val="276"/>
        </w:trPr>
        <w:tc>
          <w:tcPr>
            <w:tcW w:w="9923" w:type="dxa"/>
            <w:gridSpan w:val="2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551"/>
        </w:trPr>
        <w:tc>
          <w:tcPr>
            <w:tcW w:w="7256" w:type="dxa"/>
            <w:vAlign w:val="center"/>
          </w:tcPr>
          <w:p w:rsidR="00A757C2" w:rsidRDefault="00B26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Оцениваемые профессиональные компетенции</w:t>
            </w:r>
          </w:p>
        </w:tc>
        <w:tc>
          <w:tcPr>
            <w:tcW w:w="2667" w:type="dxa"/>
          </w:tcPr>
          <w:p w:rsidR="00A757C2" w:rsidRDefault="00B26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Уровень освоения (в баллах от 2 до 5)</w:t>
            </w:r>
          </w:p>
        </w:tc>
      </w:tr>
      <w:tr w:rsidR="00A757C2">
        <w:trPr>
          <w:trHeight w:val="275"/>
        </w:trPr>
        <w:tc>
          <w:tcPr>
            <w:tcW w:w="7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57C2" w:rsidRDefault="00B2597B" w:rsidP="007776D8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97B">
              <w:rPr>
                <w:rFonts w:ascii="Times New Roman" w:eastAsia="Times New Roman" w:hAnsi="Times New Roman" w:cs="Times New Roman"/>
                <w:sz w:val="24"/>
                <w:szCs w:val="24"/>
              </w:rPr>
              <w:t>ПК 6.1 Разрабатывать техническое задание на сопровождение информационной системы</w:t>
            </w:r>
          </w:p>
        </w:tc>
        <w:tc>
          <w:tcPr>
            <w:tcW w:w="2667" w:type="dxa"/>
          </w:tcPr>
          <w:p w:rsidR="00A757C2" w:rsidRDefault="00A757C2" w:rsidP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275"/>
        </w:trPr>
        <w:tc>
          <w:tcPr>
            <w:tcW w:w="7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57C2" w:rsidRDefault="00B2597B" w:rsidP="007776D8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597B">
              <w:rPr>
                <w:rFonts w:ascii="Times New Roman" w:eastAsia="Times New Roman" w:hAnsi="Times New Roman" w:cs="Times New Roman"/>
                <w:sz w:val="24"/>
                <w:szCs w:val="24"/>
              </w:rPr>
              <w:t>ПК 6.2 Выполнять исправление ошибок в программном коде информационной системы</w:t>
            </w:r>
          </w:p>
        </w:tc>
        <w:tc>
          <w:tcPr>
            <w:tcW w:w="2667" w:type="dxa"/>
          </w:tcPr>
          <w:p w:rsidR="00A757C2" w:rsidRDefault="00A757C2" w:rsidP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277"/>
        </w:trPr>
        <w:tc>
          <w:tcPr>
            <w:tcW w:w="7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7C2" w:rsidRPr="007776D8" w:rsidRDefault="00B2597B" w:rsidP="007776D8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B2597B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ПК.6.3 Разрабатывать обучающую документацию для пользователей информационной системы</w:t>
            </w:r>
          </w:p>
        </w:tc>
        <w:tc>
          <w:tcPr>
            <w:tcW w:w="2667" w:type="dxa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7776D8">
        <w:trPr>
          <w:trHeight w:val="277"/>
        </w:trPr>
        <w:tc>
          <w:tcPr>
            <w:tcW w:w="7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76D8" w:rsidRPr="007776D8" w:rsidRDefault="00B2597B" w:rsidP="007776D8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B2597B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ПК 6.4 Оценивать качество и надежность функционирования информационной системы в соответствии с критериями технического задания</w:t>
            </w:r>
          </w:p>
        </w:tc>
        <w:tc>
          <w:tcPr>
            <w:tcW w:w="2667" w:type="dxa"/>
          </w:tcPr>
          <w:p w:rsidR="007776D8" w:rsidRDefault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551"/>
        </w:trPr>
        <w:tc>
          <w:tcPr>
            <w:tcW w:w="7256" w:type="dxa"/>
            <w:vAlign w:val="center"/>
          </w:tcPr>
          <w:p w:rsidR="00A757C2" w:rsidRDefault="00B26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Оцениваемые общие компетенции</w:t>
            </w:r>
          </w:p>
        </w:tc>
        <w:tc>
          <w:tcPr>
            <w:tcW w:w="2667" w:type="dxa"/>
          </w:tcPr>
          <w:p w:rsidR="00A757C2" w:rsidRDefault="00B26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Уровень освоения</w:t>
            </w:r>
          </w:p>
          <w:p w:rsidR="00A757C2" w:rsidRDefault="00B26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(в баллах от 2 до 5)</w:t>
            </w:r>
          </w:p>
        </w:tc>
      </w:tr>
      <w:tr w:rsidR="00A757C2">
        <w:trPr>
          <w:trHeight w:val="275"/>
        </w:trPr>
        <w:tc>
          <w:tcPr>
            <w:tcW w:w="7256" w:type="dxa"/>
          </w:tcPr>
          <w:p w:rsidR="00A757C2" w:rsidRDefault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ОК 01 Выбирать способы решения задач профессиональной деятельности применительно к различным контекстам</w:t>
            </w:r>
          </w:p>
        </w:tc>
        <w:tc>
          <w:tcPr>
            <w:tcW w:w="2667" w:type="dxa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275"/>
        </w:trPr>
        <w:tc>
          <w:tcPr>
            <w:tcW w:w="7256" w:type="dxa"/>
          </w:tcPr>
          <w:p w:rsidR="00A757C2" w:rsidRDefault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ОК 02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</w:p>
        </w:tc>
        <w:tc>
          <w:tcPr>
            <w:tcW w:w="2667" w:type="dxa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275"/>
        </w:trPr>
        <w:tc>
          <w:tcPr>
            <w:tcW w:w="7256" w:type="dxa"/>
          </w:tcPr>
          <w:p w:rsidR="007776D8" w:rsidRPr="007776D8" w:rsidRDefault="007776D8" w:rsidP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ОК 03 Планировать и реализовывать собственное профессиональное личностное</w:t>
            </w:r>
          </w:p>
          <w:p w:rsidR="00A757C2" w:rsidRDefault="007776D8" w:rsidP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развитие, предпринимательскую профессиональной сфере, использовать знания по правовой и финансовой грамотности в различных жизненных ситуациях</w:t>
            </w:r>
          </w:p>
        </w:tc>
        <w:tc>
          <w:tcPr>
            <w:tcW w:w="2667" w:type="dxa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275"/>
        </w:trPr>
        <w:tc>
          <w:tcPr>
            <w:tcW w:w="7256" w:type="dxa"/>
          </w:tcPr>
          <w:p w:rsidR="007776D8" w:rsidRPr="007776D8" w:rsidRDefault="007776D8" w:rsidP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ОК 04 Эффективно взаимодействовать и работать в коллективе и</w:t>
            </w:r>
          </w:p>
          <w:p w:rsidR="00A757C2" w:rsidRDefault="007776D8" w:rsidP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команде</w:t>
            </w:r>
          </w:p>
        </w:tc>
        <w:tc>
          <w:tcPr>
            <w:tcW w:w="2667" w:type="dxa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278"/>
        </w:trPr>
        <w:tc>
          <w:tcPr>
            <w:tcW w:w="7256" w:type="dxa"/>
          </w:tcPr>
          <w:p w:rsidR="00A757C2" w:rsidRDefault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ОК 09 Пользоваться профессиональной документацией</w:t>
            </w:r>
          </w:p>
        </w:tc>
        <w:tc>
          <w:tcPr>
            <w:tcW w:w="2667" w:type="dxa"/>
          </w:tcPr>
          <w:p w:rsidR="00A757C2" w:rsidRDefault="00B26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A757C2">
        <w:trPr>
          <w:trHeight w:val="277"/>
        </w:trPr>
        <w:tc>
          <w:tcPr>
            <w:tcW w:w="7256" w:type="dxa"/>
          </w:tcPr>
          <w:p w:rsidR="00A757C2" w:rsidRDefault="00B266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Итого средний балл:</w:t>
            </w:r>
          </w:p>
        </w:tc>
        <w:tc>
          <w:tcPr>
            <w:tcW w:w="2667" w:type="dxa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A757C2" w:rsidRDefault="00B266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f1"/>
        <w:tblW w:w="974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79"/>
        <w:gridCol w:w="3379"/>
        <w:gridCol w:w="2989"/>
      </w:tblGrid>
      <w:tr w:rsidR="00A757C2">
        <w:tc>
          <w:tcPr>
            <w:tcW w:w="3379" w:type="dxa"/>
          </w:tcPr>
          <w:p w:rsidR="00A757C2" w:rsidRDefault="00B266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Вид деятельности в рамках практической подготовки</w:t>
            </w:r>
          </w:p>
        </w:tc>
        <w:tc>
          <w:tcPr>
            <w:tcW w:w="3379" w:type="dxa"/>
          </w:tcPr>
          <w:p w:rsidR="00A757C2" w:rsidRDefault="00B266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Использованные средства обучения и воспитания, включая оборудование, программное обеспечение, и др. при наличии</w:t>
            </w:r>
          </w:p>
        </w:tc>
        <w:tc>
          <w:tcPr>
            <w:tcW w:w="2989" w:type="dxa"/>
          </w:tcPr>
          <w:p w:rsidR="00A757C2" w:rsidRDefault="00B266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Место прохождения практической подготовки</w:t>
            </w:r>
          </w:p>
        </w:tc>
      </w:tr>
      <w:tr w:rsidR="00A757C2"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757C2"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757C2"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757C2"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A757C2">
      <w:footerReference w:type="default" r:id="rId7"/>
      <w:pgSz w:w="11906" w:h="16838"/>
      <w:pgMar w:top="709" w:right="851" w:bottom="568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66A3" w:rsidRDefault="00B266A3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B266A3" w:rsidRDefault="00B266A3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C8F6ECD3-F3CC-488F-8F8A-1D17117B460D}"/>
    <w:embedBold r:id="rId2" w:fontKey="{50C45B24-72CA-47C3-BDEB-18C27DDE948C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135D9325-D843-4F15-90C4-E69F4B6B788B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68000F56-BA7A-43C1-B35D-C84808D61341}"/>
    <w:embedItalic r:id="rId5" w:fontKey="{7C4CCFA5-1E20-436C-86E2-37613682982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07AC3F8B-F74A-43E2-ACCF-E2C4FF0105D1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57C2" w:rsidRDefault="00B266A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7776D8">
      <w:rPr>
        <w:color w:val="000000"/>
      </w:rPr>
      <w:fldChar w:fldCharType="separate"/>
    </w:r>
    <w:r w:rsidR="00B2597B">
      <w:rPr>
        <w:noProof/>
        <w:color w:val="000000"/>
      </w:rPr>
      <w:t>2</w:t>
    </w:r>
    <w:r>
      <w:rPr>
        <w:color w:val="000000"/>
      </w:rPr>
      <w:fldChar w:fldCharType="end"/>
    </w:r>
  </w:p>
  <w:p w:rsidR="00A757C2" w:rsidRDefault="00A757C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66A3" w:rsidRDefault="00B266A3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B266A3" w:rsidRDefault="00B266A3">
      <w:pPr>
        <w:spacing w:after="0" w:line="240" w:lineRule="auto"/>
        <w:ind w:left="0" w:hanging="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7C2"/>
    <w:rsid w:val="007776D8"/>
    <w:rsid w:val="009D2A65"/>
    <w:rsid w:val="00A757C2"/>
    <w:rsid w:val="00B2597B"/>
    <w:rsid w:val="00B2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68F21"/>
  <w15:docId w15:val="{1A2AD56D-33B1-4F11-9B0B-E56F3F4E6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val="ru-RU" w:eastAsia="en-US"/>
    </w:rPr>
  </w:style>
  <w:style w:type="paragraph" w:styleId="1">
    <w:name w:val="heading 1"/>
    <w:basedOn w:val="a"/>
    <w:next w:val="a"/>
    <w:pPr>
      <w:keepNext/>
      <w:keepLines/>
      <w:spacing w:before="240" w:after="0"/>
    </w:pPr>
    <w:rPr>
      <w:color w:val="2F5496"/>
      <w:sz w:val="32"/>
      <w:szCs w:val="32"/>
      <w:lang w:eastAsia="ru-RU"/>
    </w:rPr>
  </w:style>
  <w:style w:type="paragraph" w:styleId="2">
    <w:name w:val="heading 2"/>
    <w:basedOn w:val="a"/>
    <w:next w:val="a"/>
    <w:qFormat/>
    <w:pPr>
      <w:spacing w:line="240" w:lineRule="auto"/>
      <w:outlineLvl w:val="1"/>
    </w:pPr>
    <w:rPr>
      <w:rFonts w:ascii="Times New Roman" w:eastAsia="Times New Roman" w:hAnsi="Times New Roman"/>
      <w:b/>
      <w:sz w:val="36"/>
      <w:szCs w:val="36"/>
      <w:lang w:eastAsia="ru-RU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  <w:lang w:eastAsia="ru-RU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  <w:lang w:eastAsia="ru-RU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lang w:eastAsia="ru-RU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  <w:lang w:eastAsia="ru-RU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hAnsi="Times New Roman"/>
      <w:color w:val="000000"/>
      <w:position w:val="-1"/>
      <w:sz w:val="24"/>
      <w:szCs w:val="24"/>
      <w:lang w:val="ru-RU" w:eastAsia="en-US"/>
    </w:rPr>
  </w:style>
  <w:style w:type="table" w:styleId="a4">
    <w:name w:val="Table Grid"/>
    <w:basedOn w:val="a1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pPr>
      <w:spacing w:after="200" w:line="276" w:lineRule="auto"/>
      <w:ind w:left="720"/>
      <w:contextualSpacing/>
    </w:pPr>
  </w:style>
  <w:style w:type="paragraph" w:styleId="a6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val="ru-RU"/>
    </w:rPr>
  </w:style>
  <w:style w:type="paragraph" w:styleId="a7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eastAsia="en-US"/>
    </w:rPr>
  </w:style>
  <w:style w:type="paragraph" w:styleId="20">
    <w:name w:val="Body Text 2"/>
    <w:basedOn w:val="a"/>
    <w:pPr>
      <w:spacing w:after="0" w:line="240" w:lineRule="auto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character" w:customStyle="1" w:styleId="21">
    <w:name w:val="Основной текст 2 Знак"/>
    <w:rPr>
      <w:rFonts w:ascii="Times New Roman" w:eastAsia="Times New Roman" w:hAnsi="Times New Roman"/>
      <w:w w:val="100"/>
      <w:position w:val="-1"/>
      <w:sz w:val="28"/>
      <w:szCs w:val="24"/>
      <w:effect w:val="none"/>
      <w:vertAlign w:val="baseline"/>
      <w:cs w:val="0"/>
      <w:em w:val="none"/>
    </w:rPr>
  </w:style>
  <w:style w:type="paragraph" w:customStyle="1" w:styleId="FR1">
    <w:name w:val="FR1"/>
    <w:pPr>
      <w:widowControl w:val="0"/>
      <w:suppressAutoHyphens/>
      <w:spacing w:before="2800" w:line="300" w:lineRule="auto"/>
      <w:ind w:leftChars="-1" w:left="240" w:right="1800" w:hangingChars="1" w:hanging="1"/>
      <w:jc w:val="center"/>
      <w:textDirection w:val="btLr"/>
      <w:textAlignment w:val="top"/>
      <w:outlineLvl w:val="0"/>
    </w:pPr>
    <w:rPr>
      <w:rFonts w:ascii="Times New Roman" w:eastAsia="Times New Roman" w:hAnsi="Times New Roman"/>
      <w:b/>
      <w:bCs/>
      <w:position w:val="-1"/>
      <w:sz w:val="28"/>
      <w:szCs w:val="28"/>
      <w:lang w:val="ru-RU"/>
    </w:rPr>
  </w:style>
  <w:style w:type="paragraph" w:customStyle="1" w:styleId="10">
    <w:name w:val="Обычный1"/>
    <w:pPr>
      <w:widowControl w:val="0"/>
      <w:suppressAutoHyphens/>
      <w:spacing w:line="1" w:lineRule="atLeast"/>
      <w:ind w:leftChars="-1" w:left="920" w:right="2200" w:hangingChars="1" w:hanging="1"/>
      <w:jc w:val="center"/>
      <w:textDirection w:val="btLr"/>
      <w:textAlignment w:val="top"/>
      <w:outlineLvl w:val="0"/>
    </w:pPr>
    <w:rPr>
      <w:rFonts w:ascii="Times New Roman" w:eastAsia="Times New Roman" w:hAnsi="Times New Roman"/>
      <w:snapToGrid w:val="0"/>
      <w:position w:val="-1"/>
      <w:sz w:val="24"/>
      <w:lang w:val="ru-RU"/>
    </w:rPr>
  </w:style>
  <w:style w:type="paragraph" w:customStyle="1" w:styleId="FR2">
    <w:name w:val="FR2"/>
    <w:pPr>
      <w:widowControl w:val="0"/>
      <w:suppressAutoHyphens/>
      <w:spacing w:before="36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i/>
      <w:snapToGrid w:val="0"/>
      <w:position w:val="-1"/>
      <w:lang w:val="ru-RU"/>
    </w:rPr>
  </w:style>
  <w:style w:type="paragraph" w:styleId="a9">
    <w:name w:val="header"/>
    <w:basedOn w:val="a"/>
    <w:qFormat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ab">
    <w:name w:val="footer"/>
    <w:basedOn w:val="a"/>
    <w:qFormat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customStyle="1" w:styleId="p9">
    <w:name w:val="p9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1">
    <w:name w:val="p11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3">
    <w:name w:val="p13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5">
    <w:name w:val="p15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6">
    <w:name w:val="s6"/>
    <w:rPr>
      <w:w w:val="100"/>
      <w:position w:val="-1"/>
      <w:effect w:val="none"/>
      <w:vertAlign w:val="baseline"/>
      <w:cs w:val="0"/>
      <w:em w:val="none"/>
    </w:rPr>
  </w:style>
  <w:style w:type="character" w:customStyle="1" w:styleId="11">
    <w:name w:val="Заголовок 1 Знак"/>
    <w:rPr>
      <w:color w:val="2F5496"/>
      <w:w w:val="100"/>
      <w:position w:val="-1"/>
      <w:sz w:val="32"/>
      <w:szCs w:val="32"/>
      <w:effect w:val="none"/>
      <w:vertAlign w:val="baseline"/>
      <w:cs w:val="0"/>
      <w:em w:val="none"/>
    </w:rPr>
  </w:style>
  <w:style w:type="character" w:customStyle="1" w:styleId="22">
    <w:name w:val="Заголовок 2 Знак"/>
    <w:rPr>
      <w:rFonts w:ascii="Times New Roman" w:eastAsia="Times New Roman" w:hAnsi="Times New Roman"/>
      <w:b/>
      <w:w w:val="100"/>
      <w:position w:val="-1"/>
      <w:sz w:val="36"/>
      <w:szCs w:val="36"/>
      <w:effect w:val="none"/>
      <w:vertAlign w:val="baseline"/>
      <w:cs w:val="0"/>
      <w:em w:val="none"/>
    </w:rPr>
  </w:style>
  <w:style w:type="character" w:customStyle="1" w:styleId="30">
    <w:name w:val="Заголовок 3 Знак"/>
    <w:rPr>
      <w:b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40">
    <w:name w:val="Заголовок 4 Знак"/>
    <w:rPr>
      <w:b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50">
    <w:name w:val="Заголовок 5 Знак"/>
    <w:rPr>
      <w:b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60">
    <w:name w:val="Заголовок 6 Знак"/>
    <w:rPr>
      <w:b/>
      <w:w w:val="100"/>
      <w:position w:val="-1"/>
      <w:effect w:val="none"/>
      <w:vertAlign w:val="baseline"/>
      <w:cs w:val="0"/>
      <w:em w:val="none"/>
    </w:rPr>
  </w:style>
  <w:style w:type="numbering" w:customStyle="1" w:styleId="12">
    <w:name w:val="Нет списка1"/>
    <w:next w:val="a2"/>
    <w:qFormat/>
  </w:style>
  <w:style w:type="table" w:customStyle="1" w:styleId="TableNormal0">
    <w:name w:val="Table Normal"/>
    <w:next w:val="TableNormal"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val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d">
    <w:name w:val="Заголовок Знак"/>
    <w:rPr>
      <w:b/>
      <w:w w:val="100"/>
      <w:position w:val="-1"/>
      <w:sz w:val="72"/>
      <w:szCs w:val="72"/>
      <w:effect w:val="none"/>
      <w:vertAlign w:val="baseline"/>
      <w:cs w:val="0"/>
      <w:em w:val="none"/>
    </w:rPr>
  </w:style>
  <w:style w:type="paragraph" w:styleId="ae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af">
    <w:name w:val="Подзаголовок Знак"/>
    <w:rPr>
      <w:rFonts w:ascii="Georgia" w:eastAsia="Georgia" w:hAnsi="Georgia" w:cs="Georgia"/>
      <w:i/>
      <w:color w:val="666666"/>
      <w:w w:val="100"/>
      <w:position w:val="-1"/>
      <w:sz w:val="48"/>
      <w:szCs w:val="48"/>
      <w:effect w:val="none"/>
      <w:vertAlign w:val="baseline"/>
      <w:cs w:val="0"/>
      <w:em w:val="none"/>
    </w:rPr>
  </w:style>
  <w:style w:type="paragraph" w:customStyle="1" w:styleId="formattext">
    <w:name w:val="formattext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NQ4twsMhJdDXFBtdDU7ZEp4GdA==">CgMxLjA4AHIhMUZIM01IUUdhUXMxWnJ3S0lnV3pvUFRvX2FzVlZRZjVW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 Алексеевна Ларионова</dc:creator>
  <cp:lastModifiedBy>Admin</cp:lastModifiedBy>
  <cp:revision>3</cp:revision>
  <dcterms:created xsi:type="dcterms:W3CDTF">2025-12-03T06:37:00Z</dcterms:created>
  <dcterms:modified xsi:type="dcterms:W3CDTF">2025-12-03T07:20:00Z</dcterms:modified>
</cp:coreProperties>
</file>