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25" w:line="450" w:lineRule="atLeast"/>
        <w:shd w:val="clear" w:color="auto" w:fill="ffffff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outlineLvl w:val="0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Метод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classList.add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, добавление класса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</w:r>
    </w:p>
    <w:p>
      <w:pPr>
        <w:spacing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Мы нашли элементы, а что дальше? Теперь их нужно как-то визуально изменить. К счастью, мы обнаружили, что верстальщик заботливо подготовил стили для разных состояний товаров. В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style.css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можно найти разные CSS-правила: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класс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--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available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нужен, скорее всего, для товара в наличии;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--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unavailable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добавляется, видимо, когда товара в наличии нет;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а за спецпредложения, наверное, отвечает класс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--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special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Хотя, зачем гадать? Давайте добавим классы и посмотрим, что выходит.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Так как DOM-элементы — объекты, все они имеют набор свойств и методов. Среди свойств DOM-элементов — объект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classList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Он содержит методы для управления классами DOM-элемента, в том числе и метод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add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(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)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С его помощью мы можем указать, какой класс хотим добавить элементу.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Синтаксис простой. Сначала мы указываем DOM-элемент, которому хотим добавить класс, затем обращаемся к свойству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classList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через точку и вызываем метод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add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(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)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, передав ему строку с необходимым классом. Обратите внимание, что точку перед названием класса ставить не нужно. В итоге добавление класса выглядит так: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// Когда ищем элемент по классу, используем точку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var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=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document.querySelector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('.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');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//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Но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когда добавляем класс, точки нет!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product.classList.add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('product--sale'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Результат работы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classList.add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(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)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такой же, как при ручном добавлении класса в разметку: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&lt;!--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Исходное состояние разметки --&gt;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li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class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="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"&gt;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…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li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&lt;!--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Состояние после вызова 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classList.add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--&gt;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&lt;li class="product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--sale"&gt;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…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li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0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Добавим найденным элементам класс товара, которого нет в наличии, и класс спецпредложения.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r/>
      <w:r/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Задачи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выполнено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 0 из 2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Вместо вывода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specialProduct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 в консоль добавьте этому DOM-элементу класс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--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special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Вместо вывода переменной 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unavailableProduct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 в консоль добавьте этому DOM-элементу класс 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--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unavailable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r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2765"/>
                <wp:effectExtent l="0" t="0" r="3175" b="0"/>
                <wp:docPr id="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60446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07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1.9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var </w:t>
      </w:r>
      <w:r>
        <w:rPr>
          <w:lang w:val="en-US"/>
        </w:rPr>
        <w:t xml:space="preserve">specialProduct</w:t>
      </w:r>
      <w:r>
        <w:rPr>
          <w:lang w:val="en-US"/>
        </w:rPr>
        <w:t xml:space="preserve"> = </w:t>
      </w:r>
      <w:r>
        <w:rPr>
          <w:lang w:val="en-US"/>
        </w:rPr>
        <w:t xml:space="preserve">document.querySelector</w:t>
      </w:r>
      <w:r>
        <w:rPr>
          <w:lang w:val="en-US"/>
        </w:rPr>
        <w:t xml:space="preserve">('.</w:t>
      </w:r>
      <w:r>
        <w:rPr>
          <w:lang w:val="en-US"/>
        </w:rPr>
        <w:t xml:space="preserve">product:nth-child</w:t>
      </w:r>
      <w:r>
        <w:rPr>
          <w:lang w:val="en-US"/>
        </w:rPr>
        <w:t xml:space="preserve">(2)');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specialProduct.classList.add</w:t>
      </w:r>
      <w:r>
        <w:rPr>
          <w:lang w:val="en-US"/>
        </w:rPr>
        <w:t xml:space="preserve">('product--special'</w:t>
      </w:r>
      <w:r>
        <w:rPr>
          <w:lang w:val="en-US"/>
        </w:rPr>
        <w:t xml:space="preserve">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var </w:t>
      </w:r>
      <w:r>
        <w:rPr>
          <w:lang w:val="en-US"/>
        </w:rPr>
        <w:t xml:space="preserve">unavailableProduct</w:t>
      </w:r>
      <w:r>
        <w:rPr>
          <w:lang w:val="en-US"/>
        </w:rPr>
        <w:t xml:space="preserve"> = </w:t>
      </w:r>
      <w:r>
        <w:rPr>
          <w:lang w:val="en-US"/>
        </w:rPr>
        <w:t xml:space="preserve">document.querySelector</w:t>
      </w:r>
      <w:r>
        <w:rPr>
          <w:lang w:val="en-US"/>
        </w:rPr>
        <w:t xml:space="preserve">('.</w:t>
      </w:r>
      <w:r>
        <w:rPr>
          <w:lang w:val="en-US"/>
        </w:rPr>
        <w:t xml:space="preserve">product:last-child</w:t>
      </w:r>
      <w:r>
        <w:rPr>
          <w:lang w:val="en-US"/>
        </w:rPr>
        <w:t xml:space="preserve">');</w:t>
      </w:r>
      <w:r>
        <w:rPr>
          <w:lang w:val="en-US"/>
        </w:rPr>
      </w:r>
    </w:p>
    <w:p>
      <w:r>
        <w:t xml:space="preserve">unavailableProduct.classList.add</w:t>
      </w:r>
      <w:r>
        <w:t xml:space="preserve">('</w:t>
      </w:r>
      <w:r>
        <w:t xml:space="preserve">product</w:t>
      </w:r>
      <w:r>
        <w:t xml:space="preserve">--</w:t>
      </w:r>
      <w:r>
        <w:t xml:space="preserve">unavailable</w:t>
      </w:r>
      <w:r>
        <w:t xml:space="preserve">');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0695"/>
                <wp:effectExtent l="0" t="0" r="3175" b="8255"/>
                <wp:docPr id="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77769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02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37.8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Ubuntu Mono">
    <w:panose1 w:val="020B0509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1"/>
    <w:link w:val="62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1"/>
    <w:link w:val="62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1"/>
    <w:link w:val="62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1"/>
    <w:link w:val="62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1"/>
    <w:link w:val="62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1"/>
    <w:link w:val="62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1"/>
    <w:link w:val="6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1"/>
    <w:link w:val="62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1"/>
    <w:link w:val="630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1"/>
    <w:link w:val="643"/>
    <w:uiPriority w:val="10"/>
    <w:rPr>
      <w:sz w:val="48"/>
      <w:szCs w:val="48"/>
    </w:rPr>
  </w:style>
  <w:style w:type="character" w:styleId="37">
    <w:name w:val="Subtitle Char"/>
    <w:basedOn w:val="631"/>
    <w:link w:val="645"/>
    <w:uiPriority w:val="11"/>
    <w:rPr>
      <w:sz w:val="24"/>
      <w:szCs w:val="24"/>
    </w:rPr>
  </w:style>
  <w:style w:type="character" w:styleId="39">
    <w:name w:val="Quote Char"/>
    <w:link w:val="647"/>
    <w:uiPriority w:val="29"/>
    <w:rPr>
      <w:i/>
    </w:rPr>
  </w:style>
  <w:style w:type="character" w:styleId="41">
    <w:name w:val="Intense Quote Char"/>
    <w:link w:val="651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1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1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1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1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paragraph" w:styleId="622">
    <w:name w:val="Heading 1"/>
    <w:basedOn w:val="621"/>
    <w:next w:val="621"/>
    <w:link w:val="634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semiHidden/>
    <w:unhideWhenUsed/>
  </w:style>
  <w:style w:type="table" w:styleId="6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3" w:default="1">
    <w:name w:val="No List"/>
    <w:uiPriority w:val="99"/>
    <w:semiHidden/>
    <w:unhideWhenUsed/>
  </w:style>
  <w:style w:type="character" w:styleId="634" w:customStyle="1">
    <w:name w:val="Заголовок 1 Знак"/>
    <w:basedOn w:val="631"/>
    <w:link w:val="62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5" w:customStyle="1">
    <w:name w:val="Заголовок 2 Знак"/>
    <w:basedOn w:val="631"/>
    <w:link w:val="623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6" w:customStyle="1">
    <w:name w:val="Заголовок 3 Знак"/>
    <w:basedOn w:val="631"/>
    <w:link w:val="624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7" w:customStyle="1">
    <w:name w:val="Заголовок 4 Знак"/>
    <w:basedOn w:val="631"/>
    <w:link w:val="625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8" w:customStyle="1">
    <w:name w:val="Заголовок 5 Знак"/>
    <w:basedOn w:val="631"/>
    <w:link w:val="626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9" w:customStyle="1">
    <w:name w:val="Заголовок 6 Знак"/>
    <w:basedOn w:val="631"/>
    <w:link w:val="627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Заголовок 7 Знак"/>
    <w:basedOn w:val="631"/>
    <w:link w:val="628"/>
    <w:uiPriority w:val="9"/>
    <w:semiHidden/>
    <w:rPr>
      <w:rFonts w:eastAsiaTheme="majorEastAsia" w:cstheme="majorBidi"/>
      <w:color w:val="595959" w:themeColor="text1" w:themeTint="A6"/>
    </w:rPr>
  </w:style>
  <w:style w:type="character" w:styleId="641" w:customStyle="1">
    <w:name w:val="Заголовок 8 Знак"/>
    <w:basedOn w:val="631"/>
    <w:link w:val="629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Заголовок 9 Знак"/>
    <w:basedOn w:val="631"/>
    <w:link w:val="630"/>
    <w:uiPriority w:val="9"/>
    <w:semiHidden/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Заголовок Знак"/>
    <w:basedOn w:val="631"/>
    <w:link w:val="643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Подзаголовок Знак"/>
    <w:basedOn w:val="631"/>
    <w:link w:val="64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8" w:customStyle="1">
    <w:name w:val="Цитата 2 Знак"/>
    <w:basedOn w:val="631"/>
    <w:link w:val="647"/>
    <w:uiPriority w:val="29"/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contextualSpacing/>
      <w:ind w:left="720"/>
    </w:pPr>
  </w:style>
  <w:style w:type="character" w:styleId="650">
    <w:name w:val="Intense Emphasis"/>
    <w:basedOn w:val="631"/>
    <w:uiPriority w:val="21"/>
    <w:qFormat/>
    <w:rPr>
      <w:i/>
      <w:iCs/>
      <w:color w:val="0f4761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52" w:customStyle="1">
    <w:name w:val="Выделенная цитата Знак"/>
    <w:basedOn w:val="631"/>
    <w:link w:val="651"/>
    <w:uiPriority w:val="30"/>
    <w:rPr>
      <w:i/>
      <w:iCs/>
      <w:color w:val="0f4761" w:themeColor="accent1" w:themeShade="BF"/>
    </w:rPr>
  </w:style>
  <w:style w:type="character" w:styleId="653">
    <w:name w:val="Intense Reference"/>
    <w:basedOn w:val="631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654">
    <w:name w:val="Normal (Web)"/>
    <w:basedOn w:val="62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655">
    <w:name w:val="HTML Code"/>
    <w:basedOn w:val="63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56">
    <w:name w:val="HTML Preformatted"/>
    <w:basedOn w:val="621"/>
    <w:link w:val="65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7" w:customStyle="1">
    <w:name w:val="Стандартный HTML Знак"/>
    <w:basedOn w:val="631"/>
    <w:link w:val="656"/>
    <w:uiPriority w:val="99"/>
    <w:semiHidden/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8" w:customStyle="1">
    <w:name w:val="course-goals__count-label"/>
    <w:basedOn w:val="631"/>
  </w:style>
  <w:style w:type="character" w:styleId="659" w:customStyle="1">
    <w:name w:val="course-goals__count"/>
    <w:basedOn w:val="631"/>
  </w:style>
  <w:style w:type="paragraph" w:styleId="660" w:customStyle="1">
    <w:name w:val="course-goals__list-item"/>
    <w:basedOn w:val="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Valentina Loshchina</cp:lastModifiedBy>
  <cp:revision>2</cp:revision>
  <dcterms:created xsi:type="dcterms:W3CDTF">2024-01-04T17:48:00Z</dcterms:created>
  <dcterms:modified xsi:type="dcterms:W3CDTF">2024-05-20T09:03:19Z</dcterms:modified>
</cp:coreProperties>
</file>