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51A3" w14:textId="77777777" w:rsidR="00D203E4" w:rsidRDefault="00D203E4">
      <w:pPr>
        <w:pStyle w:val="Corpsdetexte"/>
        <w:spacing w:before="5"/>
        <w:rPr>
          <w:rFonts w:ascii="Times New Roman"/>
          <w:sz w:val="20"/>
        </w:rPr>
      </w:pPr>
    </w:p>
    <w:p w14:paraId="2279A4A2" w14:textId="77777777" w:rsidR="00D203E4" w:rsidRDefault="00D203E4">
      <w:pPr>
        <w:pStyle w:val="Corpsdetexte"/>
        <w:spacing w:before="5"/>
        <w:rPr>
          <w:rFonts w:ascii="Times New Roman"/>
          <w:sz w:val="20"/>
        </w:rPr>
      </w:pPr>
    </w:p>
    <w:p w14:paraId="321168FB" w14:textId="77777777" w:rsidR="00D203E4" w:rsidRDefault="00D203E4">
      <w:pPr>
        <w:pStyle w:val="Corpsdetexte"/>
        <w:spacing w:before="5"/>
        <w:rPr>
          <w:rFonts w:ascii="Times New Roman"/>
          <w:sz w:val="20"/>
        </w:rPr>
      </w:pPr>
    </w:p>
    <w:p w14:paraId="37E2047F" w14:textId="77777777" w:rsidR="00D203E4" w:rsidRDefault="00D203E4">
      <w:pPr>
        <w:pStyle w:val="Corpsdetexte"/>
        <w:spacing w:before="5"/>
        <w:rPr>
          <w:rFonts w:ascii="Times New Roman"/>
          <w:sz w:val="20"/>
        </w:rPr>
      </w:pPr>
    </w:p>
    <w:p w14:paraId="6829456D" w14:textId="77777777" w:rsidR="00D203E4" w:rsidRDefault="00D203E4">
      <w:pPr>
        <w:pStyle w:val="Corpsdetexte"/>
        <w:spacing w:before="5"/>
        <w:rPr>
          <w:rFonts w:ascii="Times New Roman"/>
          <w:sz w:val="20"/>
        </w:rPr>
      </w:pPr>
    </w:p>
    <w:p w14:paraId="06294D6E" w14:textId="77777777" w:rsidR="00D203E4" w:rsidRDefault="00D203E4">
      <w:pPr>
        <w:pStyle w:val="Corpsdetexte"/>
        <w:spacing w:before="5"/>
        <w:rPr>
          <w:rFonts w:ascii="Times New Roman"/>
          <w:sz w:val="20"/>
        </w:rPr>
      </w:pPr>
    </w:p>
    <w:p w14:paraId="12625211" w14:textId="77777777" w:rsidR="00D203E4" w:rsidRDefault="00D203E4">
      <w:pPr>
        <w:pStyle w:val="Corpsdetexte"/>
        <w:spacing w:before="5"/>
        <w:rPr>
          <w:rFonts w:ascii="Times New Roman"/>
          <w:sz w:val="20"/>
        </w:rPr>
      </w:pPr>
    </w:p>
    <w:p w14:paraId="6960FF56" w14:textId="77777777" w:rsidR="00D203E4" w:rsidRDefault="00D203E4">
      <w:pPr>
        <w:pStyle w:val="Corpsdetexte"/>
        <w:spacing w:before="5"/>
        <w:rPr>
          <w:rFonts w:ascii="Times New Roman"/>
          <w:sz w:val="20"/>
        </w:rPr>
      </w:pPr>
    </w:p>
    <w:p w14:paraId="6CFB3DFE" w14:textId="493062A1" w:rsidR="00D203E4" w:rsidRDefault="00D203E4" w:rsidP="008F73E2">
      <w:pPr>
        <w:pStyle w:val="Corpsdetexte"/>
        <w:spacing w:before="5"/>
        <w:jc w:val="both"/>
        <w:rPr>
          <w:rFonts w:asciiTheme="minorHAnsi" w:hAnsiTheme="minorHAnsi" w:cstheme="minorHAnsi"/>
          <w:szCs w:val="28"/>
        </w:rPr>
      </w:pPr>
      <w:r w:rsidRPr="00D203E4">
        <w:rPr>
          <w:rFonts w:asciiTheme="minorHAnsi" w:hAnsiTheme="minorHAnsi" w:cstheme="minorHAnsi"/>
          <w:szCs w:val="28"/>
        </w:rPr>
        <w:t>Mise en place d’un site web redonder sur un hébergeur et ayant une base de données sur un autre hébergeur.</w:t>
      </w:r>
    </w:p>
    <w:p w14:paraId="604492E7" w14:textId="41ECE7B5" w:rsidR="00D203E4" w:rsidRDefault="00D203E4" w:rsidP="008F73E2">
      <w:pPr>
        <w:pStyle w:val="Corpsdetexte"/>
        <w:spacing w:before="5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L’idée serait de mettre en place un load balancer pour les deux sites web (type WordPress) avec deux instances.</w:t>
      </w:r>
    </w:p>
    <w:p w14:paraId="3BE4FCE2" w14:textId="67FCBD6E" w:rsidR="00D203E4" w:rsidRDefault="008F73E2">
      <w:pPr>
        <w:pStyle w:val="Corpsdetexte"/>
        <w:spacing w:before="5"/>
        <w:rPr>
          <w:rFonts w:asciiTheme="minorHAnsi" w:hAnsiTheme="minorHAnsi" w:cstheme="minorHAnsi"/>
          <w:szCs w:val="28"/>
        </w:rPr>
      </w:pPr>
      <w:r w:rsidRPr="008F73E2">
        <w:rPr>
          <w:rFonts w:asciiTheme="minorHAnsi" w:hAnsiTheme="minorHAnsi" w:cstheme="minorHAnsi"/>
          <w:szCs w:val="28"/>
        </w:rPr>
        <w:t>La base de données serait atteignable via une passerelle internet.</w:t>
      </w:r>
    </w:p>
    <w:p w14:paraId="65FC1CC5" w14:textId="12C61CAF" w:rsidR="006A7EBF" w:rsidRDefault="006A7EBF">
      <w:pPr>
        <w:pStyle w:val="Corpsdetexte"/>
        <w:spacing w:before="5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L’objectif serait d’apporter une solution de scalabilité également.</w:t>
      </w:r>
    </w:p>
    <w:p w14:paraId="554721E4" w14:textId="618FDA7F" w:rsidR="00D42527" w:rsidRDefault="00D42527">
      <w:pPr>
        <w:pStyle w:val="Corpsdetexte"/>
        <w:spacing w:before="5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Terraform pour déployer.</w:t>
      </w:r>
    </w:p>
    <w:p w14:paraId="380FA463" w14:textId="77777777" w:rsidR="00B92419" w:rsidRPr="008F73E2" w:rsidRDefault="00B92419">
      <w:pPr>
        <w:pStyle w:val="Corpsdetexte"/>
        <w:spacing w:before="5"/>
        <w:rPr>
          <w:rFonts w:asciiTheme="minorHAnsi" w:hAnsiTheme="minorHAnsi" w:cstheme="minorHAnsi"/>
          <w:szCs w:val="28"/>
        </w:rPr>
      </w:pPr>
    </w:p>
    <w:p w14:paraId="4842A062" w14:textId="77777777" w:rsidR="002B6EB3" w:rsidRDefault="002B6EB3">
      <w:pPr>
        <w:pStyle w:val="Corpsdetexte"/>
        <w:rPr>
          <w:sz w:val="20"/>
        </w:rPr>
      </w:pPr>
    </w:p>
    <w:p w14:paraId="1D332D7C" w14:textId="5E6B8514" w:rsidR="002B6EB3" w:rsidRDefault="00B92419">
      <w:pPr>
        <w:pStyle w:val="Corpsdetexte"/>
        <w:spacing w:before="10"/>
        <w:rPr>
          <w:sz w:val="17"/>
        </w:rPr>
      </w:pPr>
      <w:r>
        <w:rPr>
          <w:noProof/>
        </w:rPr>
        <w:drawing>
          <wp:inline distT="0" distB="0" distL="0" distR="0" wp14:anchorId="5DDD4A9F" wp14:editId="0D68F573">
            <wp:extent cx="6330950" cy="46596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C693" w14:textId="034995E7" w:rsidR="002B6EB3" w:rsidRDefault="002B6EB3" w:rsidP="00D203E4">
      <w:pPr>
        <w:pStyle w:val="Corpsdetexte"/>
        <w:spacing w:before="23"/>
        <w:rPr>
          <w:sz w:val="29"/>
        </w:rPr>
      </w:pPr>
    </w:p>
    <w:p w14:paraId="39087D7C" w14:textId="77777777" w:rsidR="00D203E4" w:rsidRDefault="00D203E4" w:rsidP="00D203E4">
      <w:pPr>
        <w:pStyle w:val="Corpsdetexte"/>
        <w:spacing w:before="23"/>
      </w:pPr>
    </w:p>
    <w:sectPr w:rsidR="00D203E4">
      <w:type w:val="continuous"/>
      <w:pgSz w:w="11910" w:h="16840"/>
      <w:pgMar w:top="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E98"/>
    <w:multiLevelType w:val="hybridMultilevel"/>
    <w:tmpl w:val="2ED409D8"/>
    <w:lvl w:ilvl="0" w:tplc="F2D694DA">
      <w:start w:val="2"/>
      <w:numFmt w:val="decimal"/>
      <w:lvlText w:val="%1."/>
      <w:lvlJc w:val="left"/>
      <w:pPr>
        <w:ind w:left="816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fr-FR" w:eastAsia="en-US" w:bidi="ar-SA"/>
      </w:rPr>
    </w:lvl>
    <w:lvl w:ilvl="1" w:tplc="F34A02DC">
      <w:start w:val="1"/>
      <w:numFmt w:val="upperLetter"/>
      <w:lvlText w:val="%2."/>
      <w:lvlJc w:val="left"/>
      <w:pPr>
        <w:ind w:left="816" w:hanging="360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fr-FR" w:eastAsia="en-US" w:bidi="ar-SA"/>
      </w:rPr>
    </w:lvl>
    <w:lvl w:ilvl="2" w:tplc="0EF2DF96">
      <w:numFmt w:val="bullet"/>
      <w:lvlText w:val=""/>
      <w:lvlJc w:val="left"/>
      <w:pPr>
        <w:ind w:left="1176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3" w:tplc="20142838">
      <w:numFmt w:val="bullet"/>
      <w:lvlText w:val="o"/>
      <w:lvlJc w:val="left"/>
      <w:pPr>
        <w:ind w:left="18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4" w:tplc="79FAD8A6">
      <w:numFmt w:val="bullet"/>
      <w:lvlText w:val="•"/>
      <w:lvlJc w:val="left"/>
      <w:pPr>
        <w:ind w:left="3916" w:hanging="360"/>
      </w:pPr>
      <w:rPr>
        <w:rFonts w:hint="default"/>
        <w:lang w:val="fr-FR" w:eastAsia="en-US" w:bidi="ar-SA"/>
      </w:rPr>
    </w:lvl>
    <w:lvl w:ilvl="5" w:tplc="EADC77D0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6" w:tplc="F8522822">
      <w:numFmt w:val="bullet"/>
      <w:lvlText w:val="•"/>
      <w:lvlJc w:val="left"/>
      <w:pPr>
        <w:ind w:left="5933" w:hanging="360"/>
      </w:pPr>
      <w:rPr>
        <w:rFonts w:hint="default"/>
        <w:lang w:val="fr-FR" w:eastAsia="en-US" w:bidi="ar-SA"/>
      </w:rPr>
    </w:lvl>
    <w:lvl w:ilvl="7" w:tplc="227AFCFC">
      <w:numFmt w:val="bullet"/>
      <w:lvlText w:val="•"/>
      <w:lvlJc w:val="left"/>
      <w:pPr>
        <w:ind w:left="6941" w:hanging="360"/>
      </w:pPr>
      <w:rPr>
        <w:rFonts w:hint="default"/>
        <w:lang w:val="fr-FR" w:eastAsia="en-US" w:bidi="ar-SA"/>
      </w:rPr>
    </w:lvl>
    <w:lvl w:ilvl="8" w:tplc="02B06484">
      <w:numFmt w:val="bullet"/>
      <w:lvlText w:val="•"/>
      <w:lvlJc w:val="left"/>
      <w:pPr>
        <w:ind w:left="7949" w:hanging="360"/>
      </w:pPr>
      <w:rPr>
        <w:rFonts w:hint="default"/>
        <w:lang w:val="fr-FR" w:eastAsia="en-US" w:bidi="ar-SA"/>
      </w:rPr>
    </w:lvl>
  </w:abstractNum>
  <w:num w:numId="1" w16cid:durableId="119138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EB3"/>
    <w:rsid w:val="0028037C"/>
    <w:rsid w:val="002B6EB3"/>
    <w:rsid w:val="006A7EBF"/>
    <w:rsid w:val="008F73E2"/>
    <w:rsid w:val="00AE4E33"/>
    <w:rsid w:val="00B92419"/>
    <w:rsid w:val="00D203E4"/>
    <w:rsid w:val="00D4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B293"/>
  <w15:docId w15:val="{6EF42029-2A5F-4000-B622-584F0291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816" w:hanging="361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816" w:hanging="361"/>
    </w:pPr>
    <w:rPr>
      <w:rFonts w:ascii="Calibri Light" w:eastAsia="Calibri Light" w:hAnsi="Calibri Light" w:cs="Calibri Light"/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81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MAUGUIN Adrien</dc:creator>
  <cp:lastModifiedBy>DA SILVA Pierre</cp:lastModifiedBy>
  <cp:revision>8</cp:revision>
  <dcterms:created xsi:type="dcterms:W3CDTF">2022-11-03T08:13:00Z</dcterms:created>
  <dcterms:modified xsi:type="dcterms:W3CDTF">2022-11-03T13:21:00Z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