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7D14BBC2" w:rsidR="002F612B" w:rsidRDefault="00AA39FE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9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3113A36F" w:rsidR="002F612B" w:rsidRDefault="00AA39FE">
      <w:pPr>
        <w:pStyle w:val="Textoindependiente"/>
        <w:ind w:left="775"/>
      </w:pPr>
      <w:r>
        <w:t xml:space="preserve">Reunión del </w:t>
      </w:r>
      <w:r w:rsidR="00D33E25">
        <w:t>15</w:t>
      </w:r>
      <w:r>
        <w:t xml:space="preserve"> de </w:t>
      </w:r>
      <w:r w:rsidR="00CB4199">
        <w:t>septiembre</w:t>
      </w:r>
      <w:r>
        <w:t xml:space="preserve">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3E3C74EE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10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7AED38AD" w:rsidR="002F612B" w:rsidRDefault="00000000">
      <w:pPr>
        <w:pStyle w:val="Textoindependiente"/>
        <w:spacing w:before="62"/>
        <w:ind w:left="775"/>
      </w:pPr>
      <w:r>
        <w:t>Lugar</w:t>
      </w:r>
      <w:r w:rsidR="007204A7">
        <w:t xml:space="preserve">: </w:t>
      </w:r>
      <w:r w:rsidR="00CB4199">
        <w:t>3-219</w:t>
      </w:r>
      <w:r w:rsidR="007204A7">
        <w:t xml:space="preserve">. </w:t>
      </w:r>
      <w:r>
        <w:t xml:space="preserve">Fecha: </w:t>
      </w:r>
      <w:r w:rsidR="00CB4199">
        <w:t>1</w:t>
      </w:r>
      <w:r w:rsidR="00D33E25">
        <w:t>5</w:t>
      </w:r>
      <w:r w:rsidR="00AA39FE">
        <w:t xml:space="preserve"> de </w:t>
      </w:r>
      <w:r w:rsidR="007839A8">
        <w:t>septiembre</w:t>
      </w:r>
      <w:r w:rsidR="00AA39FE">
        <w:t xml:space="preserve"> del 2023</w:t>
      </w:r>
    </w:p>
    <w:p w14:paraId="63CC728F" w14:textId="1E121860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5DE5A892" w:rsidR="002F612B" w:rsidRPr="00B45A9D" w:rsidRDefault="00D33E25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Análisis de últimos diagramas requeridos, distribución de trabajo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CB4199">
        <w:rPr>
          <w:spacing w:val="1"/>
        </w:rPr>
        <w:t>11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6A059ED" w14:textId="23E9287F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54AE7793" w14:textId="3550F745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21381AB0" w14:textId="184CB4B7" w:rsidR="001A488E" w:rsidRPr="00AA39FE" w:rsidRDefault="001A488E">
                  <w:pPr>
                    <w:pStyle w:val="Textoindependiente"/>
                    <w:ind w:left="102" w:right="8591"/>
                    <w:rPr>
                      <w:lang w:val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Felipe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A55317" w14:textId="51BD9244" w:rsidR="00AD3BF6" w:rsidRPr="00AA39FE" w:rsidRDefault="00AD3BF6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63A55317" w14:textId="51BD9244" w:rsidR="00AD3BF6" w:rsidRPr="00AA39FE" w:rsidRDefault="00AD3BF6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152FFA96" w:rsidR="00615131" w:rsidRPr="00AA39FE" w:rsidRDefault="001A488E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Profesor Cesar Jaramillo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152FFA96" w:rsidR="00615131" w:rsidRPr="00AA39FE" w:rsidRDefault="001A488E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Profesor Cesar Jaramillo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1B93B599" w:rsidR="002F612B" w:rsidRPr="000F5C04" w:rsidRDefault="00D33E25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Entender diagramas solicitados, asignar diagramas equitativamente por carga de trabajo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691DBF0E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10</w:t>
      </w:r>
      <w:r w:rsidR="007204A7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490BF3BF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D33E25">
        <w:rPr>
          <w:b/>
        </w:rPr>
        <w:t>09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364CD74F" w:rsidR="00F143EC" w:rsidRPr="00F143EC" w:rsidRDefault="00D33E2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Todos los diagramas están listos, sólo faltan (diagramas de actividades), de componentes y de paquetes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364CD74F" w:rsidR="00F143EC" w:rsidRPr="00F143EC" w:rsidRDefault="00D33E2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Todos los diagramas están listos, sólo faltan (diagramas de actividades), de componentes y de paquetes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123A82E8" w14:textId="77777777" w:rsidR="00D33E25" w:rsidRDefault="007204A7" w:rsidP="00D33E25">
                  <w:r w:rsidRPr="00D33E25">
                    <w:t xml:space="preserve">El </w:t>
                  </w:r>
                  <w:r w:rsidR="00D33E25" w:rsidRPr="00D33E25">
                    <w:t xml:space="preserve">Diagramas de actividades que haremos </w:t>
                  </w:r>
                </w:p>
                <w:p w14:paraId="09B28C62" w14:textId="1256424F" w:rsidR="00D33E25" w:rsidRPr="00D33E25" w:rsidRDefault="00D33E25" w:rsidP="00D33E25">
                  <w:r w:rsidRPr="00D33E25">
                    <w:t xml:space="preserve">-------------------------------------- </w:t>
                  </w:r>
                </w:p>
                <w:p w14:paraId="5AAF9B6A" w14:textId="77777777" w:rsidR="00D33E25" w:rsidRPr="00D33E25" w:rsidRDefault="00D33E25" w:rsidP="00D33E25">
                  <w:r w:rsidRPr="00D33E25">
                    <w:t xml:space="preserve">recuperar contraseña b </w:t>
                  </w:r>
                </w:p>
                <w:p w14:paraId="3896B1ED" w14:textId="77777777" w:rsidR="00D33E25" w:rsidRPr="00D33E25" w:rsidRDefault="00D33E25" w:rsidP="00D33E25">
                  <w:r w:rsidRPr="00D33E25">
                    <w:t xml:space="preserve">editar atributos b </w:t>
                  </w:r>
                </w:p>
                <w:p w14:paraId="648F0D63" w14:textId="77777777" w:rsidR="00D33E25" w:rsidRPr="00D33E25" w:rsidRDefault="00D33E25" w:rsidP="00D33E25">
                  <w:r w:rsidRPr="00D33E25">
                    <w:t xml:space="preserve">gestionar vuelos b </w:t>
                  </w:r>
                </w:p>
                <w:p w14:paraId="57F86C26" w14:textId="77777777" w:rsidR="00D33E25" w:rsidRPr="00D33E25" w:rsidRDefault="00D33E25" w:rsidP="00D33E25">
                  <w:r w:rsidRPr="00D33E25">
                    <w:t xml:space="preserve">gestionar módulo de noticias b </w:t>
                  </w:r>
                </w:p>
                <w:p w14:paraId="401EAD2C" w14:textId="77777777" w:rsidR="00D33E25" w:rsidRPr="00D33E25" w:rsidRDefault="00D33E25" w:rsidP="00D33E25">
                  <w:r w:rsidRPr="00D33E25">
                    <w:t xml:space="preserve">gestionar administradores f </w:t>
                  </w:r>
                </w:p>
                <w:p w14:paraId="65ABC87E" w14:textId="77777777" w:rsidR="00D33E25" w:rsidRPr="00D33E25" w:rsidRDefault="00D33E25" w:rsidP="00D33E25">
                  <w:r w:rsidRPr="00D33E25">
                    <w:t xml:space="preserve">registrarse f </w:t>
                  </w:r>
                </w:p>
                <w:p w14:paraId="0EB818E0" w14:textId="77777777" w:rsidR="00D33E25" w:rsidRPr="00D33E25" w:rsidRDefault="00D33E25" w:rsidP="00D33E25">
                  <w:r w:rsidRPr="00D33E25">
                    <w:t xml:space="preserve">buscar vuelo f </w:t>
                  </w:r>
                </w:p>
                <w:p w14:paraId="3BE0ABA4" w14:textId="77777777" w:rsidR="00D33E25" w:rsidRPr="00D33E25" w:rsidRDefault="00D33E25" w:rsidP="00D33E25">
                  <w:r w:rsidRPr="00D33E25">
                    <w:t xml:space="preserve">comprar vuelo e </w:t>
                  </w:r>
                </w:p>
                <w:p w14:paraId="7ADF49AE" w14:textId="77777777" w:rsidR="00D33E25" w:rsidRPr="00D33E25" w:rsidRDefault="00D33E25" w:rsidP="00D33E25">
                  <w:r w:rsidRPr="00D33E25">
                    <w:t xml:space="preserve">reservar vuelo e </w:t>
                  </w:r>
                </w:p>
                <w:p w14:paraId="0DAF33C2" w14:textId="77777777" w:rsidR="00D33E25" w:rsidRPr="00D33E25" w:rsidRDefault="00D33E25" w:rsidP="00D33E25">
                  <w:proofErr w:type="gramStart"/>
                  <w:r w:rsidRPr="00D33E25">
                    <w:t xml:space="preserve">hacer </w:t>
                  </w:r>
                  <w:proofErr w:type="spellStart"/>
                  <w:r w:rsidRPr="00D33E25">
                    <w:t>check</w:t>
                  </w:r>
                  <w:proofErr w:type="spellEnd"/>
                  <w:r w:rsidRPr="00D33E25">
                    <w:t>-in</w:t>
                  </w:r>
                  <w:proofErr w:type="gramEnd"/>
                  <w:r w:rsidRPr="00D33E25">
                    <w:t xml:space="preserve"> e </w:t>
                  </w:r>
                </w:p>
                <w:p w14:paraId="201FFB69" w14:textId="631A9411" w:rsidR="002C2E06" w:rsidRPr="00D33E25" w:rsidRDefault="00D33E25" w:rsidP="00D33E25">
                  <w:r w:rsidRPr="00D33E25">
                    <w:t>gestionar módulo financiero f</w:t>
                  </w:r>
                </w:p>
                <w:p w14:paraId="29823218" w14:textId="2A57671D" w:rsidR="002C2E06" w:rsidRDefault="002C2E06" w:rsidP="00D33E25">
                  <w:pPr>
                    <w:pStyle w:val="Prrafodelista"/>
                    <w:ind w:left="360" w:firstLine="0"/>
                    <w:rPr>
                      <w:rFonts w:ascii="Times New Roman"/>
                      <w:sz w:val="24"/>
                    </w:rPr>
                  </w:pPr>
                </w:p>
                <w:p w14:paraId="11194AC6" w14:textId="2AB6052D" w:rsidR="00D33E25" w:rsidRDefault="00D33E25" w:rsidP="00D33E25">
                  <w:pPr>
                    <w:pStyle w:val="Prrafodelista"/>
                    <w:ind w:left="360" w:firstLine="0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El diagrama de actividades es un diagrama de flujo parecido al DFD, en el cual se muestra c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mo es el flujo de una actividad a trav</w:t>
                  </w:r>
                  <w:r>
                    <w:rPr>
                      <w:rFonts w:ascii="Times New Roman"/>
                      <w:sz w:val="24"/>
                    </w:rPr>
                    <w:t>é</w:t>
                  </w:r>
                  <w:r>
                    <w:rPr>
                      <w:rFonts w:ascii="Times New Roman"/>
                      <w:sz w:val="24"/>
                    </w:rPr>
                    <w:t>s de los distintos m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dulos y actores</w:t>
                  </w:r>
                </w:p>
                <w:p w14:paraId="7DA83BC3" w14:textId="77777777" w:rsidR="00D33E25" w:rsidRDefault="00D33E25" w:rsidP="00D33E25">
                  <w:pPr>
                    <w:pStyle w:val="Prrafodelista"/>
                    <w:ind w:left="360" w:firstLine="0"/>
                    <w:rPr>
                      <w:rFonts w:ascii="Times New Roman"/>
                      <w:sz w:val="24"/>
                    </w:rPr>
                  </w:pPr>
                </w:p>
                <w:p w14:paraId="21522ACB" w14:textId="0A38DDAB" w:rsidR="00D33E25" w:rsidRDefault="00D33E25" w:rsidP="00D33E25">
                  <w:pPr>
                    <w:pStyle w:val="Prrafodelista"/>
                    <w:ind w:left="360" w:firstLine="0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El diagrama de paquetes se refiere a la estructura general necesaria para implementar carpetas en el proyecto.</w:t>
                  </w:r>
                </w:p>
                <w:p w14:paraId="105DFDA7" w14:textId="77777777" w:rsidR="00D33E25" w:rsidRDefault="00D33E25" w:rsidP="00D33E25">
                  <w:pPr>
                    <w:pStyle w:val="Prrafodelista"/>
                    <w:ind w:left="360" w:firstLine="0"/>
                    <w:rPr>
                      <w:rFonts w:ascii="Times New Roman"/>
                      <w:sz w:val="24"/>
                    </w:rPr>
                  </w:pPr>
                </w:p>
                <w:p w14:paraId="11B29738" w14:textId="3ECF7366" w:rsidR="00D33E25" w:rsidRDefault="00D33E25" w:rsidP="00D33E25">
                  <w:pPr>
                    <w:pStyle w:val="Prrafodelista"/>
                    <w:ind w:left="360" w:firstLine="0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El diagrama de componentes es una extensi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n del de paquetes, aqu</w:t>
                  </w:r>
                  <w:r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 xml:space="preserve"> mostramos los artefactos, es decir, los archivos espec</w:t>
                  </w:r>
                  <w:r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 xml:space="preserve">ficos que hay en las carpetas. No es necesario hacer uno para el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backend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y otro para el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frontend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.</w:t>
                  </w:r>
                </w:p>
                <w:p w14:paraId="68E254DA" w14:textId="77777777" w:rsidR="00D33E25" w:rsidRDefault="00D33E25" w:rsidP="00D33E25">
                  <w:pPr>
                    <w:pStyle w:val="Prrafodelista"/>
                    <w:ind w:left="360" w:firstLine="0"/>
                    <w:rPr>
                      <w:rFonts w:ascii="Times New Roman"/>
                      <w:sz w:val="24"/>
                    </w:rPr>
                  </w:pPr>
                </w:p>
                <w:p w14:paraId="5B2FC2E1" w14:textId="17BA76CA" w:rsidR="00D33E25" w:rsidRDefault="00D33E25" w:rsidP="00D33E25">
                  <w:pPr>
                    <w:pStyle w:val="Prrafodelista"/>
                    <w:ind w:left="360" w:firstLine="0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Dialogando con el profesor, le coment</w:t>
                  </w:r>
                  <w:r>
                    <w:rPr>
                      <w:rFonts w:ascii="Times New Roman"/>
                      <w:sz w:val="24"/>
                    </w:rPr>
                    <w:t>é</w:t>
                  </w:r>
                  <w:r>
                    <w:rPr>
                      <w:rFonts w:ascii="Times New Roman"/>
                      <w:sz w:val="24"/>
                    </w:rPr>
                    <w:t xml:space="preserve"> que en ingenier</w:t>
                  </w:r>
                  <w:r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>a de software en realidad no vemos UML con rigor, lo vemos m</w:t>
                  </w:r>
                  <w:r>
                    <w:rPr>
                      <w:rFonts w:ascii="Times New Roman"/>
                      <w:sz w:val="24"/>
                    </w:rPr>
                    <w:t>á</w:t>
                  </w:r>
                  <w:r>
                    <w:rPr>
                      <w:rFonts w:ascii="Times New Roman"/>
                      <w:sz w:val="24"/>
                    </w:rPr>
                    <w:t>s como un jueguito.</w:t>
                  </w:r>
                </w:p>
                <w:p w14:paraId="2734BF60" w14:textId="77777777" w:rsidR="00D33E25" w:rsidRPr="00D33E25" w:rsidRDefault="00D33E25" w:rsidP="00D33E25">
                  <w:pPr>
                    <w:ind w:hanging="1283"/>
                    <w:rPr>
                      <w:rFonts w:ascii="Times New Roman"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56EEBDC4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10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0A99810A" w:rsidR="002F612B" w:rsidRDefault="00F41D07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4F7E3CC" wp14:editId="2882DBA2">
            <wp:simplePos x="0" y="0"/>
            <wp:positionH relativeFrom="column">
              <wp:posOffset>4140201</wp:posOffset>
            </wp:positionH>
            <wp:positionV relativeFrom="paragraph">
              <wp:posOffset>10160</wp:posOffset>
            </wp:positionV>
            <wp:extent cx="1182696" cy="1343025"/>
            <wp:effectExtent l="0" t="0" r="0" b="0"/>
            <wp:wrapNone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873" cy="1344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BA6A6" w14:textId="715FFDD3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54924E14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4B9041ED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2C39" w14:textId="77777777" w:rsidR="00B701F2" w:rsidRDefault="00B701F2">
      <w:r>
        <w:separator/>
      </w:r>
    </w:p>
  </w:endnote>
  <w:endnote w:type="continuationSeparator" w:id="0">
    <w:p w14:paraId="0900D50E" w14:textId="77777777" w:rsidR="00B701F2" w:rsidRDefault="00B70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BD86D" w14:textId="77777777" w:rsidR="00B701F2" w:rsidRDefault="00B701F2">
      <w:r>
        <w:separator/>
      </w:r>
    </w:p>
  </w:footnote>
  <w:footnote w:type="continuationSeparator" w:id="0">
    <w:p w14:paraId="30DB12CB" w14:textId="77777777" w:rsidR="00B701F2" w:rsidRDefault="00B70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77777777" w:rsidR="002F612B" w:rsidRDefault="00000000">
    <w:pPr>
      <w:pStyle w:val="Textoindependiente"/>
      <w:spacing w:line="14" w:lineRule="auto"/>
      <w:rPr>
        <w:b w:val="0"/>
        <w:sz w:val="20"/>
      </w:rPr>
    </w:pPr>
    <w:r>
      <w:pict w14:anchorId="027697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1.15pt;margin-top:-.5pt;width:5.75pt;height:15.3pt;z-index:-251658752;mso-position-horizontal-relative:page;mso-position-vertical-relative:page" filled="f" stroked="f">
          <v:textbox inset="0,0,0,0">
            <w:txbxContent>
              <w:p w14:paraId="08E33502" w14:textId="77777777" w:rsidR="002F612B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º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14122BF5"/>
    <w:multiLevelType w:val="hybridMultilevel"/>
    <w:tmpl w:val="ECC012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5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6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84937">
    <w:abstractNumId w:val="4"/>
  </w:num>
  <w:num w:numId="2" w16cid:durableId="1629895808">
    <w:abstractNumId w:val="3"/>
  </w:num>
  <w:num w:numId="3" w16cid:durableId="1047024067">
    <w:abstractNumId w:val="0"/>
  </w:num>
  <w:num w:numId="4" w16cid:durableId="2103605012">
    <w:abstractNumId w:val="2"/>
  </w:num>
  <w:num w:numId="5" w16cid:durableId="298001097">
    <w:abstractNumId w:val="6"/>
  </w:num>
  <w:num w:numId="6" w16cid:durableId="940331641">
    <w:abstractNumId w:val="5"/>
  </w:num>
  <w:num w:numId="7" w16cid:durableId="147097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F5C04"/>
    <w:rsid w:val="0018108C"/>
    <w:rsid w:val="001A3517"/>
    <w:rsid w:val="001A488E"/>
    <w:rsid w:val="002C2E06"/>
    <w:rsid w:val="002F612B"/>
    <w:rsid w:val="003422F1"/>
    <w:rsid w:val="00363271"/>
    <w:rsid w:val="00474796"/>
    <w:rsid w:val="004831EB"/>
    <w:rsid w:val="0049017A"/>
    <w:rsid w:val="005D10A3"/>
    <w:rsid w:val="00615131"/>
    <w:rsid w:val="00633B04"/>
    <w:rsid w:val="006D1AE0"/>
    <w:rsid w:val="007204A7"/>
    <w:rsid w:val="0075259E"/>
    <w:rsid w:val="00753E6F"/>
    <w:rsid w:val="007839A8"/>
    <w:rsid w:val="00AA39FE"/>
    <w:rsid w:val="00AD3BF6"/>
    <w:rsid w:val="00B15659"/>
    <w:rsid w:val="00B45A9D"/>
    <w:rsid w:val="00B701F2"/>
    <w:rsid w:val="00BA42D1"/>
    <w:rsid w:val="00BD0405"/>
    <w:rsid w:val="00C8209E"/>
    <w:rsid w:val="00CB4199"/>
    <w:rsid w:val="00D33E25"/>
    <w:rsid w:val="00D9332C"/>
    <w:rsid w:val="00F055B3"/>
    <w:rsid w:val="00F143EC"/>
    <w:rsid w:val="00F4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  <w:style w:type="character" w:styleId="Textoennegrita">
    <w:name w:val="Strong"/>
    <w:basedOn w:val="Fuentedeprrafopredeter"/>
    <w:uiPriority w:val="22"/>
    <w:qFormat/>
    <w:rsid w:val="00D33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14</cp:revision>
  <dcterms:created xsi:type="dcterms:W3CDTF">2023-08-18T16:26:00Z</dcterms:created>
  <dcterms:modified xsi:type="dcterms:W3CDTF">2023-09-22T03:54:00Z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