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C66E2" w14:textId="151E4FCF" w:rsidR="000463BC" w:rsidRPr="00382475" w:rsidRDefault="00382475" w:rsidP="00382475">
      <w:pPr>
        <w:jc w:val="center"/>
        <w:rPr>
          <w:rFonts w:ascii="Arial" w:hAnsi="Arial" w:cs="Arial"/>
          <w:sz w:val="24"/>
          <w:szCs w:val="24"/>
          <w:u w:val="single"/>
          <w:lang w:val="es-ES"/>
        </w:rPr>
      </w:pPr>
      <w:r w:rsidRPr="00382475">
        <w:rPr>
          <w:rFonts w:ascii="Arial" w:hAnsi="Arial" w:cs="Arial"/>
          <w:sz w:val="24"/>
          <w:szCs w:val="24"/>
          <w:u w:val="single"/>
          <w:lang w:val="es-ES"/>
        </w:rPr>
        <w:t>Medios términos 1°er Trabajo Practico</w:t>
      </w:r>
    </w:p>
    <w:p w14:paraId="6190CE50" w14:textId="77777777" w:rsidR="00382475" w:rsidRDefault="00382475" w:rsidP="0038247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C3BD7FD" w14:textId="4F811979" w:rsidR="00382475" w:rsidRPr="00382475" w:rsidRDefault="00382475" w:rsidP="0038247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Este programa deberá resolver ejercicios básicos de caída libre, cinemática (MRU, MRUV, MRV), movimiento en dos dimensiones según lo que se solicite. El usuario le ingresara los datos que posee, y este se encargara de brindarle todos los resultados posibles a través de una serie de fórmulas. También le indicará si los datos que se proporcionaron son suficientes para la resolución del ejercicio. </w:t>
      </w:r>
    </w:p>
    <w:sectPr w:rsidR="00382475" w:rsidRPr="00382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75"/>
    <w:rsid w:val="000463BC"/>
    <w:rsid w:val="00382475"/>
    <w:rsid w:val="004D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CE04"/>
  <w15:chartTrackingRefBased/>
  <w15:docId w15:val="{1B621EBB-03B8-41F5-A1EE-8DE5C2BC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Decilli</dc:creator>
  <cp:keywords/>
  <dc:description/>
  <cp:lastModifiedBy>Valentin Decilli</cp:lastModifiedBy>
  <cp:revision>1</cp:revision>
  <dcterms:created xsi:type="dcterms:W3CDTF">2024-05-12T23:08:00Z</dcterms:created>
  <dcterms:modified xsi:type="dcterms:W3CDTF">2024-05-12T23:13:00Z</dcterms:modified>
</cp:coreProperties>
</file>