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3E3" w:rsidRDefault="00BE53E3" w:rsidP="00BE53E3">
      <w:pPr>
        <w:spacing w:before="100" w:beforeAutospacing="1" w:after="100" w:afterAutospacing="1" w:line="240" w:lineRule="auto"/>
        <w:outlineLvl w:val="1"/>
        <w:rPr>
          <w:rFonts w:ascii="Arial" w:eastAsia="Times New Roman" w:hAnsi="Arial" w:cs="Arial"/>
          <w:b/>
          <w:bCs/>
          <w:kern w:val="36"/>
          <w:sz w:val="44"/>
          <w:szCs w:val="48"/>
          <w:lang w:val="es-MX"/>
        </w:rPr>
      </w:pPr>
      <w:r w:rsidRPr="00BE53E3">
        <w:rPr>
          <w:rFonts w:ascii="Arial" w:eastAsia="Times New Roman" w:hAnsi="Arial" w:cs="Arial"/>
          <w:b/>
          <w:bCs/>
          <w:kern w:val="36"/>
          <w:sz w:val="44"/>
          <w:szCs w:val="48"/>
          <w:lang w:val="es-MX"/>
        </w:rPr>
        <w:t xml:space="preserve">Análisis y simulación de escenarios para la mejora de la eficiencia operativa y la reducción de costos en la Central Térmica Costanera S.A. </w:t>
      </w:r>
    </w:p>
    <w:p w:rsidR="00BE53E3" w:rsidRPr="00BE53E3" w:rsidRDefault="00BE53E3" w:rsidP="00BE53E3">
      <w:pPr>
        <w:spacing w:before="100" w:beforeAutospacing="1" w:after="100" w:afterAutospacing="1" w:line="240" w:lineRule="auto"/>
        <w:outlineLvl w:val="1"/>
        <w:rPr>
          <w:rFonts w:ascii="Arial" w:eastAsia="Times New Roman" w:hAnsi="Arial" w:cs="Arial"/>
          <w:b/>
          <w:bCs/>
          <w:sz w:val="32"/>
          <w:szCs w:val="36"/>
          <w:lang w:val="es-MX"/>
        </w:rPr>
      </w:pPr>
      <w:bookmarkStart w:id="0" w:name="_GoBack"/>
      <w:bookmarkEnd w:id="0"/>
      <w:r w:rsidRPr="00BE53E3">
        <w:rPr>
          <w:rFonts w:ascii="Arial" w:eastAsia="Times New Roman" w:hAnsi="Arial" w:cs="Arial"/>
          <w:b/>
          <w:bCs/>
          <w:sz w:val="32"/>
          <w:szCs w:val="36"/>
          <w:lang w:val="es-MX"/>
        </w:rPr>
        <w:t>Caso de Estudio: Central Costanera S.A.</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1. Introducción y Contexto</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Central Costanera S.A. es una de las mayores centrales de generación térmica de Argentina (2.305 MW). Su función es inyectar energía en el Sistema Argentino de Interconexión (SADI), respondiendo al despacho solicitado por CAMMESA.</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La capacidad de generación real es estocástica, sujeta a fallas forzadas y factores exógenos (clima, restricciones de combustible). La rentabilidad de la operación depende de un balance complejo entre la energía vendida, los costos de combustible, los costos operativos (personal, mantenimiento) y las severas penalizaciones por no cumplir con el despacho solicitado.</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2. Objetivos del Trabajo</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El objetivo es desarrollar un modelo de simulación estocástica para evaluar el desempeño técnico y la rentabilidad económica de Central Costanera bajo distintas estrategias operativas.</w:t>
      </w:r>
    </w:p>
    <w:p w:rsidR="00BE53E3" w:rsidRPr="00BE53E3" w:rsidRDefault="00BE53E3" w:rsidP="00BE53E3">
      <w:p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Los objetivos específicos son:</w:t>
      </w:r>
    </w:p>
    <w:p w:rsidR="00BE53E3" w:rsidRPr="00BE53E3" w:rsidRDefault="00BE53E3" w:rsidP="00BE53E3">
      <w:pPr>
        <w:numPr>
          <w:ilvl w:val="0"/>
          <w:numId w:val="1"/>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Modelar</w:t>
      </w:r>
      <w:r w:rsidRPr="00BE53E3">
        <w:rPr>
          <w:rFonts w:ascii="Arial" w:eastAsia="Times New Roman" w:hAnsi="Arial" w:cs="Arial"/>
          <w:szCs w:val="24"/>
          <w:lang w:val="es-MX"/>
        </w:rPr>
        <w:t xml:space="preserve"> la capacidad de generación diaria de la central, considerando las probabilidades de falla de sus bloques generadores.</w:t>
      </w:r>
    </w:p>
    <w:p w:rsidR="00BE53E3" w:rsidRPr="00BE53E3" w:rsidRDefault="00BE53E3" w:rsidP="00BE53E3">
      <w:pPr>
        <w:numPr>
          <w:ilvl w:val="0"/>
          <w:numId w:val="1"/>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Simular</w:t>
      </w:r>
      <w:r w:rsidRPr="00BE53E3">
        <w:rPr>
          <w:rFonts w:ascii="Arial" w:eastAsia="Times New Roman" w:hAnsi="Arial" w:cs="Arial"/>
          <w:szCs w:val="24"/>
          <w:lang w:val="es-MX"/>
        </w:rPr>
        <w:t xml:space="preserve"> el despacho de energía solicitado por CAMMESA, modelando la demanda estacional (Verano vs. Invierno).</w:t>
      </w:r>
    </w:p>
    <w:p w:rsidR="00BE53E3" w:rsidRPr="00BE53E3" w:rsidRDefault="00BE53E3" w:rsidP="00BE53E3">
      <w:pPr>
        <w:numPr>
          <w:ilvl w:val="0"/>
          <w:numId w:val="1"/>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Incorporar</w:t>
      </w:r>
      <w:r w:rsidRPr="00BE53E3">
        <w:rPr>
          <w:rFonts w:ascii="Arial" w:eastAsia="Times New Roman" w:hAnsi="Arial" w:cs="Arial"/>
          <w:szCs w:val="24"/>
          <w:lang w:val="es-MX"/>
        </w:rPr>
        <w:t xml:space="preserve"> variables operativas (Nivel de Dotación de Personal) y factores externos (Olas de Calor, Restricción de Gas) que impactan la disponibilidad y costos.</w:t>
      </w:r>
    </w:p>
    <w:p w:rsidR="00BE53E3" w:rsidRPr="00BE53E3" w:rsidRDefault="00BE53E3" w:rsidP="00BE53E3">
      <w:pPr>
        <w:numPr>
          <w:ilvl w:val="0"/>
          <w:numId w:val="1"/>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Evaluar</w:t>
      </w:r>
      <w:r w:rsidRPr="00BE53E3">
        <w:rPr>
          <w:rFonts w:ascii="Arial" w:eastAsia="Times New Roman" w:hAnsi="Arial" w:cs="Arial"/>
          <w:szCs w:val="24"/>
          <w:lang w:val="es-MX"/>
        </w:rPr>
        <w:t xml:space="preserve"> la viabilidad de instalar un </w:t>
      </w:r>
      <w:r w:rsidRPr="00BE53E3">
        <w:rPr>
          <w:rFonts w:ascii="Arial" w:eastAsia="Times New Roman" w:hAnsi="Arial" w:cs="Arial"/>
          <w:b/>
          <w:bCs/>
          <w:szCs w:val="24"/>
          <w:lang w:val="es-MX"/>
        </w:rPr>
        <w:t>Sistema de Almacenamiento BESS</w:t>
      </w:r>
      <w:r w:rsidRPr="00BE53E3">
        <w:rPr>
          <w:rFonts w:ascii="Arial" w:eastAsia="Times New Roman" w:hAnsi="Arial" w:cs="Arial"/>
          <w:szCs w:val="24"/>
          <w:lang w:val="es-MX"/>
        </w:rPr>
        <w:t xml:space="preserve"> para mitigar déficits y optimizar ingresos.</w:t>
      </w:r>
    </w:p>
    <w:p w:rsidR="00BE53E3" w:rsidRPr="00BE53E3" w:rsidRDefault="00BE53E3" w:rsidP="00BE53E3">
      <w:pPr>
        <w:numPr>
          <w:ilvl w:val="0"/>
          <w:numId w:val="1"/>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Determinar</w:t>
      </w:r>
      <w:r w:rsidRPr="00BE53E3">
        <w:rPr>
          <w:rFonts w:ascii="Arial" w:eastAsia="Times New Roman" w:hAnsi="Arial" w:cs="Arial"/>
          <w:szCs w:val="24"/>
          <w:lang w:val="es-MX"/>
        </w:rPr>
        <w:t xml:space="preserve"> la política operativa (Configuración de BESS, Nivel de Dotación) que </w:t>
      </w:r>
      <w:r w:rsidRPr="00BE53E3">
        <w:rPr>
          <w:rFonts w:ascii="Arial" w:eastAsia="Times New Roman" w:hAnsi="Arial" w:cs="Arial"/>
          <w:b/>
          <w:bCs/>
          <w:szCs w:val="24"/>
          <w:lang w:val="es-MX"/>
        </w:rPr>
        <w:t>maximice la rentabilidad neta anual</w:t>
      </w:r>
      <w:r w:rsidRPr="00BE53E3">
        <w:rPr>
          <w:rFonts w:ascii="Arial" w:eastAsia="Times New Roman" w:hAnsi="Arial" w:cs="Arial"/>
          <w:szCs w:val="24"/>
          <w:lang w:val="es-MX"/>
        </w:rPr>
        <w:t xml:space="preserve"> de la central.</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3. Modelo del Sistema y Parámetros</w:t>
      </w:r>
    </w:p>
    <w:p w:rsid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La simulación se correrá por días, asumiendo operación de 24 horas.</w:t>
      </w:r>
    </w:p>
    <w:p w:rsidR="00BE53E3" w:rsidRDefault="00BE53E3" w:rsidP="00BE53E3">
      <w:pPr>
        <w:spacing w:before="100" w:beforeAutospacing="1" w:after="100" w:afterAutospacing="1" w:line="240" w:lineRule="auto"/>
        <w:rPr>
          <w:rFonts w:ascii="Arial" w:eastAsia="Times New Roman" w:hAnsi="Arial" w:cs="Arial"/>
          <w:szCs w:val="24"/>
          <w:lang w:val="es-MX"/>
        </w:rPr>
      </w:pPr>
    </w:p>
    <w:p w:rsidR="00BE53E3" w:rsidRDefault="00BE53E3" w:rsidP="00BE53E3">
      <w:pPr>
        <w:spacing w:before="100" w:beforeAutospacing="1" w:after="100" w:afterAutospacing="1" w:line="240" w:lineRule="auto"/>
        <w:rPr>
          <w:rFonts w:ascii="Arial" w:eastAsia="Times New Roman" w:hAnsi="Arial" w:cs="Arial"/>
          <w:szCs w:val="24"/>
          <w:lang w:val="es-MX"/>
        </w:rPr>
      </w:pP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A. Bloques de Generación y Disponibilidad</w:t>
      </w:r>
    </w:p>
    <w:p w:rsidR="00BE53E3" w:rsidRPr="00BE53E3" w:rsidRDefault="00BE53E3" w:rsidP="00BE53E3">
      <w:p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lang w:val="es-MX"/>
        </w:rPr>
        <w:t xml:space="preserve">La disponibilidad de cada bloque se modela como un evento aleatorio diario. </w:t>
      </w:r>
      <w:r w:rsidRPr="00BE53E3">
        <w:rPr>
          <w:rFonts w:ascii="Arial" w:eastAsia="Times New Roman" w:hAnsi="Arial" w:cs="Arial"/>
          <w:szCs w:val="24"/>
        </w:rPr>
        <w:t>Las probabilidades base asumen una "Guardia Óptima".</w:t>
      </w:r>
    </w:p>
    <w:p w:rsidR="00BE53E3" w:rsidRPr="00BE53E3" w:rsidRDefault="00BE53E3" w:rsidP="00BE53E3">
      <w:pPr>
        <w:numPr>
          <w:ilvl w:val="0"/>
          <w:numId w:val="2"/>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Bloque 1 (Ciclo Combinado 1 - CC1):</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Potencia Neta Máxima: 850 MW</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Probabilidad de Falla Forzada (diaria): 2% y reduce 39%</w:t>
      </w:r>
    </w:p>
    <w:p w:rsidR="00BE53E3" w:rsidRPr="00BE53E3" w:rsidRDefault="00BE53E3" w:rsidP="00BE53E3">
      <w:pPr>
        <w:numPr>
          <w:ilvl w:val="0"/>
          <w:numId w:val="2"/>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Bloque 2 (Ciclo Combinado 2 - CC2):</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Potencia Neta Máxima: 750 MW</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Probabilidad de Falla Forzada (diaria): 3% y reduce 27%</w:t>
      </w:r>
    </w:p>
    <w:p w:rsidR="00BE53E3" w:rsidRPr="00BE53E3" w:rsidRDefault="00BE53E3" w:rsidP="00BE53E3">
      <w:pPr>
        <w:numPr>
          <w:ilvl w:val="0"/>
          <w:numId w:val="2"/>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Bloque 3 (Turbinas de Vapor - TV):</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Potencia Neta Máxima: 705 MW</w:t>
      </w:r>
    </w:p>
    <w:p w:rsidR="00BE53E3" w:rsidRPr="00BE53E3" w:rsidRDefault="00BE53E3" w:rsidP="00BE53E3">
      <w:pPr>
        <w:numPr>
          <w:ilvl w:val="1"/>
          <w:numId w:val="2"/>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Probabilidad de Falla Forzada (diaria): 6% y reduce 16%</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Existe la posibilidad (de un 1%) que la turbina de vapor sufra una rotura. En este caso es necesario solicitar un repuesto para el mismo. El repuesto demora 3 días en llegar, dejando a la generación de la turbina inutilizable.</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B. Demanda (Despacho Solicitado por CAMMESA)</w:t>
      </w:r>
    </w:p>
    <w:p w:rsidR="00BE53E3" w:rsidRPr="00BE53E3" w:rsidRDefault="00BE53E3" w:rsidP="00BE53E3">
      <w:pPr>
        <w:numPr>
          <w:ilvl w:val="0"/>
          <w:numId w:val="3"/>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Semestre 1 (Verano: Días 1-182):</w:t>
      </w:r>
    </w:p>
    <w:p w:rsidR="00BE53E3" w:rsidRPr="00BE53E3" w:rsidRDefault="00BE53E3" w:rsidP="00BE53E3">
      <w:pPr>
        <w:numPr>
          <w:ilvl w:val="1"/>
          <w:numId w:val="3"/>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 xml:space="preserve">Demanda Diaria: </w:t>
      </w:r>
      <w:r w:rsidRPr="00BE53E3">
        <w:rPr>
          <w:rFonts w:ascii="Arial" w:eastAsia="Times New Roman" w:hAnsi="Arial" w:cs="Arial"/>
          <w:sz w:val="18"/>
          <w:szCs w:val="20"/>
          <w:lang w:val="es-MX"/>
        </w:rPr>
        <w:t>Uniforme(45.000 MWh, 53.000 MWh)</w:t>
      </w:r>
    </w:p>
    <w:p w:rsidR="00BE53E3" w:rsidRPr="00BE53E3" w:rsidRDefault="00BE53E3" w:rsidP="00BE53E3">
      <w:pPr>
        <w:numPr>
          <w:ilvl w:val="0"/>
          <w:numId w:val="3"/>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Semestre 2 (Invierno: Días 183-365):</w:t>
      </w:r>
    </w:p>
    <w:p w:rsidR="00BE53E3" w:rsidRPr="00BE53E3" w:rsidRDefault="00BE53E3" w:rsidP="00BE53E3">
      <w:pPr>
        <w:numPr>
          <w:ilvl w:val="1"/>
          <w:numId w:val="3"/>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 xml:space="preserve">Demanda Diaria: </w:t>
      </w:r>
      <w:r w:rsidRPr="00BE53E3">
        <w:rPr>
          <w:rFonts w:ascii="Arial" w:eastAsia="Times New Roman" w:hAnsi="Arial" w:cs="Arial"/>
          <w:sz w:val="18"/>
          <w:szCs w:val="20"/>
          <w:lang w:val="es-MX"/>
        </w:rPr>
        <w:t>Uniforme(30.000 MWh, 42.000 MWh)</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rPr>
      </w:pPr>
      <w:r w:rsidRPr="00BE53E3">
        <w:rPr>
          <w:rFonts w:ascii="Arial" w:eastAsia="Times New Roman" w:hAnsi="Arial" w:cs="Arial"/>
          <w:b/>
          <w:bCs/>
          <w:sz w:val="24"/>
          <w:szCs w:val="27"/>
        </w:rPr>
        <w:t>C. Factores Externos Estocásticos</w:t>
      </w:r>
    </w:p>
    <w:p w:rsidR="00BE53E3" w:rsidRPr="00BE53E3" w:rsidRDefault="00BE53E3" w:rsidP="00BE53E3">
      <w:pPr>
        <w:numPr>
          <w:ilvl w:val="0"/>
          <w:numId w:val="4"/>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Factor 1 (Solo Verano): Ola de Calor</w:t>
      </w:r>
    </w:p>
    <w:p w:rsidR="00BE53E3" w:rsidRPr="00BE53E3" w:rsidRDefault="00BE53E3" w:rsidP="00BE53E3">
      <w:pPr>
        <w:numPr>
          <w:ilvl w:val="1"/>
          <w:numId w:val="4"/>
        </w:numPr>
        <w:spacing w:before="100" w:beforeAutospacing="1" w:after="100" w:afterAutospacing="1" w:line="240" w:lineRule="auto"/>
        <w:rPr>
          <w:rFonts w:ascii="Arial" w:eastAsia="Times New Roman" w:hAnsi="Arial" w:cs="Arial"/>
        </w:rPr>
      </w:pPr>
      <w:r w:rsidRPr="00BE53E3">
        <w:rPr>
          <w:rFonts w:ascii="Arial" w:eastAsia="Times New Roman" w:hAnsi="Arial" w:cs="Arial"/>
        </w:rPr>
        <w:t xml:space="preserve">Probabilidad diaria: </w:t>
      </w:r>
      <w:r w:rsidRPr="00BE53E3">
        <w:rPr>
          <w:rFonts w:ascii="Arial" w:eastAsia="Times New Roman" w:hAnsi="Arial" w:cs="Arial"/>
          <w:b/>
          <w:bCs/>
        </w:rPr>
        <w:t>40%</w:t>
      </w:r>
      <w:r w:rsidRPr="00BE53E3">
        <w:rPr>
          <w:rFonts w:ascii="Arial" w:eastAsia="Times New Roman" w:hAnsi="Arial" w:cs="Arial"/>
        </w:rPr>
        <w:t>.</w:t>
      </w:r>
    </w:p>
    <w:p w:rsidR="00BE53E3" w:rsidRPr="00BE53E3" w:rsidRDefault="00BE53E3" w:rsidP="00BE53E3">
      <w:pPr>
        <w:numPr>
          <w:ilvl w:val="1"/>
          <w:numId w:val="4"/>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Impacto:</w:t>
      </w:r>
      <w:r w:rsidRPr="00BE53E3">
        <w:rPr>
          <w:rFonts w:ascii="Arial" w:eastAsia="Times New Roman" w:hAnsi="Arial" w:cs="Arial"/>
          <w:lang w:val="es-MX"/>
        </w:rPr>
        <w:t xml:space="preserve"> La Potencia Neta Máxima de CC1 y CC2 se reduce en: Pérdida_Potencia = Uniforme(3%, 8%).</w:t>
      </w:r>
    </w:p>
    <w:p w:rsidR="00BE53E3" w:rsidRPr="00BE53E3" w:rsidRDefault="00BE53E3" w:rsidP="00BE53E3">
      <w:pPr>
        <w:numPr>
          <w:ilvl w:val="0"/>
          <w:numId w:val="4"/>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Factor 2 (Solo Invierno): Restricción de Gas Natural</w:t>
      </w:r>
    </w:p>
    <w:p w:rsidR="00BE53E3" w:rsidRPr="00BE53E3" w:rsidRDefault="00BE53E3" w:rsidP="00BE53E3">
      <w:pPr>
        <w:numPr>
          <w:ilvl w:val="1"/>
          <w:numId w:val="4"/>
        </w:numPr>
        <w:spacing w:before="100" w:beforeAutospacing="1" w:after="100" w:afterAutospacing="1" w:line="240" w:lineRule="auto"/>
        <w:rPr>
          <w:rFonts w:ascii="Arial" w:eastAsia="Times New Roman" w:hAnsi="Arial" w:cs="Arial"/>
        </w:rPr>
      </w:pPr>
      <w:r w:rsidRPr="00BE53E3">
        <w:rPr>
          <w:rFonts w:ascii="Arial" w:eastAsia="Times New Roman" w:hAnsi="Arial" w:cs="Arial"/>
        </w:rPr>
        <w:t xml:space="preserve">Probabilidad diaria: </w:t>
      </w:r>
      <w:r w:rsidRPr="00BE53E3">
        <w:rPr>
          <w:rFonts w:ascii="Arial" w:eastAsia="Times New Roman" w:hAnsi="Arial" w:cs="Arial"/>
          <w:b/>
          <w:bCs/>
        </w:rPr>
        <w:t>20%</w:t>
      </w:r>
      <w:r w:rsidRPr="00BE53E3">
        <w:rPr>
          <w:rFonts w:ascii="Arial" w:eastAsia="Times New Roman" w:hAnsi="Arial" w:cs="Arial"/>
        </w:rPr>
        <w:t>.</w:t>
      </w:r>
    </w:p>
    <w:p w:rsidR="00BE53E3" w:rsidRPr="00BE53E3" w:rsidRDefault="00BE53E3" w:rsidP="00BE53E3">
      <w:pPr>
        <w:numPr>
          <w:ilvl w:val="1"/>
          <w:numId w:val="4"/>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Impacto:</w:t>
      </w:r>
      <w:r w:rsidRPr="00BE53E3">
        <w:rPr>
          <w:rFonts w:ascii="Arial" w:eastAsia="Times New Roman" w:hAnsi="Arial" w:cs="Arial"/>
          <w:lang w:val="es-MX"/>
        </w:rPr>
        <w:t xml:space="preserve"> El Bloque TV no puede operar (Potencia_TV = 0). El Bloque CC2 debe usar Fuel Oil (ver Costos) y reduce su potencia máxima en un </w:t>
      </w:r>
      <w:r w:rsidRPr="00BE53E3">
        <w:rPr>
          <w:rFonts w:ascii="Arial" w:eastAsia="Times New Roman" w:hAnsi="Arial" w:cs="Arial"/>
          <w:b/>
          <w:bCs/>
          <w:lang w:val="es-MX"/>
        </w:rPr>
        <w:t>30%</w:t>
      </w:r>
      <w:r w:rsidRPr="00BE53E3">
        <w:rPr>
          <w:rFonts w:ascii="Arial" w:eastAsia="Times New Roman" w:hAnsi="Arial" w:cs="Arial"/>
          <w:lang w:val="es-MX"/>
        </w:rPr>
        <w:t>.</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En caso de que se utilice durante 2 días seguidos Fuel Oil es posible que el combustible almacenado no pueda abastecer la demanda de más días, por lo que se solicita un camión de combustible que llegará en 2 días.</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4. BESS, Personal y Economía</w:t>
      </w:r>
    </w:p>
    <w:p w:rsid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Esta sección introduce las variables de decisión y costos para la optimización.</w:t>
      </w:r>
    </w:p>
    <w:p w:rsidR="00BE53E3" w:rsidRDefault="00BE53E3" w:rsidP="00BE53E3">
      <w:pPr>
        <w:spacing w:before="100" w:beforeAutospacing="1" w:after="100" w:afterAutospacing="1" w:line="240" w:lineRule="auto"/>
        <w:rPr>
          <w:rFonts w:ascii="Arial" w:eastAsia="Times New Roman" w:hAnsi="Arial" w:cs="Arial"/>
          <w:szCs w:val="24"/>
          <w:lang w:val="es-MX"/>
        </w:rPr>
      </w:pP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A. Sistema de Almacenamiento (BESS)</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El BESS se usa para mitigar incumplimientos.</w:t>
      </w:r>
    </w:p>
    <w:p w:rsidR="00BE53E3" w:rsidRPr="00BE53E3" w:rsidRDefault="00BE53E3" w:rsidP="00BE53E3">
      <w:pPr>
        <w:numPr>
          <w:ilvl w:val="0"/>
          <w:numId w:val="5"/>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Carga:</w:t>
      </w:r>
      <w:r w:rsidRPr="00BE53E3">
        <w:rPr>
          <w:rFonts w:ascii="Arial" w:eastAsia="Times New Roman" w:hAnsi="Arial" w:cs="Arial"/>
          <w:lang w:val="es-MX"/>
        </w:rPr>
        <w:t xml:space="preserve"> Si Generación_Diaria &gt; Demanda_Solicitada, el excedente (hasta la capacidad máxima del BESS) se almacena.</w:t>
      </w:r>
    </w:p>
    <w:p w:rsidR="00BE53E3" w:rsidRPr="00BE53E3" w:rsidRDefault="00BE53E3" w:rsidP="00BE53E3">
      <w:pPr>
        <w:numPr>
          <w:ilvl w:val="0"/>
          <w:numId w:val="5"/>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Descarga:</w:t>
      </w:r>
      <w:r w:rsidRPr="00BE53E3">
        <w:rPr>
          <w:rFonts w:ascii="Arial" w:eastAsia="Times New Roman" w:hAnsi="Arial" w:cs="Arial"/>
          <w:lang w:val="es-MX"/>
        </w:rPr>
        <w:t xml:space="preserve"> Si Generación_Real &lt; Demanda_Solicitada, el BESS se descarga para cubrir el déficit. La energía entregada por el BESS se considera "energía vendida".</w:t>
      </w:r>
    </w:p>
    <w:p w:rsidR="00BE53E3" w:rsidRPr="00BE53E3" w:rsidRDefault="00BE53E3" w:rsidP="00BE53E3">
      <w:pPr>
        <w:numPr>
          <w:ilvl w:val="0"/>
          <w:numId w:val="5"/>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Estado Inicial:</w:t>
      </w:r>
      <w:r w:rsidRPr="00BE53E3">
        <w:rPr>
          <w:rFonts w:ascii="Arial" w:eastAsia="Times New Roman" w:hAnsi="Arial" w:cs="Arial"/>
          <w:lang w:val="es-MX"/>
        </w:rPr>
        <w:t xml:space="preserve"> 50% de carga al Día 1.</w:t>
      </w:r>
    </w:p>
    <w:p w:rsidR="00BE53E3" w:rsidRPr="00BE53E3" w:rsidRDefault="00BE53E3" w:rsidP="00BE53E3">
      <w:pPr>
        <w:numPr>
          <w:ilvl w:val="0"/>
          <w:numId w:val="5"/>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Autodescarga Diaria:</w:t>
      </w:r>
      <w:r w:rsidRPr="00BE53E3">
        <w:rPr>
          <w:rFonts w:ascii="Arial" w:eastAsia="Times New Roman" w:hAnsi="Arial" w:cs="Arial"/>
          <w:lang w:val="es-MX"/>
        </w:rPr>
        <w:t xml:space="preserve"> Uniforme(1%, 3%) de la energía almacenada.</w:t>
      </w:r>
    </w:p>
    <w:p w:rsidR="00BE53E3" w:rsidRPr="00BE53E3" w:rsidRDefault="00BE53E3" w:rsidP="00BE53E3">
      <w:pPr>
        <w:numPr>
          <w:ilvl w:val="0"/>
          <w:numId w:val="5"/>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b/>
          <w:bCs/>
          <w:lang w:val="es-MX"/>
        </w:rPr>
        <w:t>Degradación:</w:t>
      </w:r>
      <w:r w:rsidRPr="00BE53E3">
        <w:rPr>
          <w:rFonts w:ascii="Arial" w:eastAsia="Times New Roman" w:hAnsi="Arial" w:cs="Arial"/>
          <w:lang w:val="es-MX"/>
        </w:rPr>
        <w:t xml:space="preserve"> Cada 100 ciclos completos de descarga, la capacidad máxima del BESS se reduce en un 1%.</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Variables de Control (Configuración BESS):</w:t>
      </w:r>
    </w:p>
    <w:p w:rsidR="00BE53E3" w:rsidRPr="00BE53E3" w:rsidRDefault="00BE53E3" w:rsidP="00BE53E3">
      <w:pPr>
        <w:numPr>
          <w:ilvl w:val="0"/>
          <w:numId w:val="6"/>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Configuración A:</w:t>
      </w:r>
      <w:r w:rsidRPr="00BE53E3">
        <w:rPr>
          <w:rFonts w:ascii="Arial" w:eastAsia="Times New Roman" w:hAnsi="Arial" w:cs="Arial"/>
          <w:szCs w:val="24"/>
          <w:lang w:val="es-MX"/>
        </w:rPr>
        <w:t xml:space="preserve"> 0 MWh (Sin BESS)</w:t>
      </w:r>
    </w:p>
    <w:p w:rsidR="00BE53E3" w:rsidRPr="00BE53E3" w:rsidRDefault="00BE53E3" w:rsidP="00BE53E3">
      <w:pPr>
        <w:numPr>
          <w:ilvl w:val="1"/>
          <w:numId w:val="6"/>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i/>
          <w:iCs/>
          <w:szCs w:val="24"/>
        </w:rPr>
        <w:t>Costo Amortización Diaria:</w:t>
      </w:r>
      <w:r w:rsidRPr="00BE53E3">
        <w:rPr>
          <w:rFonts w:ascii="Arial" w:eastAsia="Times New Roman" w:hAnsi="Arial" w:cs="Arial"/>
          <w:szCs w:val="24"/>
        </w:rPr>
        <w:t xml:space="preserve"> $0</w:t>
      </w:r>
    </w:p>
    <w:p w:rsidR="00BE53E3" w:rsidRPr="00BE53E3" w:rsidRDefault="00BE53E3" w:rsidP="00BE53E3">
      <w:pPr>
        <w:numPr>
          <w:ilvl w:val="0"/>
          <w:numId w:val="6"/>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Configuración B:</w:t>
      </w:r>
      <w:r w:rsidRPr="00BE53E3">
        <w:rPr>
          <w:rFonts w:ascii="Arial" w:eastAsia="Times New Roman" w:hAnsi="Arial" w:cs="Arial"/>
          <w:szCs w:val="24"/>
        </w:rPr>
        <w:t xml:space="preserve"> 100 MWh de capacidad</w:t>
      </w:r>
    </w:p>
    <w:p w:rsidR="00BE53E3" w:rsidRPr="00BE53E3" w:rsidRDefault="00BE53E3" w:rsidP="00BE53E3">
      <w:pPr>
        <w:numPr>
          <w:ilvl w:val="1"/>
          <w:numId w:val="6"/>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i/>
          <w:iCs/>
          <w:szCs w:val="24"/>
        </w:rPr>
        <w:t>Costo Amortización Diaria:</w:t>
      </w:r>
      <w:r w:rsidRPr="00BE53E3">
        <w:rPr>
          <w:rFonts w:ascii="Arial" w:eastAsia="Times New Roman" w:hAnsi="Arial" w:cs="Arial"/>
          <w:szCs w:val="24"/>
        </w:rPr>
        <w:t xml:space="preserve"> $8.000</w:t>
      </w:r>
    </w:p>
    <w:p w:rsidR="00BE53E3" w:rsidRPr="00BE53E3" w:rsidRDefault="00BE53E3" w:rsidP="00BE53E3">
      <w:pPr>
        <w:numPr>
          <w:ilvl w:val="0"/>
          <w:numId w:val="6"/>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Configuración C:</w:t>
      </w:r>
      <w:r w:rsidRPr="00BE53E3">
        <w:rPr>
          <w:rFonts w:ascii="Arial" w:eastAsia="Times New Roman" w:hAnsi="Arial" w:cs="Arial"/>
          <w:szCs w:val="24"/>
        </w:rPr>
        <w:t xml:space="preserve"> 200 MWh de capacidad</w:t>
      </w:r>
    </w:p>
    <w:p w:rsidR="00BE53E3" w:rsidRPr="00BE53E3" w:rsidRDefault="00BE53E3" w:rsidP="00BE53E3">
      <w:pPr>
        <w:numPr>
          <w:ilvl w:val="1"/>
          <w:numId w:val="6"/>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i/>
          <w:iCs/>
          <w:szCs w:val="24"/>
        </w:rPr>
        <w:t>Costo Amortización Diaria:</w:t>
      </w:r>
      <w:r w:rsidRPr="00BE53E3">
        <w:rPr>
          <w:rFonts w:ascii="Arial" w:eastAsia="Times New Roman" w:hAnsi="Arial" w:cs="Arial"/>
          <w:szCs w:val="24"/>
        </w:rPr>
        <w:t xml:space="preserve"> $14.500</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rPr>
      </w:pPr>
      <w:r w:rsidRPr="00BE53E3">
        <w:rPr>
          <w:rFonts w:ascii="Arial" w:eastAsia="Times New Roman" w:hAnsi="Arial" w:cs="Arial"/>
          <w:b/>
          <w:bCs/>
          <w:sz w:val="24"/>
          <w:szCs w:val="27"/>
        </w:rPr>
        <w:t>B. Tipo de Guardia</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b/>
          <w:bCs/>
          <w:szCs w:val="24"/>
          <w:lang w:val="es-MX"/>
        </w:rPr>
        <w:t>Variable de Control (</w:t>
      </w:r>
      <w:r w:rsidRPr="00BE53E3">
        <w:rPr>
          <w:rFonts w:ascii="Arial" w:eastAsia="Times New Roman" w:hAnsi="Arial" w:cs="Arial"/>
          <w:szCs w:val="24"/>
          <w:lang w:val="es-MX"/>
        </w:rPr>
        <w:t>Tipo de Guardia</w:t>
      </w:r>
      <w:r w:rsidRPr="00BE53E3">
        <w:rPr>
          <w:rFonts w:ascii="Arial" w:eastAsia="Times New Roman" w:hAnsi="Arial" w:cs="Arial"/>
          <w:b/>
          <w:bCs/>
          <w:szCs w:val="24"/>
          <w:lang w:val="es-MX"/>
        </w:rPr>
        <w:t>):</w:t>
      </w:r>
    </w:p>
    <w:p w:rsidR="00BE53E3" w:rsidRPr="00BE53E3" w:rsidRDefault="00BE53E3" w:rsidP="00BE53E3">
      <w:pPr>
        <w:numPr>
          <w:ilvl w:val="0"/>
          <w:numId w:val="7"/>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Política 1: Guardia Estandar</w:t>
      </w:r>
    </w:p>
    <w:p w:rsidR="00BE53E3" w:rsidRPr="00BE53E3" w:rsidRDefault="00BE53E3" w:rsidP="00BE53E3">
      <w:pPr>
        <w:numPr>
          <w:ilvl w:val="1"/>
          <w:numId w:val="7"/>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Costo de Personal Diario: $22.000</w:t>
      </w:r>
    </w:p>
    <w:p w:rsidR="00BE53E3" w:rsidRPr="00BE53E3" w:rsidRDefault="00BE53E3" w:rsidP="00BE53E3">
      <w:pPr>
        <w:numPr>
          <w:ilvl w:val="1"/>
          <w:numId w:val="7"/>
        </w:numPr>
        <w:spacing w:before="100" w:beforeAutospacing="1" w:after="100" w:afterAutospacing="1" w:line="240" w:lineRule="auto"/>
        <w:rPr>
          <w:rFonts w:ascii="Arial" w:eastAsia="Times New Roman" w:hAnsi="Arial" w:cs="Arial"/>
          <w:szCs w:val="24"/>
          <w:lang w:val="es-MX"/>
        </w:rPr>
      </w:pPr>
      <w:r w:rsidRPr="00BE53E3">
        <w:rPr>
          <w:rFonts w:ascii="Arial" w:eastAsia="Times New Roman" w:hAnsi="Arial" w:cs="Arial"/>
          <w:szCs w:val="24"/>
          <w:lang w:val="es-MX"/>
        </w:rPr>
        <w:t>Impacto: Probabilidades de Falla base (ver 3.A).</w:t>
      </w:r>
    </w:p>
    <w:p w:rsidR="00BE53E3" w:rsidRPr="00BE53E3" w:rsidRDefault="00BE53E3" w:rsidP="00BE53E3">
      <w:pPr>
        <w:numPr>
          <w:ilvl w:val="0"/>
          <w:numId w:val="7"/>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Política 2: Guardia Mínima (Ahorro)</w:t>
      </w:r>
    </w:p>
    <w:p w:rsidR="00BE53E3" w:rsidRPr="00BE53E3" w:rsidRDefault="00BE53E3" w:rsidP="00BE53E3">
      <w:pPr>
        <w:numPr>
          <w:ilvl w:val="1"/>
          <w:numId w:val="7"/>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rPr>
        <w:t>Costo de Personal Diario: $15.000</w:t>
      </w:r>
    </w:p>
    <w:p w:rsidR="00BE53E3" w:rsidRPr="00BE53E3" w:rsidRDefault="00BE53E3" w:rsidP="00BE53E3">
      <w:pPr>
        <w:numPr>
          <w:ilvl w:val="1"/>
          <w:numId w:val="7"/>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szCs w:val="24"/>
          <w:lang w:val="es-MX"/>
        </w:rPr>
        <w:t xml:space="preserve">Impacto: Se reduce el mantenimiento preventivo. La probabilidad de Falla Forzada de cada bloque </w:t>
      </w:r>
      <w:r w:rsidRPr="00BE53E3">
        <w:rPr>
          <w:rFonts w:ascii="Arial" w:eastAsia="Times New Roman" w:hAnsi="Arial" w:cs="Arial"/>
          <w:b/>
          <w:bCs/>
          <w:szCs w:val="24"/>
          <w:lang w:val="es-MX"/>
        </w:rPr>
        <w:t>aumenta en un 50%</w:t>
      </w:r>
      <w:r w:rsidRPr="00BE53E3">
        <w:rPr>
          <w:rFonts w:ascii="Arial" w:eastAsia="Times New Roman" w:hAnsi="Arial" w:cs="Arial"/>
          <w:szCs w:val="24"/>
          <w:lang w:val="es-MX"/>
        </w:rPr>
        <w:t xml:space="preserve"> (ej. </w:t>
      </w:r>
      <w:r w:rsidRPr="00BE53E3">
        <w:rPr>
          <w:rFonts w:ascii="Arial" w:eastAsia="Times New Roman" w:hAnsi="Arial" w:cs="Arial"/>
          <w:szCs w:val="24"/>
        </w:rPr>
        <w:t>CC1 pasa de 2% a 3%).</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lang w:val="es-MX"/>
        </w:rPr>
      </w:pPr>
      <w:r w:rsidRPr="00BE53E3">
        <w:rPr>
          <w:rFonts w:ascii="Arial" w:eastAsia="Times New Roman" w:hAnsi="Arial" w:cs="Arial"/>
          <w:b/>
          <w:bCs/>
          <w:sz w:val="24"/>
          <w:szCs w:val="27"/>
          <w:lang w:val="es-MX"/>
        </w:rPr>
        <w:t>C. Parámetros Económicos (Costos e Ingresos)</w:t>
      </w:r>
    </w:p>
    <w:p w:rsidR="00BE53E3" w:rsidRPr="00BE53E3" w:rsidRDefault="00BE53E3" w:rsidP="00BE53E3">
      <w:pPr>
        <w:numPr>
          <w:ilvl w:val="0"/>
          <w:numId w:val="8"/>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Ingresos:</w:t>
      </w:r>
    </w:p>
    <w:p w:rsidR="00BE53E3" w:rsidRPr="00BE53E3" w:rsidRDefault="00BE53E3" w:rsidP="00BE53E3">
      <w:pPr>
        <w:numPr>
          <w:ilvl w:val="1"/>
          <w:numId w:val="8"/>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Precio de Venta de Energía: $50 por MWh (Variable diaria).</w:t>
      </w:r>
    </w:p>
    <w:p w:rsidR="00BE53E3" w:rsidRPr="00BE53E3" w:rsidRDefault="00BE53E3" w:rsidP="00BE53E3">
      <w:pPr>
        <w:numPr>
          <w:ilvl w:val="0"/>
          <w:numId w:val="8"/>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Costos Variables:</w:t>
      </w:r>
    </w:p>
    <w:p w:rsidR="00BE53E3" w:rsidRPr="00BE53E3" w:rsidRDefault="00BE53E3" w:rsidP="00BE53E3">
      <w:pPr>
        <w:numPr>
          <w:ilvl w:val="1"/>
          <w:numId w:val="8"/>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Costo Combustible (Gas Natural): $18 por MWh generado.</w:t>
      </w:r>
    </w:p>
    <w:p w:rsidR="00BE53E3" w:rsidRPr="00BE53E3" w:rsidRDefault="00BE53E3" w:rsidP="00BE53E3">
      <w:pPr>
        <w:numPr>
          <w:ilvl w:val="1"/>
          <w:numId w:val="8"/>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Costo Combustible (Fuel Oil): $45 por MWh generado.</w:t>
      </w:r>
    </w:p>
    <w:p w:rsidR="00BE53E3" w:rsidRPr="00BE53E3" w:rsidRDefault="00BE53E3" w:rsidP="00BE53E3">
      <w:pPr>
        <w:numPr>
          <w:ilvl w:val="1"/>
          <w:numId w:val="8"/>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Costo de Falla (Reparación): Uniforme($3.000, $20.000) por cada evento de falla forzada (adicional al costo de personal).</w:t>
      </w:r>
    </w:p>
    <w:p w:rsidR="00BE53E3" w:rsidRPr="00BE53E3" w:rsidRDefault="00BE53E3" w:rsidP="00BE53E3">
      <w:pPr>
        <w:numPr>
          <w:ilvl w:val="0"/>
          <w:numId w:val="8"/>
        </w:numPr>
        <w:spacing w:before="100" w:beforeAutospacing="1" w:after="100" w:afterAutospacing="1" w:line="240" w:lineRule="auto"/>
        <w:rPr>
          <w:rFonts w:ascii="Arial" w:eastAsia="Times New Roman" w:hAnsi="Arial" w:cs="Arial"/>
          <w:szCs w:val="24"/>
        </w:rPr>
      </w:pPr>
      <w:r w:rsidRPr="00BE53E3">
        <w:rPr>
          <w:rFonts w:ascii="Arial" w:eastAsia="Times New Roman" w:hAnsi="Arial" w:cs="Arial"/>
          <w:b/>
          <w:bCs/>
          <w:szCs w:val="24"/>
        </w:rPr>
        <w:t>Penalizaciones:</w:t>
      </w:r>
    </w:p>
    <w:p w:rsidR="00BE53E3" w:rsidRPr="00BE53E3" w:rsidRDefault="00BE53E3" w:rsidP="00BE53E3">
      <w:pPr>
        <w:numPr>
          <w:ilvl w:val="1"/>
          <w:numId w:val="8"/>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 xml:space="preserve">Multa por Déficit (Incumplimiento): </w:t>
      </w:r>
      <w:r w:rsidRPr="00BE53E3">
        <w:rPr>
          <w:rFonts w:ascii="Arial" w:eastAsia="Times New Roman" w:hAnsi="Arial" w:cs="Arial"/>
          <w:b/>
          <w:bCs/>
          <w:lang w:val="es-MX"/>
        </w:rPr>
        <w:t>$90 por cada MWh</w:t>
      </w:r>
      <w:r w:rsidRPr="00BE53E3">
        <w:rPr>
          <w:rFonts w:ascii="Arial" w:eastAsia="Times New Roman" w:hAnsi="Arial" w:cs="Arial"/>
          <w:lang w:val="es-MX"/>
        </w:rPr>
        <w:t xml:space="preserve"> no suministrado (que no pudo ser cubierto ni por generadores ni por BESS).</w:t>
      </w:r>
    </w:p>
    <w:p w:rsidR="00BE53E3" w:rsidRPr="00BE53E3" w:rsidRDefault="00BE53E3" w:rsidP="00BE53E3">
      <w:pPr>
        <w:spacing w:before="100" w:beforeAutospacing="1" w:after="100" w:afterAutospacing="1" w:line="240" w:lineRule="auto"/>
        <w:outlineLvl w:val="2"/>
        <w:rPr>
          <w:rFonts w:ascii="Arial" w:eastAsia="Times New Roman" w:hAnsi="Arial" w:cs="Arial"/>
          <w:b/>
          <w:bCs/>
          <w:sz w:val="24"/>
          <w:szCs w:val="27"/>
        </w:rPr>
      </w:pPr>
      <w:r w:rsidRPr="00BE53E3">
        <w:rPr>
          <w:rFonts w:ascii="Arial" w:eastAsia="Times New Roman" w:hAnsi="Arial" w:cs="Arial"/>
          <w:b/>
          <w:bCs/>
          <w:sz w:val="24"/>
          <w:szCs w:val="27"/>
        </w:rPr>
        <w:t>5. Metodología y Entregables</w:t>
      </w:r>
    </w:p>
    <w:p w:rsidR="00BE53E3" w:rsidRPr="00BE53E3" w:rsidRDefault="00BE53E3" w:rsidP="00BE53E3">
      <w:p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 xml:space="preserve">El problema central es: </w:t>
      </w:r>
      <w:r w:rsidRPr="00BE53E3">
        <w:rPr>
          <w:rFonts w:ascii="Arial" w:eastAsia="Times New Roman" w:hAnsi="Arial" w:cs="Arial"/>
          <w:b/>
          <w:bCs/>
          <w:lang w:val="es-MX"/>
        </w:rPr>
        <w:t>¿Qué combinación de Configuración BESS (A, B, C) y Política de Personal (Estandar, Mínima) maximiza la rentabilidad neta anual?</w:t>
      </w:r>
    </w:p>
    <w:p w:rsidR="00BE53E3" w:rsidRPr="00BE53E3" w:rsidRDefault="00BE53E3" w:rsidP="00BE53E3">
      <w:p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Se deberán simular los 6 escenarios (3 configs BESS * 2 políticas de personal) durante 10.000 días cada uno.</w:t>
      </w:r>
    </w:p>
    <w:p w:rsidR="00BE53E3" w:rsidRPr="00BE53E3" w:rsidRDefault="00BE53E3" w:rsidP="00BE53E3">
      <w:pPr>
        <w:spacing w:before="100" w:beforeAutospacing="1" w:after="100" w:afterAutospacing="1" w:line="240" w:lineRule="auto"/>
        <w:outlineLvl w:val="2"/>
        <w:rPr>
          <w:rFonts w:ascii="Arial" w:eastAsia="Times New Roman" w:hAnsi="Arial" w:cs="Arial"/>
          <w:b/>
          <w:bCs/>
        </w:rPr>
      </w:pPr>
      <w:r w:rsidRPr="00BE53E3">
        <w:rPr>
          <w:rFonts w:ascii="Arial" w:eastAsia="Times New Roman" w:hAnsi="Arial" w:cs="Arial"/>
          <w:b/>
          <w:bCs/>
        </w:rPr>
        <w:t>A. Lógica de Simulación Diaria</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Determinar Semestre, y por ende la Demanda_Solicitada_MWh.</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Determinar Política de Personal y Probabilidades_Falla_Ajustadas.</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Determinar Potencia_Base_Disponible_MW (chequeando fallas).</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Aplicar Factores_Externos (Ola de Calor / Restricción de Gas) para obtener Potencia_Ajustada_Real_MW.</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Calcular Energia_Generable_Hoy_MWh = Potencia_Ajustada_Real_MW * 24 horas.</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Calcular Déficit_Energético = Demanda_Solicitada_MWh - Energia_Generable_Hoy_MWh.</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rPr>
      </w:pPr>
      <w:r w:rsidRPr="00BE53E3">
        <w:rPr>
          <w:rFonts w:ascii="Arial" w:eastAsia="Times New Roman" w:hAnsi="Arial" w:cs="Arial"/>
          <w:b/>
          <w:bCs/>
        </w:rPr>
        <w:t>Lógica BESS:</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Si Déficit &gt; 0, descargar BESS para cubrirlo.</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Si Déficit &lt; 0 (Excedente), cargar BESS.</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Calcular Energia_Vendida_Final (Generada + BESS) y Déficit_Final (el no cubierto).</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rPr>
      </w:pPr>
      <w:r w:rsidRPr="00BE53E3">
        <w:rPr>
          <w:rFonts w:ascii="Arial" w:eastAsia="Times New Roman" w:hAnsi="Arial" w:cs="Arial"/>
          <w:b/>
          <w:bCs/>
        </w:rPr>
        <w:t>Calcular Resultados diarios:</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Ingresos = Energia_Vendida_Final * Precio_Venta_Dia</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Costos_Combustible = (Calcular MWh generados por cada tipo de combustible * su costo).</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Costos_Operativos = Costo_Personal_Dia + Costo_Amortización_BESS + Costos_Fallas_Hoy</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rPr>
      </w:pPr>
      <w:r w:rsidRPr="00BE53E3">
        <w:rPr>
          <w:rFonts w:ascii="Arial" w:eastAsia="Times New Roman" w:hAnsi="Arial" w:cs="Arial"/>
        </w:rPr>
        <w:t>Costos_Multas = Déficit_Final * $90</w:t>
      </w:r>
    </w:p>
    <w:p w:rsidR="00BE53E3" w:rsidRPr="00BE53E3" w:rsidRDefault="00BE53E3" w:rsidP="00BE53E3">
      <w:pPr>
        <w:numPr>
          <w:ilvl w:val="1"/>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Beneficio_Neto_Dia = Ingresos - Costos_Combustible - Costos_Operativos - Costos_Multas</w:t>
      </w:r>
    </w:p>
    <w:p w:rsidR="00BE53E3" w:rsidRPr="00BE53E3" w:rsidRDefault="00BE53E3" w:rsidP="00BE53E3">
      <w:pPr>
        <w:numPr>
          <w:ilvl w:val="0"/>
          <w:numId w:val="9"/>
        </w:numPr>
        <w:spacing w:before="100" w:beforeAutospacing="1" w:after="100" w:afterAutospacing="1" w:line="240" w:lineRule="auto"/>
        <w:rPr>
          <w:rFonts w:ascii="Arial" w:eastAsia="Times New Roman" w:hAnsi="Arial" w:cs="Arial"/>
          <w:lang w:val="es-MX"/>
        </w:rPr>
      </w:pPr>
      <w:r w:rsidRPr="00BE53E3">
        <w:rPr>
          <w:rFonts w:ascii="Arial" w:eastAsia="Times New Roman" w:hAnsi="Arial" w:cs="Arial"/>
          <w:lang w:val="es-MX"/>
        </w:rPr>
        <w:t>Aplicar Autodescarga y Degradación al BESS.</w:t>
      </w:r>
    </w:p>
    <w:p w:rsidR="00BE53E3" w:rsidRPr="00BE53E3" w:rsidRDefault="00BE53E3" w:rsidP="00BE53E3">
      <w:pPr>
        <w:spacing w:before="100" w:beforeAutospacing="1" w:after="100" w:afterAutospacing="1" w:line="240" w:lineRule="auto"/>
        <w:rPr>
          <w:rFonts w:ascii="Arial" w:eastAsia="Times New Roman" w:hAnsi="Arial" w:cs="Arial"/>
          <w:szCs w:val="24"/>
          <w:lang w:val="es-MX"/>
        </w:rPr>
      </w:pPr>
      <w:r>
        <w:rPr>
          <w:rFonts w:ascii="Arial" w:eastAsia="Times New Roman" w:hAnsi="Arial" w:cs="Arial"/>
          <w:b/>
          <w:bCs/>
          <w:sz w:val="24"/>
          <w:szCs w:val="27"/>
          <w:lang w:val="es-MX"/>
        </w:rPr>
        <w:t>Clasificación de Variables</w:t>
      </w:r>
    </w:p>
    <w:p w:rsidR="00BE53E3" w:rsidRDefault="00BE53E3" w:rsidP="00BE53E3">
      <w:pPr>
        <w:jc w:val="center"/>
        <w:rPr>
          <w:lang w:val="es-MX"/>
        </w:rPr>
      </w:pPr>
      <w:r w:rsidRPr="00BE53E3">
        <w:rPr>
          <w:lang w:val="es-MX"/>
        </w:rPr>
        <w:drawing>
          <wp:inline distT="0" distB="0" distL="0" distR="0" wp14:anchorId="39ED2956" wp14:editId="773D4C63">
            <wp:extent cx="4012948" cy="2443276"/>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8560" cy="2446693"/>
                    </a:xfrm>
                    <a:prstGeom prst="rect">
                      <a:avLst/>
                    </a:prstGeom>
                  </pic:spPr>
                </pic:pic>
              </a:graphicData>
            </a:graphic>
          </wp:inline>
        </w:drawing>
      </w:r>
    </w:p>
    <w:p w:rsidR="00BE53E3" w:rsidRDefault="00BE53E3" w:rsidP="00BE53E3">
      <w:pPr>
        <w:rPr>
          <w:rFonts w:ascii="Arial" w:eastAsia="Times New Roman" w:hAnsi="Arial" w:cs="Arial"/>
          <w:b/>
          <w:bCs/>
          <w:sz w:val="24"/>
          <w:szCs w:val="27"/>
          <w:lang w:val="es-MX"/>
        </w:rPr>
      </w:pPr>
      <w:r>
        <w:rPr>
          <w:rFonts w:ascii="Arial" w:eastAsia="Times New Roman" w:hAnsi="Arial" w:cs="Arial"/>
          <w:b/>
          <w:bCs/>
          <w:sz w:val="24"/>
          <w:szCs w:val="27"/>
          <w:lang w:val="es-MX"/>
        </w:rPr>
        <w:t>Tabla de eventos</w:t>
      </w:r>
    </w:p>
    <w:p w:rsidR="00BE53E3" w:rsidRPr="00BE53E3" w:rsidRDefault="00BE53E3" w:rsidP="00BE53E3">
      <w:pPr>
        <w:jc w:val="center"/>
        <w:rPr>
          <w:lang w:val="es-MX"/>
        </w:rPr>
      </w:pPr>
      <w:r w:rsidRPr="00BE53E3">
        <w:rPr>
          <w:lang w:val="es-MX"/>
        </w:rPr>
        <w:drawing>
          <wp:inline distT="0" distB="0" distL="0" distR="0" wp14:anchorId="1FB1E70E" wp14:editId="445A4BC1">
            <wp:extent cx="5612130" cy="2449830"/>
            <wp:effectExtent l="0" t="0" r="762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449830"/>
                    </a:xfrm>
                    <a:prstGeom prst="rect">
                      <a:avLst/>
                    </a:prstGeom>
                  </pic:spPr>
                </pic:pic>
              </a:graphicData>
            </a:graphic>
          </wp:inline>
        </w:drawing>
      </w:r>
    </w:p>
    <w:sectPr w:rsidR="00BE53E3" w:rsidRPr="00BE53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0D3"/>
    <w:multiLevelType w:val="multilevel"/>
    <w:tmpl w:val="3C94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845"/>
    <w:multiLevelType w:val="multilevel"/>
    <w:tmpl w:val="9160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C3B12"/>
    <w:multiLevelType w:val="multilevel"/>
    <w:tmpl w:val="D5F6C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73B6E"/>
    <w:multiLevelType w:val="multilevel"/>
    <w:tmpl w:val="7282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D6AD6"/>
    <w:multiLevelType w:val="multilevel"/>
    <w:tmpl w:val="AE64B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D5378"/>
    <w:multiLevelType w:val="multilevel"/>
    <w:tmpl w:val="E8547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17085"/>
    <w:multiLevelType w:val="multilevel"/>
    <w:tmpl w:val="F16E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56E70"/>
    <w:multiLevelType w:val="multilevel"/>
    <w:tmpl w:val="0C5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15A7E"/>
    <w:multiLevelType w:val="multilevel"/>
    <w:tmpl w:val="94D6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8"/>
  </w:num>
  <w:num w:numId="5">
    <w:abstractNumId w:val="7"/>
  </w:num>
  <w:num w:numId="6">
    <w:abstractNumId w:val="0"/>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3E3"/>
    <w:rsid w:val="00BE53E3"/>
    <w:rsid w:val="00D63D56"/>
    <w:rsid w:val="00FD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E36F"/>
  <w15:chartTrackingRefBased/>
  <w15:docId w15:val="{B75B60AE-E489-4619-85E9-279B5112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E53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BE53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BE53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3E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BE53E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E53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53E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BE53E3"/>
    <w:rPr>
      <w:b/>
      <w:bCs/>
    </w:rPr>
  </w:style>
  <w:style w:type="character" w:styleId="CdigoHTML">
    <w:name w:val="HTML Code"/>
    <w:basedOn w:val="Fuentedeprrafopredeter"/>
    <w:uiPriority w:val="99"/>
    <w:semiHidden/>
    <w:unhideWhenUsed/>
    <w:rsid w:val="00BE53E3"/>
    <w:rPr>
      <w:rFonts w:ascii="Courier New" w:eastAsia="Times New Roman" w:hAnsi="Courier New" w:cs="Courier New"/>
      <w:sz w:val="20"/>
      <w:szCs w:val="20"/>
    </w:rPr>
  </w:style>
  <w:style w:type="character" w:styleId="nfasis">
    <w:name w:val="Emphasis"/>
    <w:basedOn w:val="Fuentedeprrafopredeter"/>
    <w:uiPriority w:val="20"/>
    <w:qFormat/>
    <w:rsid w:val="00BE53E3"/>
    <w:rPr>
      <w:i/>
      <w:iCs/>
    </w:rPr>
  </w:style>
  <w:style w:type="paragraph" w:styleId="Prrafodelista">
    <w:name w:val="List Paragraph"/>
    <w:basedOn w:val="Normal"/>
    <w:uiPriority w:val="34"/>
    <w:qFormat/>
    <w:rsid w:val="00BE5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5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987</Words>
  <Characters>5631</Characters>
  <Application>Microsoft Office Word</Application>
  <DocSecurity>0</DocSecurity>
  <Lines>46</Lines>
  <Paragraphs>13</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    Análisis y simulación de escenarios para la mejora de la eficiencia operativa y </vt:lpstr>
      <vt:lpstr>    Caso de Estudio: Central Costanera S.A.</vt:lpstr>
      <vt:lpstr>        1. Introducción y Contexto</vt:lpstr>
      <vt:lpstr>        2. Objetivos del Trabajo</vt:lpstr>
      <vt:lpstr>        3. Modelo del Sistema y Parámetros</vt:lpstr>
      <vt:lpstr>        A. Bloques de Generación y Disponibilidad</vt:lpstr>
      <vt:lpstr>        B. Demanda (Despacho Solicitado por CAMMESA)</vt:lpstr>
      <vt:lpstr>        C. Factores Externos Estocásticos</vt:lpstr>
      <vt:lpstr>        4. BESS, Personal y Economía</vt:lpstr>
      <vt:lpstr>        A. Sistema de Almacenamiento (BESS)</vt:lpstr>
      <vt:lpstr>        B. Tipo de Guardia</vt:lpstr>
      <vt:lpstr>        C. Parámetros Económicos (Costos e Ingresos)</vt:lpstr>
      <vt:lpstr>        5. Metodología y Entregables</vt:lpstr>
      <vt:lpstr>        A. Lógica de Simulación Diaria</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Ennio Bravo</dc:creator>
  <cp:keywords/>
  <dc:description/>
  <cp:lastModifiedBy>Valentin Ennio Bravo</cp:lastModifiedBy>
  <cp:revision>1</cp:revision>
  <cp:lastPrinted>2025-12-01T22:34:00Z</cp:lastPrinted>
  <dcterms:created xsi:type="dcterms:W3CDTF">2025-12-01T22:25:00Z</dcterms:created>
  <dcterms:modified xsi:type="dcterms:W3CDTF">2025-12-01T22:35:00Z</dcterms:modified>
</cp:coreProperties>
</file>