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documentation-dataset-pipeline-ml-mecha"/>
    <w:p>
      <w:pPr>
        <w:pStyle w:val="Heading1"/>
      </w:pPr>
      <w:r>
        <w:t xml:space="preserve">Documentation — Dataset &amp; Pipeline ML MECHA</w:t>
      </w:r>
    </w:p>
    <w:bookmarkStart w:id="20" w:name="origine-des-données"/>
    <w:p>
      <w:pPr>
        <w:pStyle w:val="Heading2"/>
      </w:pPr>
      <w:r>
        <w:t xml:space="preserve">1. Origine des données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Dataset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NASA CMAPSS FD001 (jet engine degradation simulation)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https://www.kaggle.com/datasets/behrad3d/nasa-cmaps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Public, run-to-failure (séquences de dégradation jusqu’à panne)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Renommage vocabulaire métier MECHA + calcul de labels dérivés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Repli si 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Génération synthétique (structure identique : dégradation progressive par cycle, bruit capteur) — utilisée automatiquement par le notebook si</w:t>
            </w:r>
            <w:r>
              <w:t xml:space="preserve"> </w:t>
            </w:r>
            <w:r>
              <w:rPr>
                <w:rStyle w:val="VerbatimChar"/>
              </w:rPr>
              <w:t xml:space="preserve">raw/train_FD001.txt</w:t>
            </w:r>
            <w:r>
              <w:t xml:space="preserve"> </w:t>
            </w:r>
            <w:r>
              <w:t xml:space="preserve">n’est pas fourni</w:t>
            </w:r>
          </w:p>
        </w:tc>
      </w:tr>
    </w:tbl>
    <w:p>
      <w:pPr>
        <w:pStyle w:val="BodyText"/>
      </w:pPr>
      <w:r>
        <w:rPr>
          <w:bCs/>
          <w:b/>
        </w:rPr>
        <w:t xml:space="preserve">Pourquoi CMAPSS ?</w:t>
      </w:r>
      <w:r>
        <w:t xml:space="preserve"> </w:t>
      </w:r>
      <w:r>
        <w:t xml:space="preserve">C’est le seul type de dataset public permettant de couvrir</w:t>
      </w:r>
      <w:r>
        <w:t xml:space="preserve"> </w:t>
      </w:r>
      <w:r>
        <w:rPr>
          <w:bCs/>
          <w:b/>
        </w:rPr>
        <w:t xml:space="preserve">à la fois</w:t>
      </w:r>
      <w:r>
        <w:t xml:space="preserve"> </w:t>
      </w:r>
      <w:r>
        <w:t xml:space="preserve">la classification (état machine) et la prédiction de RUL, car il contient des séquences complètes jusqu’à la panne — contrairement aux datasets</w:t>
      </w:r>
      <w:r>
        <w:t xml:space="preserve"> </w:t>
      </w:r>
      <w:r>
        <w:t xml:space="preserve">“</w:t>
      </w:r>
      <w:r>
        <w:t xml:space="preserve">snapshot</w:t>
      </w:r>
      <w:r>
        <w:t xml:space="preserve">”</w:t>
      </w:r>
      <w:r>
        <w:t xml:space="preserve"> </w:t>
      </w:r>
      <w:r>
        <w:t xml:space="preserve">(ex. AI4I 2020) qui ne permettent que la classification.</w:t>
      </w:r>
    </w:p>
    <w:bookmarkEnd w:id="20"/>
    <w:bookmarkStart w:id="24" w:name="dictionnaire-de-données"/>
    <w:p>
      <w:pPr>
        <w:pStyle w:val="Heading2"/>
      </w:pPr>
      <w:r>
        <w:t xml:space="preserve">2. Dictionnaire de données</w:t>
      </w:r>
    </w:p>
    <w:bookmarkStart w:id="21" w:name="X6a6f4cf071bc8fefa9441654888caf1eb99f752"/>
    <w:p>
      <w:pPr>
        <w:pStyle w:val="Heading3"/>
      </w:pPr>
      <w:r>
        <w:t xml:space="preserve">Fichier</w:t>
      </w:r>
      <w:r>
        <w:t xml:space="preserve"> </w:t>
      </w:r>
      <w:r>
        <w:rPr>
          <w:rStyle w:val="VerbatimChar"/>
        </w:rPr>
        <w:t xml:space="preserve">mecha_dataset_raw.csv</w:t>
      </w:r>
      <w:r>
        <w:t xml:space="preserve"> </w:t>
      </w:r>
      <w:r>
        <w:t xml:space="preserve">(brut, avant nettoyage)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machine_id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CMAPSS</w:t>
            </w:r>
            <w:r>
              <w:t xml:space="preserve"> </w:t>
            </w:r>
            <w:r>
              <w:rPr>
                <w:rStyle w:val="VerbatimChar"/>
              </w:rPr>
              <w:t xml:space="preserve">unit_id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Identifiant numérique brut de la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cycle_number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CMAPSS</w:t>
            </w:r>
            <w:r>
              <w:t xml:space="preserve"> </w:t>
            </w:r>
            <w:r>
              <w:rPr>
                <w:rStyle w:val="VerbatimChar"/>
              </w:rPr>
              <w:t xml:space="preserve">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Compteur de cycles d’usage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op_setting_1..3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CMAPSS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Réglages opérationnels (conservés tels quels)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sensor_1..21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CMAPSS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Mesures capteurs brutes, non renommées</w:t>
            </w:r>
          </w:p>
        </w:tc>
      </w:tr>
    </w:tbl>
    <w:bookmarkEnd w:id="21"/>
    <w:bookmarkStart w:id="22" w:name="fichier-mecha_dataset.csv-nettoyé-adapté"/>
    <w:p>
      <w:pPr>
        <w:pStyle w:val="Heading3"/>
      </w:pPr>
      <w:r>
        <w:t xml:space="preserve">Fichier</w:t>
      </w:r>
      <w:r>
        <w:t xml:space="preserve"> </w:t>
      </w:r>
      <w:r>
        <w:rPr>
          <w:rStyle w:val="VerbatimChar"/>
        </w:rPr>
        <w:t xml:space="preserve">mecha_dataset.csv</w:t>
      </w:r>
      <w:r>
        <w:t xml:space="preserve"> </w:t>
      </w:r>
      <w:r>
        <w:t xml:space="preserve">(nettoyé, adapté)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Unité (approximative)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machine_id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  <w:r>
              <w:t xml:space="preserve"> </w:t>
            </w:r>
            <w:r>
              <w:rPr>
                <w:rStyle w:val="VerbatimChar"/>
              </w:rPr>
              <w:t xml:space="preserve">MECHA-USI-XXX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Simulé : 1 cycle = 1 heure (hypothèse)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cycle_number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Compteur d’usage depuis mise en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temperature_moteur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Renommé depuis</w:t>
            </w:r>
            <w:r>
              <w:t xml:space="preserve"> </w:t>
            </w:r>
            <w:r>
              <w:rPr>
                <w:rStyle w:val="VerbatimChar"/>
              </w:rPr>
              <w:t xml:space="preserve">sensor_2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temperature_lubrifiant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Renommé depuis</w:t>
            </w:r>
            <w:r>
              <w:t xml:space="preserve"> </w:t>
            </w:r>
            <w:r>
              <w:rPr>
                <w:rStyle w:val="VerbatimChar"/>
              </w:rPr>
              <w:t xml:space="preserve">sensor_3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temperature_carter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Renommé depuis</w:t>
            </w:r>
            <w:r>
              <w:t xml:space="preserve"> </w:t>
            </w:r>
            <w:r>
              <w:rPr>
                <w:rStyle w:val="VerbatimChar"/>
              </w:rPr>
              <w:t xml:space="preserve">sensor_4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pression_hydraulique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Renommé depuis</w:t>
            </w:r>
            <w:r>
              <w:t xml:space="preserve"> </w:t>
            </w:r>
            <w:r>
              <w:rPr>
                <w:rStyle w:val="VerbatimChar"/>
              </w:rPr>
              <w:t xml:space="preserve">sensor_7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vitesse_broche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tr/min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Renommé depuis</w:t>
            </w:r>
            <w:r>
              <w:t xml:space="preserve"> </w:t>
            </w:r>
            <w:r>
              <w:rPr>
                <w:rStyle w:val="VerbatimChar"/>
              </w:rPr>
              <w:t xml:space="preserve">sensor_9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vibration_axe_x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Renommé depuis</w:t>
            </w:r>
            <w:r>
              <w:t xml:space="preserve"> </w:t>
            </w:r>
            <w:r>
              <w:rPr>
                <w:rStyle w:val="VerbatimChar"/>
              </w:rPr>
              <w:t xml:space="preserve">sensor_11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vibration_axe_y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Renommé depuis</w:t>
            </w:r>
            <w:r>
              <w:t xml:space="preserve"> </w:t>
            </w:r>
            <w:r>
              <w:rPr>
                <w:rStyle w:val="VerbatimChar"/>
              </w:rPr>
              <w:t xml:space="preserve">sensor_12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debit_refroidissement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L/min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Renommé depuis</w:t>
            </w:r>
            <w:r>
              <w:t xml:space="preserve"> </w:t>
            </w:r>
            <w:r>
              <w:rPr>
                <w:rStyle w:val="VerbatimChar"/>
              </w:rPr>
              <w:t xml:space="preserve">sensor_14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humidite_ambiante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Renommé depuis</w:t>
            </w:r>
            <w:r>
              <w:t xml:space="preserve"> </w:t>
            </w:r>
            <w:r>
              <w:rPr>
                <w:rStyle w:val="VerbatimChar"/>
              </w:rPr>
              <w:t xml:space="preserve">sensor_15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indice_usure_outil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indice (0-100)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Renommé depuis</w:t>
            </w:r>
            <w:r>
              <w:t xml:space="preserve"> </w:t>
            </w:r>
            <w:r>
              <w:rPr>
                <w:rStyle w:val="VerbatimChar"/>
              </w:rPr>
              <w:t xml:space="preserve">sensor_21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cycles restants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Calculé :</w:t>
            </w:r>
            <w:r>
              <w:t xml:space="preserve"> </w:t>
            </w:r>
            <w:r>
              <w:rPr>
                <w:rStyle w:val="VerbatimChar"/>
              </w:rPr>
              <w:t xml:space="preserve">cycle_max(machine) - cycle_number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catégoriel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/ a_surveiller / a_risque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Calculé par seuillage du RUL</w:t>
            </w:r>
          </w:p>
        </w:tc>
      </w:tr>
    </w:tbl>
    <w:bookmarkEnd w:id="22"/>
    <w:bookmarkStart w:id="23" w:name="fichier-predictions.csv-sortie-modèle"/>
    <w:p>
      <w:pPr>
        <w:pStyle w:val="Heading3"/>
      </w:pPr>
      <w:r>
        <w:t xml:space="preserve">Fichier</w:t>
      </w:r>
      <w:r>
        <w:t xml:space="preserve"> </w:t>
      </w:r>
      <w:r>
        <w:rPr>
          <w:rStyle w:val="VerbatimChar"/>
        </w:rPr>
        <w:t xml:space="preserve">predictions.csv</w:t>
      </w:r>
      <w:r>
        <w:t xml:space="preserve"> </w:t>
      </w:r>
      <w:r>
        <w:t xml:space="preserve">(sortie modèle)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machine_id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Identifiant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Horodatage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cycle_number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rul_predit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 estimé par le modèle de régression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risk_level_predit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catégoriel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 prédite par le modèle de 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risk_level_reel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catégoriel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 réelle (pour évaluation)</w:t>
            </w:r>
          </w:p>
        </w:tc>
      </w:tr>
    </w:tbl>
    <w:bookmarkEnd w:id="23"/>
    <w:bookmarkEnd w:id="24"/>
    <w:bookmarkStart w:id="25" w:name="hypothèses-de-simulation"/>
    <w:p>
      <w:pPr>
        <w:pStyle w:val="Heading2"/>
      </w:pPr>
      <w:r>
        <w:t xml:space="preserve">3. Hypothèses de simulation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Hypothèse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cycle CMAPSS = 1 heure de fonctionnement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Convention arbitraire pour obtenir un timestamp exploitable ; à ajuster si données réelles disponibles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Unités des capteurs (°C, bar, mm/s…)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Approximations pédagogiques — CMAPSS ne fournit pas d’unité physique réelle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Seuils</w:t>
            </w:r>
            <w:r>
              <w:t xml:space="preserve"> </w:t>
            </w:r>
            <w:r>
              <w:rPr>
                <w:rStyle w:val="VerbatimChar"/>
              </w:rPr>
              <w:t xml:space="preserve">risk_level</w:t>
            </w:r>
            <w:r>
              <w:t xml:space="preserve"> </w:t>
            </w:r>
            <w:r>
              <w:t xml:space="preserve">: RUL &gt; 50 → normal, 15-50 → à surveiller, &lt; 15 → à 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Seuils métier définis pour ce prototype, à valider avec retours terrain réels (cf. compte-rendu entretien client)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Génération synthétique de repli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Dégradation non linéaire (</w:t>
            </w:r>
            <w:r>
              <w:rPr>
                <w:rStyle w:val="VerbatimChar"/>
              </w:rPr>
              <w:t xml:space="preserve">cycle^1.5</w:t>
            </w:r>
            <w:r>
              <w:t xml:space="preserve">) + bruit gaussien par capteur, calibrée pour reproduire un pattern de dégradation crédible</w:t>
            </w:r>
          </w:p>
        </w:tc>
      </w:tr>
    </w:tbl>
    <w:bookmarkEnd w:id="25"/>
    <w:bookmarkStart w:id="26" w:name="limites-connues"/>
    <w:p>
      <w:pPr>
        <w:pStyle w:val="Heading2"/>
      </w:pPr>
      <w:r>
        <w:t xml:space="preserve">4. Limites connues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Origine aéronautique du dataset</w:t>
      </w:r>
      <w:r>
        <w:t xml:space="preserve"> </w:t>
      </w:r>
      <w:r>
        <w:t xml:space="preserve">: CMAPSS simule des moteurs d’avion, pas des centres d’usinage — l’analogie est une approximation méthodologique assumée, pas une garantie de représentativité physique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 seul type de machine simulé</w:t>
      </w:r>
      <w:r>
        <w:t xml:space="preserve"> </w:t>
      </w:r>
      <w:r>
        <w:t xml:space="preserve">: pas de variabilité inter-sites (5 usines MECHA) dans le dataset actuel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Volume</w:t>
      </w:r>
      <w:r>
        <w:t xml:space="preserve"> </w:t>
      </w:r>
      <w:r>
        <w:t xml:space="preserve">: ~9 200 lignes / 50 machines (repli synthétique) — volume pédagogique, pas un volume industriel réel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Pas de données réelles opérateur/RH</w:t>
      </w:r>
      <w:r>
        <w:t xml:space="preserve"> </w:t>
      </w:r>
      <w:r>
        <w:t xml:space="preserve">: conforme à la contrainte RGPD du cahier des charges (aucune donnée personnelle)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Seuils de classification arbitraires</w:t>
      </w:r>
      <w:r>
        <w:t xml:space="preserve"> </w:t>
      </w:r>
      <w:r>
        <w:t xml:space="preserve">: nécessitent validation métier avant tout usage réel</w:t>
      </w:r>
    </w:p>
    <w:bookmarkEnd w:id="26"/>
    <w:bookmarkStart w:id="29" w:name="pipeline-ml-résumé"/>
    <w:p>
      <w:pPr>
        <w:pStyle w:val="Heading2"/>
      </w:pPr>
      <w:r>
        <w:t xml:space="preserve">5. Pipeline ML — résumé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Méthode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Chargement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CMAPSS réel ou génération de repli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Cellules 1-2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Traitement valeurs aberrantes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Bornes physiques + winsorisation IQR</w:t>
            </w:r>
            <w:r>
              <w:t xml:space="preserve"> </w:t>
            </w:r>
            <w:r>
              <w:rPr>
                <w:bCs/>
                <w:b/>
              </w:rPr>
              <w:t xml:space="preserve">par machine</w:t>
            </w:r>
            <w:r>
              <w:t xml:space="preserve"> </w:t>
            </w:r>
            <w:r>
              <w:t xml:space="preserve">(k=3)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Cellule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Calcul RUL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cycle_max - cycle_number</w:t>
            </w:r>
            <w:r>
              <w:t xml:space="preserve"> </w:t>
            </w:r>
            <w:r>
              <w:t xml:space="preserve">par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Cellule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Adaptation vocabulaire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Renommage colonnes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Cellule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Label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Seuillage RUL →</w:t>
            </w:r>
            <w:r>
              <w:t xml:space="preserve"> </w:t>
            </w:r>
            <w:r>
              <w:rPr>
                <w:rStyle w:val="VerbatimChar"/>
              </w:rPr>
              <w:t xml:space="preserve">risk_level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Cellule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Split train/test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machine_id</w:t>
            </w:r>
            <w:r>
              <w:t xml:space="preserve"> </w:t>
            </w:r>
            <w:r>
              <w:t xml:space="preserve">(évite fuite de données)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Cellule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Modèle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modèles comparés (dont XGBoost)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Cellule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Modèle régression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modèles comparés (dont XGBoost)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Cellule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Export résultats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predictions.csv</w:t>
            </w:r>
            <w:r>
              <w:t xml:space="preserve"> </w:t>
            </w:r>
            <w:r>
              <w:t xml:space="preserve">(format prêt PostgreSQL)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Cellule 11</w:t>
            </w:r>
          </w:p>
        </w:tc>
      </w:tr>
    </w:tbl>
    <w:bookmarkStart w:id="27" w:name="traitement-des-valeurs-aberrantes-détail"/>
    <w:p>
      <w:pPr>
        <w:pStyle w:val="Heading3"/>
      </w:pPr>
      <w:r>
        <w:t xml:space="preserve">Traitement des valeurs aberrantes — détail</w:t>
      </w:r>
    </w:p>
    <w:p>
      <w:pPr>
        <w:pStyle w:val="FirstParagraph"/>
      </w:pPr>
      <w:r>
        <w:t xml:space="preserve">Deux règles appliquées, dans cet ordre 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Bornes physiques absolues</w:t>
      </w:r>
      <w:r>
        <w:t xml:space="preserve"> </w:t>
      </w:r>
      <w:r>
        <w:t xml:space="preserve">: toute valeur capteur négative est supprimée (impossible physiquement, ex. température ou vibration négative)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Winsorisation IQR par machine</w:t>
      </w:r>
      <w:r>
        <w:t xml:space="preserve"> </w:t>
      </w:r>
      <w:r>
        <w:t xml:space="preserve">(</w:t>
      </w:r>
      <w:r>
        <w:rPr>
          <w:rStyle w:val="VerbatimChar"/>
        </w:rPr>
        <w:t xml:space="preserve">k=3</w:t>
      </w:r>
      <w:r>
        <w:t xml:space="preserve">, seuil large) : les valeurs hors</w:t>
      </w:r>
      <w:r>
        <w:t xml:space="preserve"> </w:t>
      </w:r>
      <w:r>
        <w:rPr>
          <w:rStyle w:val="VerbatimChar"/>
        </w:rPr>
        <w:t xml:space="preserve">[Q1 - 3×IQR, Q3 + 3×IQR]</w:t>
      </w:r>
      <w:r>
        <w:t xml:space="preserve"> </w:t>
      </w:r>
      <w:r>
        <w:t xml:space="preserve">sont écrêtées vers la borne,</w:t>
      </w:r>
      <w:r>
        <w:t xml:space="preserve"> </w:t>
      </w:r>
      <w:r>
        <w:rPr>
          <w:bCs/>
          <w:b/>
        </w:rPr>
        <w:t xml:space="preserve">calculées machine par machine</w:t>
      </w:r>
      <w:r>
        <w:t xml:space="preserve"> </w:t>
      </w:r>
      <w:r>
        <w:t xml:space="preserve">— pas globalement</w:t>
      </w:r>
    </w:p>
    <w:p>
      <w:pPr>
        <w:pStyle w:val="FirstParagraph"/>
      </w:pPr>
      <w:r>
        <w:rPr>
          <w:bCs/>
          <w:b/>
        </w:rPr>
        <w:t xml:space="preserve">Pourquoi par machine et pas globalement</w:t>
      </w:r>
      <w:r>
        <w:t xml:space="preserve"> </w:t>
      </w:r>
      <w:r>
        <w:t xml:space="preserve">: une vibration élevée en toute fin de vie d’une machine est un signal normal (dégradation), pas une anomalie. La calculer par machine évite de supprimer le signal qu’on cherche justement à prédire.</w:t>
      </w:r>
    </w:p>
    <w:p>
      <w:pPr>
        <w:pStyle w:val="BodyText"/>
      </w:pPr>
      <w:r>
        <w:rPr>
          <w:bCs/>
          <w:b/>
        </w:rPr>
        <w:t xml:space="preserve">Pourquoi winsorisation (écrêtage) et pas suppression de ligne</w:t>
      </w:r>
      <w:r>
        <w:t xml:space="preserve"> </w:t>
      </w:r>
      <w:r>
        <w:t xml:space="preserve">: supprimer une ligne casserait la continuité temporelle utilisée pour le calcul du RUL. L’écrêtage neutralise l’erreur de mesure tout en gardant la trajectoire complète.</w:t>
      </w:r>
    </w:p>
    <w:bookmarkEnd w:id="27"/>
    <w:bookmarkStart w:id="28" w:name="alerte-capteur-défaillant"/>
    <w:p>
      <w:pPr>
        <w:pStyle w:val="Heading3"/>
      </w:pPr>
      <w:r>
        <w:t xml:space="preserve">Alerte capteur défaillant</w:t>
      </w:r>
    </w:p>
    <w:p>
      <w:pPr>
        <w:pStyle w:val="FirstParagraph"/>
      </w:pPr>
      <w:r>
        <w:rPr>
          <w:bCs/>
          <w:b/>
        </w:rPr>
        <w:t xml:space="preserve">Distinction fondamentale</w:t>
      </w:r>
      <w:r>
        <w:t xml:space="preserve"> 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 d’alerte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Équipe concernée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risk_level = a_risque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Dégradation</w:t>
            </w:r>
            <w:r>
              <w:t xml:space="preserve"> </w:t>
            </w:r>
            <w:r>
              <w:rPr>
                <w:bCs/>
                <w:b/>
              </w:rPr>
              <w:t xml:space="preserve">mécanique</w:t>
            </w:r>
            <w:r>
              <w:t xml:space="preserve"> </w:t>
            </w:r>
            <w:r>
              <w:t xml:space="preserve">réelle de la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mécanique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Alerte capteur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Dysfonctionnement</w:t>
            </w:r>
            <w:r>
              <w:t xml:space="preserve"> </w:t>
            </w:r>
            <w:r>
              <w:rPr>
                <w:bCs/>
                <w:b/>
              </w:rPr>
              <w:t xml:space="preserve">instrumental</w:t>
            </w:r>
            <w:r>
              <w:t xml:space="preserve"> </w:t>
            </w:r>
            <w:r>
              <w:t xml:space="preserve">(câble, calibration, interférence)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Instrumentation / DSI</w:t>
            </w:r>
          </w:p>
        </w:tc>
      </w:tr>
    </w:tbl>
    <w:p>
      <w:pPr>
        <w:pStyle w:val="BodyText"/>
      </w:pPr>
      <w:r>
        <w:rPr>
          <w:bCs/>
          <w:b/>
        </w:rPr>
        <w:t xml:space="preserve">Règle</w:t>
      </w:r>
      <w:r>
        <w:t xml:space="preserve"> </w:t>
      </w:r>
      <w:r>
        <w:t xml:space="preserve">: si un même capteur, sur une même machine, produit</w:t>
      </w:r>
      <w:r>
        <w:t xml:space="preserve"> </w:t>
      </w:r>
      <w:r>
        <w:rPr>
          <w:bCs/>
          <w:b/>
        </w:rPr>
        <w:t xml:space="preserve">3 valeurs aberrantes ou plus</w:t>
      </w:r>
      <w:r>
        <w:t xml:space="preserve"> </w:t>
      </w:r>
      <w:r>
        <w:t xml:space="preserve">(détectées par la winsorisation), une alerte capteur est levée — indépendamment du niveau de risque de la machine.</w:t>
      </w:r>
    </w:p>
    <w:p>
      <w:pPr>
        <w:pStyle w:val="BodyText"/>
      </w:pPr>
      <w:r>
        <w:t xml:space="preserve">Table PostgreSQL dédiée :</w:t>
      </w:r>
      <w:r>
        <w:t xml:space="preserve"> </w:t>
      </w:r>
      <w:r>
        <w:rPr>
          <w:rStyle w:val="VerbatimChar"/>
        </w:rPr>
        <w:t xml:space="preserve">{site}.alertes_capteur</w:t>
      </w:r>
      <w:r>
        <w:t xml:space="preserve"> </w:t>
      </w:r>
      <w:r>
        <w:t xml:space="preserve">(colonnes :</w:t>
      </w:r>
      <w:r>
        <w:t xml:space="preserve"> </w:t>
      </w:r>
      <w:r>
        <w:rPr>
          <w:rStyle w:val="VerbatimChar"/>
        </w:rPr>
        <w:t xml:space="preserve">machine_id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capteur</w:t>
      </w:r>
      <w:r>
        <w:t xml:space="preserve">,</w:t>
      </w:r>
      <w:r>
        <w:t xml:space="preserve"> </w:t>
      </w:r>
      <w:r>
        <w:rPr>
          <w:rStyle w:val="VerbatimChar"/>
        </w:rPr>
        <w:t xml:space="preserve">nb_aberrations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premier_cycle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dernier_cycle</w:t>
      </w:r>
      <w:r>
        <w:t xml:space="preserve">).</w:t>
      </w:r>
      <w:r>
        <w:t xml:space="preserve"> </w:t>
      </w:r>
      <w:r>
        <w:t xml:space="preserve">Endpoint API :</w:t>
      </w:r>
      <w:r>
        <w:t xml:space="preserve"> </w:t>
      </w:r>
      <w:r>
        <w:rPr>
          <w:rStyle w:val="VerbatimChar"/>
        </w:rPr>
        <w:t xml:space="preserve">GET/POST /alertes-capteurs/{site}</w:t>
      </w:r>
      <w:r>
        <w:t xml:space="preserve">.</w:t>
      </w:r>
    </w:p>
    <w:p>
      <w:pPr>
        <w:pStyle w:val="BodyText"/>
      </w:pPr>
      <w:r>
        <w:t xml:space="preserve">Export notebook :</w:t>
      </w:r>
      <w:r>
        <w:t xml:space="preserve"> </w:t>
      </w:r>
      <w:r>
        <w:rPr>
          <w:rStyle w:val="VerbatimChar"/>
        </w:rPr>
        <w:t xml:space="preserve">outputs/alertes_capteurs.csv</w:t>
      </w:r>
      <w:r>
        <w:t xml:space="preserve">.</w:t>
      </w:r>
    </w:p>
    <w:bookmarkEnd w:id="28"/>
    <w:bookmarkEnd w:id="29"/>
    <w:bookmarkStart w:id="30" w:name="X5267b8bc10ade83850d0a5b72a40902a601fc62"/>
    <w:p>
      <w:pPr>
        <w:pStyle w:val="Heading2"/>
      </w:pPr>
      <w:r>
        <w:t xml:space="preserve">6. Résultats obtenus (dataset de repli synthétique)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Modèle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 (</w:t>
            </w:r>
            <w:r>
              <w:rPr>
                <w:rStyle w:val="VerbatimChar"/>
              </w:rPr>
              <w:t xml:space="preserve">risk_level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F1-score classe</w:t>
            </w:r>
            <w:r>
              <w:t xml:space="preserve"> </w:t>
            </w:r>
            <w:r>
              <w:rPr>
                <w:rStyle w:val="VerbatimChar"/>
              </w:rPr>
              <w:t xml:space="preserve">a_risque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Régression (</w:t>
            </w:r>
            <w:r>
              <w:rPr>
                <w:rStyle w:val="VerbatimChar"/>
              </w:rPr>
              <w:t xml:space="preserve">RUL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18.9 cycles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Régression (</w:t>
            </w:r>
            <w:r>
              <w:rPr>
                <w:rStyle w:val="VerbatimChar"/>
              </w:rPr>
              <w:t xml:space="preserve">RUL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0.839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Interprétation</w:t>
      </w:r>
      <w:r>
        <w:t xml:space="preserve"> </w:t>
      </w:r>
      <w:r>
        <w:t xml:space="preserve">: la classe</w:t>
      </w:r>
      <w:r>
        <w:t xml:space="preserve"> </w:t>
      </w:r>
      <w:r>
        <w:rPr>
          <w:rStyle w:val="VerbatimChar"/>
        </w:rPr>
        <w:t xml:space="preserve">a_risque</w:t>
      </w:r>
      <w:r>
        <w:t xml:space="preserve"> </w:t>
      </w:r>
      <w:r>
        <w:t xml:space="preserve">(la plus critique métier) a un rappel de 0.68 — un tiers des situations à risque ne sont pas détectées. C’est une limite à corriger avant tout déploiement réel (ex. rééquilibrage des classes plus poussé, seuils de décision ajustés, features supplémentaires).</w:t>
      </w:r>
    </w:p>
    <w:bookmarkEnd w:id="30"/>
    <w:bookmarkStart w:id="31" w:name="reproductibilité"/>
    <w:p>
      <w:pPr>
        <w:pStyle w:val="Heading2"/>
      </w:pPr>
      <w:r>
        <w:t xml:space="preserve">7. Reproductibilité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pandas numpy scikit-learn matplotlib jupyter nbconvert </w:t>
      </w:r>
      <w:r>
        <w:rPr>
          <w:rStyle w:val="AttributeTok"/>
        </w:rPr>
        <w:t xml:space="preserve">--break-system-packages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nbconvert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notebook </w:t>
      </w:r>
      <w:r>
        <w:rPr>
          <w:rStyle w:val="AttributeTok"/>
        </w:rPr>
        <w:t xml:space="preserve">--execute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--inplace</w:t>
      </w:r>
      <w:r>
        <w:rPr>
          <w:rStyle w:val="NormalTok"/>
        </w:rPr>
        <w:t xml:space="preserve"> mecha_maintenance_predictive.ipynb</w:t>
      </w:r>
    </w:p>
    <w:p>
      <w:pPr>
        <w:pStyle w:val="FirstParagraph"/>
      </w:pPr>
      <w:r>
        <w:t xml:space="preserve">Sorties générées dans</w:t>
      </w:r>
      <w:r>
        <w:t xml:space="preserve"> </w:t>
      </w:r>
      <w:r>
        <w:rPr>
          <w:rStyle w:val="VerbatimChar"/>
        </w:rPr>
        <w:t xml:space="preserve">outputs/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mecha_dataset_raw.csv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mecha_dataset.csv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predictions.csv</w:t>
      </w:r>
      <w:r>
        <w:t xml:space="preserve">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2026-08-28T11:53:14Z</dcterms:created>
  <dcterms:modified xsi:type="dcterms:W3CDTF">2026-08-28T11:53:14Z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