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77C45" w14:textId="77777777" w:rsidR="00010699" w:rsidRDefault="00A806A7">
      <w:pPr>
        <w:pStyle w:val="Corpsdetexte"/>
        <w:ind w:left="105" w:right="-19"/>
        <w:rPr>
          <w:rFonts w:ascii="Times New Roman"/>
        </w:rPr>
      </w:pPr>
      <w:r>
        <w:rPr>
          <w:rFonts w:ascii="Times New Roman"/>
          <w:noProof/>
          <w:lang w:val="fr-FR" w:eastAsia="fr-FR"/>
        </w:rPr>
        <w:drawing>
          <wp:inline distT="0" distB="0" distL="0" distR="0" wp14:anchorId="5BD87792" wp14:editId="1A700A30">
            <wp:extent cx="6929499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9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CD4" w14:textId="77777777" w:rsidR="00010699" w:rsidRDefault="00A806A7">
      <w:pPr>
        <w:spacing w:before="131"/>
        <w:ind w:left="480"/>
        <w:rPr>
          <w:b/>
          <w:sz w:val="32"/>
        </w:rPr>
      </w:pPr>
      <w:r>
        <w:rPr>
          <w:b/>
          <w:sz w:val="32"/>
        </w:rPr>
        <w:t xml:space="preserve">Packet </w:t>
      </w:r>
      <w:proofErr w:type="gramStart"/>
      <w:r>
        <w:rPr>
          <w:b/>
          <w:sz w:val="32"/>
        </w:rPr>
        <w:t>Tracer :</w:t>
      </w:r>
      <w:proofErr w:type="gramEnd"/>
      <w:r>
        <w:rPr>
          <w:b/>
          <w:sz w:val="32"/>
        </w:rPr>
        <w:t xml:space="preserve"> configuration de </w:t>
      </w:r>
      <w:proofErr w:type="spellStart"/>
      <w:r>
        <w:rPr>
          <w:b/>
          <w:sz w:val="32"/>
        </w:rPr>
        <w:t>l’adressage</w:t>
      </w:r>
      <w:proofErr w:type="spellEnd"/>
      <w:r>
        <w:rPr>
          <w:b/>
          <w:sz w:val="32"/>
        </w:rPr>
        <w:t xml:space="preserve"> IPv6</w:t>
      </w:r>
    </w:p>
    <w:p w14:paraId="3BC58215" w14:textId="77777777" w:rsidR="00010699" w:rsidRDefault="00A806A7">
      <w:pPr>
        <w:pStyle w:val="Titre2"/>
        <w:spacing w:before="295"/>
      </w:pPr>
      <w:proofErr w:type="spellStart"/>
      <w:r>
        <w:t>Topologie</w:t>
      </w:r>
      <w:proofErr w:type="spellEnd"/>
    </w:p>
    <w:p w14:paraId="231C3D24" w14:textId="77777777" w:rsidR="00010699" w:rsidRDefault="00A806A7">
      <w:pPr>
        <w:pStyle w:val="Corpsdetexte"/>
        <w:spacing w:before="5"/>
        <w:rPr>
          <w:b/>
          <w:sz w:val="25"/>
        </w:rPr>
      </w:pPr>
      <w:r>
        <w:rPr>
          <w:noProof/>
          <w:lang w:val="fr-FR" w:eastAsia="fr-FR"/>
        </w:rPr>
        <w:drawing>
          <wp:anchor distT="0" distB="0" distL="0" distR="0" simplePos="0" relativeHeight="251658240" behindDoc="0" locked="0" layoutInCell="1" allowOverlap="1" wp14:anchorId="5743875D" wp14:editId="54ACCFE7">
            <wp:simplePos x="0" y="0"/>
            <wp:positionH relativeFrom="page">
              <wp:posOffset>2081439</wp:posOffset>
            </wp:positionH>
            <wp:positionV relativeFrom="paragraph">
              <wp:posOffset>210936</wp:posOffset>
            </wp:positionV>
            <wp:extent cx="3667124" cy="3238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25BEF" w14:textId="77777777" w:rsidR="00010699" w:rsidRDefault="00010699">
      <w:pPr>
        <w:pStyle w:val="Corpsdetexte"/>
        <w:spacing w:before="6"/>
        <w:rPr>
          <w:b/>
          <w:sz w:val="30"/>
        </w:rPr>
      </w:pPr>
    </w:p>
    <w:p w14:paraId="116D88BD" w14:textId="77777777" w:rsidR="00010699" w:rsidRDefault="00A806A7">
      <w:pPr>
        <w:ind w:left="480"/>
        <w:rPr>
          <w:b/>
          <w:sz w:val="24"/>
        </w:rPr>
      </w:pPr>
      <w:r>
        <w:rPr>
          <w:b/>
          <w:sz w:val="24"/>
        </w:rPr>
        <w:t xml:space="preserve">Table </w:t>
      </w:r>
      <w:proofErr w:type="spellStart"/>
      <w:r>
        <w:rPr>
          <w:b/>
          <w:sz w:val="24"/>
        </w:rPr>
        <w:t>d’adressage</w:t>
      </w:r>
      <w:proofErr w:type="spellEnd"/>
    </w:p>
    <w:p w14:paraId="322374E1" w14:textId="77777777" w:rsidR="00010699" w:rsidRDefault="00010699">
      <w:pPr>
        <w:pStyle w:val="Corpsdetexte"/>
        <w:spacing w:before="7"/>
        <w:rPr>
          <w:b/>
          <w:sz w:val="10"/>
        </w:rPr>
      </w:pPr>
    </w:p>
    <w:tbl>
      <w:tblPr>
        <w:tblStyle w:val="TableNormal"/>
        <w:tblW w:w="0" w:type="auto"/>
        <w:tblInd w:w="14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1647"/>
        <w:gridCol w:w="2468"/>
        <w:gridCol w:w="2449"/>
      </w:tblGrid>
      <w:tr w:rsidR="00010699" w14:paraId="7FCDE4B9" w14:textId="77777777">
        <w:trPr>
          <w:trHeight w:val="532"/>
        </w:trPr>
        <w:tc>
          <w:tcPr>
            <w:tcW w:w="1594" w:type="dxa"/>
            <w:shd w:val="clear" w:color="auto" w:fill="DBE5F1"/>
          </w:tcPr>
          <w:p w14:paraId="1547BAC0" w14:textId="77777777" w:rsidR="00010699" w:rsidRDefault="00A806A7">
            <w:pPr>
              <w:pStyle w:val="TableParagraph"/>
              <w:spacing w:before="132"/>
              <w:ind w:left="18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Périphérique</w:t>
            </w:r>
            <w:proofErr w:type="spellEnd"/>
          </w:p>
        </w:tc>
        <w:tc>
          <w:tcPr>
            <w:tcW w:w="1647" w:type="dxa"/>
            <w:shd w:val="clear" w:color="auto" w:fill="DBE5F1"/>
          </w:tcPr>
          <w:p w14:paraId="7BD41783" w14:textId="77777777" w:rsidR="00010699" w:rsidRDefault="00A806A7">
            <w:pPr>
              <w:pStyle w:val="TableParagraph"/>
              <w:spacing w:before="132"/>
              <w:ind w:left="405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2468" w:type="dxa"/>
            <w:shd w:val="clear" w:color="auto" w:fill="DBE5F1"/>
          </w:tcPr>
          <w:p w14:paraId="1296EC89" w14:textId="77777777" w:rsidR="00010699" w:rsidRDefault="00A806A7">
            <w:pPr>
              <w:pStyle w:val="TableParagraph"/>
              <w:spacing w:before="132"/>
              <w:ind w:left="24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Adresse</w:t>
            </w:r>
            <w:proofErr w:type="spellEnd"/>
            <w:r>
              <w:rPr>
                <w:b/>
                <w:sz w:val="20"/>
              </w:rPr>
              <w:t xml:space="preserve"> IPv6/</w:t>
            </w:r>
            <w:proofErr w:type="spellStart"/>
            <w:r>
              <w:rPr>
                <w:b/>
                <w:sz w:val="20"/>
              </w:rPr>
              <w:t>préfixe</w:t>
            </w:r>
            <w:proofErr w:type="spellEnd"/>
          </w:p>
        </w:tc>
        <w:tc>
          <w:tcPr>
            <w:tcW w:w="2449" w:type="dxa"/>
            <w:shd w:val="clear" w:color="auto" w:fill="DBE5F1"/>
          </w:tcPr>
          <w:p w14:paraId="42FD05A2" w14:textId="77777777" w:rsidR="00010699" w:rsidRDefault="00A806A7">
            <w:pPr>
              <w:pStyle w:val="TableParagraph"/>
              <w:spacing w:before="132"/>
              <w:ind w:left="21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Passerelle</w:t>
            </w:r>
            <w:proofErr w:type="spellEnd"/>
            <w:r>
              <w:rPr>
                <w:b/>
                <w:sz w:val="20"/>
              </w:rPr>
              <w:t xml:space="preserve"> par </w:t>
            </w:r>
            <w:proofErr w:type="spellStart"/>
            <w:r>
              <w:rPr>
                <w:b/>
                <w:sz w:val="20"/>
              </w:rPr>
              <w:t>défaut</w:t>
            </w:r>
            <w:proofErr w:type="spellEnd"/>
          </w:p>
        </w:tc>
      </w:tr>
      <w:tr w:rsidR="00010699" w14:paraId="25E0EE4E" w14:textId="77777777">
        <w:trPr>
          <w:trHeight w:val="377"/>
        </w:trPr>
        <w:tc>
          <w:tcPr>
            <w:tcW w:w="1594" w:type="dxa"/>
            <w:vMerge w:val="restart"/>
          </w:tcPr>
          <w:p w14:paraId="18CC9B59" w14:textId="77777777" w:rsidR="00010699" w:rsidRDefault="0001069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C706ED5" w14:textId="77777777" w:rsidR="00010699" w:rsidRDefault="0001069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058E8DA" w14:textId="77777777" w:rsidR="00010699" w:rsidRDefault="00A806A7">
            <w:pPr>
              <w:pStyle w:val="TableParagraph"/>
              <w:spacing w:before="140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647" w:type="dxa"/>
          </w:tcPr>
          <w:p w14:paraId="6DE9B641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468" w:type="dxa"/>
          </w:tcPr>
          <w:p w14:paraId="3A01CB42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2449" w:type="dxa"/>
          </w:tcPr>
          <w:p w14:paraId="71DF7D90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010699" w14:paraId="13776A13" w14:textId="77777777">
        <w:trPr>
          <w:trHeight w:val="377"/>
        </w:trPr>
        <w:tc>
          <w:tcPr>
            <w:tcW w:w="1594" w:type="dxa"/>
            <w:vMerge/>
            <w:tcBorders>
              <w:top w:val="nil"/>
            </w:tcBorders>
          </w:tcPr>
          <w:p w14:paraId="4122FCE1" w14:textId="77777777" w:rsidR="00010699" w:rsidRDefault="00010699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</w:tcPr>
          <w:p w14:paraId="764C15B5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468" w:type="dxa"/>
          </w:tcPr>
          <w:p w14:paraId="5FE9B604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2449" w:type="dxa"/>
          </w:tcPr>
          <w:p w14:paraId="23F89BA2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010699" w14:paraId="3E4CBDE3" w14:textId="77777777">
        <w:trPr>
          <w:trHeight w:val="378"/>
        </w:trPr>
        <w:tc>
          <w:tcPr>
            <w:tcW w:w="1594" w:type="dxa"/>
            <w:vMerge/>
            <w:tcBorders>
              <w:top w:val="nil"/>
            </w:tcBorders>
          </w:tcPr>
          <w:p w14:paraId="672D14AC" w14:textId="77777777" w:rsidR="00010699" w:rsidRDefault="00010699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</w:tcPr>
          <w:p w14:paraId="477EE60C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468" w:type="dxa"/>
          </w:tcPr>
          <w:p w14:paraId="6A4C32D9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2001:DB8:1:A001::2/64</w:t>
            </w:r>
          </w:p>
        </w:tc>
        <w:tc>
          <w:tcPr>
            <w:tcW w:w="2449" w:type="dxa"/>
          </w:tcPr>
          <w:p w14:paraId="08479C88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010699" w14:paraId="13B220FB" w14:textId="77777777">
        <w:trPr>
          <w:trHeight w:val="377"/>
        </w:trPr>
        <w:tc>
          <w:tcPr>
            <w:tcW w:w="1594" w:type="dxa"/>
            <w:vMerge/>
            <w:tcBorders>
              <w:top w:val="nil"/>
            </w:tcBorders>
          </w:tcPr>
          <w:p w14:paraId="211D74F3" w14:textId="77777777" w:rsidR="00010699" w:rsidRDefault="00010699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</w:tcPr>
          <w:p w14:paraId="021C4CB2" w14:textId="77777777" w:rsidR="00010699" w:rsidRDefault="00A806A7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Link-local</w:t>
            </w:r>
          </w:p>
        </w:tc>
        <w:tc>
          <w:tcPr>
            <w:tcW w:w="2468" w:type="dxa"/>
          </w:tcPr>
          <w:p w14:paraId="12B707E8" w14:textId="77777777" w:rsidR="00010699" w:rsidRDefault="00A806A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449" w:type="dxa"/>
          </w:tcPr>
          <w:p w14:paraId="12B70E74" w14:textId="77777777" w:rsidR="00010699" w:rsidRDefault="00A806A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010699" w14:paraId="0C0141A4" w14:textId="77777777">
        <w:trPr>
          <w:trHeight w:val="377"/>
        </w:trPr>
        <w:tc>
          <w:tcPr>
            <w:tcW w:w="1594" w:type="dxa"/>
          </w:tcPr>
          <w:p w14:paraId="33A7F070" w14:textId="77777777" w:rsidR="00010699" w:rsidRDefault="00A806A7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  <w:tc>
          <w:tcPr>
            <w:tcW w:w="1647" w:type="dxa"/>
          </w:tcPr>
          <w:p w14:paraId="4CBFB574" w14:textId="77777777" w:rsidR="00010699" w:rsidRDefault="00A806A7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 xml:space="preserve">Carte </w:t>
            </w:r>
            <w:proofErr w:type="spellStart"/>
            <w:r>
              <w:rPr>
                <w:sz w:val="20"/>
              </w:rPr>
              <w:t>réseau</w:t>
            </w:r>
            <w:proofErr w:type="spellEnd"/>
          </w:p>
        </w:tc>
        <w:tc>
          <w:tcPr>
            <w:tcW w:w="2468" w:type="dxa"/>
          </w:tcPr>
          <w:p w14:paraId="71A108E4" w14:textId="77777777" w:rsidR="00010699" w:rsidRDefault="00A806A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2001:DB8:1:1::2/64</w:t>
            </w:r>
          </w:p>
        </w:tc>
        <w:tc>
          <w:tcPr>
            <w:tcW w:w="2449" w:type="dxa"/>
          </w:tcPr>
          <w:p w14:paraId="49DF064B" w14:textId="77777777" w:rsidR="00010699" w:rsidRDefault="00A806A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010699" w14:paraId="71D90CBF" w14:textId="77777777">
        <w:trPr>
          <w:trHeight w:val="377"/>
        </w:trPr>
        <w:tc>
          <w:tcPr>
            <w:tcW w:w="1594" w:type="dxa"/>
          </w:tcPr>
          <w:p w14:paraId="273FF49D" w14:textId="77777777" w:rsidR="00010699" w:rsidRDefault="00A806A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Billing</w:t>
            </w:r>
          </w:p>
        </w:tc>
        <w:tc>
          <w:tcPr>
            <w:tcW w:w="1647" w:type="dxa"/>
          </w:tcPr>
          <w:p w14:paraId="5B98022D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Carte </w:t>
            </w:r>
            <w:proofErr w:type="spellStart"/>
            <w:r>
              <w:rPr>
                <w:sz w:val="20"/>
              </w:rPr>
              <w:t>réseau</w:t>
            </w:r>
            <w:proofErr w:type="spellEnd"/>
          </w:p>
        </w:tc>
        <w:tc>
          <w:tcPr>
            <w:tcW w:w="2468" w:type="dxa"/>
          </w:tcPr>
          <w:p w14:paraId="71985BB3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2001:DB8:1:1::3/64</w:t>
            </w:r>
          </w:p>
        </w:tc>
        <w:tc>
          <w:tcPr>
            <w:tcW w:w="2449" w:type="dxa"/>
          </w:tcPr>
          <w:p w14:paraId="7D02DCAE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010699" w14:paraId="03E5EF0F" w14:textId="77777777">
        <w:trPr>
          <w:trHeight w:val="377"/>
        </w:trPr>
        <w:tc>
          <w:tcPr>
            <w:tcW w:w="1594" w:type="dxa"/>
          </w:tcPr>
          <w:p w14:paraId="2ECB003C" w14:textId="77777777" w:rsidR="00010699" w:rsidRDefault="00A806A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Accounting</w:t>
            </w:r>
          </w:p>
        </w:tc>
        <w:tc>
          <w:tcPr>
            <w:tcW w:w="1647" w:type="dxa"/>
          </w:tcPr>
          <w:p w14:paraId="3CD4D996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Carte </w:t>
            </w:r>
            <w:proofErr w:type="spellStart"/>
            <w:r>
              <w:rPr>
                <w:sz w:val="20"/>
              </w:rPr>
              <w:t>réseau</w:t>
            </w:r>
            <w:proofErr w:type="spellEnd"/>
          </w:p>
        </w:tc>
        <w:tc>
          <w:tcPr>
            <w:tcW w:w="2468" w:type="dxa"/>
          </w:tcPr>
          <w:p w14:paraId="4CAC1686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2001:DB8:1:1::4/64</w:t>
            </w:r>
          </w:p>
        </w:tc>
        <w:tc>
          <w:tcPr>
            <w:tcW w:w="2449" w:type="dxa"/>
          </w:tcPr>
          <w:p w14:paraId="00E8F404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010699" w14:paraId="3153CF06" w14:textId="77777777">
        <w:trPr>
          <w:trHeight w:val="377"/>
        </w:trPr>
        <w:tc>
          <w:tcPr>
            <w:tcW w:w="1594" w:type="dxa"/>
          </w:tcPr>
          <w:p w14:paraId="2710CF5E" w14:textId="77777777" w:rsidR="00010699" w:rsidRDefault="00A806A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1647" w:type="dxa"/>
          </w:tcPr>
          <w:p w14:paraId="4AF021F9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Carte </w:t>
            </w:r>
            <w:proofErr w:type="spellStart"/>
            <w:r>
              <w:rPr>
                <w:sz w:val="20"/>
              </w:rPr>
              <w:t>réseau</w:t>
            </w:r>
            <w:proofErr w:type="spellEnd"/>
          </w:p>
        </w:tc>
        <w:tc>
          <w:tcPr>
            <w:tcW w:w="2468" w:type="dxa"/>
          </w:tcPr>
          <w:p w14:paraId="79541952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2449" w:type="dxa"/>
          </w:tcPr>
          <w:p w14:paraId="2A5C4871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010699" w14:paraId="65A9B043" w14:textId="77777777">
        <w:trPr>
          <w:trHeight w:val="377"/>
        </w:trPr>
        <w:tc>
          <w:tcPr>
            <w:tcW w:w="1594" w:type="dxa"/>
          </w:tcPr>
          <w:p w14:paraId="7739E6F4" w14:textId="77777777" w:rsidR="00010699" w:rsidRDefault="00A806A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647" w:type="dxa"/>
          </w:tcPr>
          <w:p w14:paraId="035E0D50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Carte </w:t>
            </w:r>
            <w:proofErr w:type="spellStart"/>
            <w:r>
              <w:rPr>
                <w:sz w:val="20"/>
              </w:rPr>
              <w:t>réseau</w:t>
            </w:r>
            <w:proofErr w:type="spellEnd"/>
          </w:p>
        </w:tc>
        <w:tc>
          <w:tcPr>
            <w:tcW w:w="2468" w:type="dxa"/>
          </w:tcPr>
          <w:p w14:paraId="4A31747A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2001:DB8:1:2::3/64</w:t>
            </w:r>
          </w:p>
        </w:tc>
        <w:tc>
          <w:tcPr>
            <w:tcW w:w="2449" w:type="dxa"/>
          </w:tcPr>
          <w:p w14:paraId="664E51EC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010699" w14:paraId="5D800A7F" w14:textId="77777777">
        <w:trPr>
          <w:trHeight w:val="378"/>
        </w:trPr>
        <w:tc>
          <w:tcPr>
            <w:tcW w:w="1594" w:type="dxa"/>
          </w:tcPr>
          <w:p w14:paraId="39DBD8E6" w14:textId="77777777" w:rsidR="00010699" w:rsidRDefault="00A806A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CAD</w:t>
            </w:r>
          </w:p>
        </w:tc>
        <w:tc>
          <w:tcPr>
            <w:tcW w:w="1647" w:type="dxa"/>
          </w:tcPr>
          <w:p w14:paraId="421CD23C" w14:textId="77777777" w:rsidR="00010699" w:rsidRDefault="00A806A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Carte </w:t>
            </w:r>
            <w:proofErr w:type="spellStart"/>
            <w:r>
              <w:rPr>
                <w:sz w:val="20"/>
              </w:rPr>
              <w:t>réseau</w:t>
            </w:r>
            <w:proofErr w:type="spellEnd"/>
          </w:p>
        </w:tc>
        <w:tc>
          <w:tcPr>
            <w:tcW w:w="2468" w:type="dxa"/>
          </w:tcPr>
          <w:p w14:paraId="66BA2A1A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2001:DB8:1:2::4/64</w:t>
            </w:r>
          </w:p>
        </w:tc>
        <w:tc>
          <w:tcPr>
            <w:tcW w:w="2449" w:type="dxa"/>
          </w:tcPr>
          <w:p w14:paraId="0EEE0D47" w14:textId="77777777" w:rsidR="00010699" w:rsidRDefault="00A80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14:paraId="141FA2B3" w14:textId="77777777" w:rsidR="00010699" w:rsidRDefault="00010699">
      <w:pPr>
        <w:rPr>
          <w:sz w:val="20"/>
        </w:rPr>
        <w:sectPr w:rsidR="00010699">
          <w:footerReference w:type="default" r:id="rId9"/>
          <w:type w:val="continuous"/>
          <w:pgSz w:w="12240" w:h="15840"/>
          <w:pgMar w:top="440" w:right="600" w:bottom="900" w:left="600" w:header="720" w:footer="700" w:gutter="0"/>
          <w:pgNumType w:start="1"/>
          <w:cols w:space="720"/>
        </w:sectPr>
      </w:pPr>
    </w:p>
    <w:p w14:paraId="1CB16A79" w14:textId="77777777" w:rsidR="00010699" w:rsidRDefault="00010699">
      <w:pPr>
        <w:pStyle w:val="Corpsdetexte"/>
        <w:spacing w:before="5"/>
        <w:rPr>
          <w:b/>
        </w:rPr>
      </w:pPr>
    </w:p>
    <w:p w14:paraId="5D4E5555" w14:textId="77777777" w:rsidR="00010699" w:rsidRDefault="00A806A7">
      <w:pPr>
        <w:spacing w:before="93"/>
        <w:ind w:left="480"/>
        <w:rPr>
          <w:b/>
          <w:sz w:val="24"/>
        </w:rPr>
      </w:pPr>
      <w:proofErr w:type="spellStart"/>
      <w:r>
        <w:rPr>
          <w:b/>
          <w:sz w:val="24"/>
        </w:rPr>
        <w:t>Objectifs</w:t>
      </w:r>
      <w:proofErr w:type="spellEnd"/>
    </w:p>
    <w:p w14:paraId="212C929F" w14:textId="77777777" w:rsidR="00010699" w:rsidRDefault="00A806A7">
      <w:pPr>
        <w:pStyle w:val="Titre4"/>
        <w:spacing w:before="120" w:line="364" w:lineRule="auto"/>
        <w:ind w:left="840" w:right="4944"/>
      </w:pPr>
      <w:r>
        <w:t xml:space="preserve">1re </w:t>
      </w:r>
      <w:proofErr w:type="spellStart"/>
      <w:proofErr w:type="gramStart"/>
      <w:r>
        <w:t>partie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Configurer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 </w:t>
      </w:r>
      <w:proofErr w:type="spellStart"/>
      <w:r>
        <w:t>routeur</w:t>
      </w:r>
      <w:proofErr w:type="spellEnd"/>
      <w:r>
        <w:t xml:space="preserve"> 2e </w:t>
      </w:r>
      <w:proofErr w:type="spellStart"/>
      <w:r>
        <w:t>partie</w:t>
      </w:r>
      <w:proofErr w:type="spellEnd"/>
      <w:r>
        <w:t xml:space="preserve"> : </w:t>
      </w:r>
      <w:proofErr w:type="spellStart"/>
      <w:r>
        <w:t>Configurer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les </w:t>
      </w:r>
      <w:proofErr w:type="spellStart"/>
      <w:r>
        <w:t>serveurs</w:t>
      </w:r>
      <w:proofErr w:type="spellEnd"/>
      <w:r>
        <w:t xml:space="preserve"> 3e </w:t>
      </w:r>
      <w:proofErr w:type="spellStart"/>
      <w:r>
        <w:t>partie</w:t>
      </w:r>
      <w:proofErr w:type="spellEnd"/>
      <w:r>
        <w:t xml:space="preserve"> : </w:t>
      </w:r>
      <w:proofErr w:type="spellStart"/>
      <w:r>
        <w:t>Configurer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les clients 4e </w:t>
      </w:r>
      <w:proofErr w:type="spellStart"/>
      <w:r>
        <w:t>partie</w:t>
      </w:r>
      <w:proofErr w:type="spellEnd"/>
      <w:r>
        <w:t xml:space="preserve"> : Tester et </w:t>
      </w:r>
      <w:proofErr w:type="spellStart"/>
      <w:r>
        <w:t>vérifier</w:t>
      </w:r>
      <w:proofErr w:type="spellEnd"/>
      <w:r>
        <w:t xml:space="preserve"> la </w:t>
      </w:r>
      <w:proofErr w:type="spellStart"/>
      <w:r>
        <w:t>connectivité</w:t>
      </w:r>
      <w:proofErr w:type="spellEnd"/>
      <w:r>
        <w:t xml:space="preserve"> </w:t>
      </w:r>
      <w:proofErr w:type="spellStart"/>
      <w:r>
        <w:t>réseau</w:t>
      </w:r>
      <w:proofErr w:type="spellEnd"/>
    </w:p>
    <w:p w14:paraId="46019116" w14:textId="77777777" w:rsidR="00010699" w:rsidRDefault="00A806A7">
      <w:pPr>
        <w:spacing w:before="122"/>
        <w:ind w:left="480"/>
        <w:rPr>
          <w:b/>
          <w:sz w:val="24"/>
        </w:rPr>
      </w:pPr>
      <w:proofErr w:type="spellStart"/>
      <w:r>
        <w:rPr>
          <w:b/>
          <w:sz w:val="24"/>
        </w:rPr>
        <w:t>Contexte</w:t>
      </w:r>
      <w:proofErr w:type="spellEnd"/>
    </w:p>
    <w:p w14:paraId="4527E317" w14:textId="77777777" w:rsidR="00010699" w:rsidRDefault="00A806A7">
      <w:pPr>
        <w:pStyle w:val="Corpsdetexte"/>
        <w:spacing w:before="119"/>
        <w:ind w:left="840" w:right="541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exercice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entraînerez</w:t>
      </w:r>
      <w:proofErr w:type="spellEnd"/>
      <w:r>
        <w:t xml:space="preserve"> à </w:t>
      </w:r>
      <w:proofErr w:type="spellStart"/>
      <w:r>
        <w:t>configurer</w:t>
      </w:r>
      <w:proofErr w:type="spellEnd"/>
      <w:r>
        <w:t xml:space="preserve"> des </w:t>
      </w:r>
      <w:proofErr w:type="spellStart"/>
      <w:r>
        <w:t>adresses</w:t>
      </w:r>
      <w:proofErr w:type="spellEnd"/>
      <w:r>
        <w:t xml:space="preserve"> IPv6 sur un </w:t>
      </w:r>
      <w:proofErr w:type="spellStart"/>
      <w:r>
        <w:t>routeur</w:t>
      </w:r>
      <w:proofErr w:type="spellEnd"/>
      <w:r>
        <w:t xml:space="preserve">, des </w:t>
      </w:r>
      <w:proofErr w:type="spellStart"/>
      <w:r>
        <w:t>serveurs</w:t>
      </w:r>
      <w:proofErr w:type="spellEnd"/>
      <w:r>
        <w:t xml:space="preserve"> et des clients.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exercerez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à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IPv6.</w:t>
      </w:r>
    </w:p>
    <w:p w14:paraId="263FCAFD" w14:textId="77777777" w:rsidR="00010699" w:rsidRDefault="00010699">
      <w:pPr>
        <w:pStyle w:val="Corpsdetexte"/>
        <w:rPr>
          <w:sz w:val="21"/>
        </w:rPr>
      </w:pPr>
    </w:p>
    <w:p w14:paraId="785B1962" w14:textId="77777777" w:rsidR="00010699" w:rsidRDefault="00A806A7">
      <w:pPr>
        <w:pStyle w:val="Titre1"/>
      </w:pPr>
      <w:r>
        <w:t xml:space="preserve">1re </w:t>
      </w:r>
      <w:proofErr w:type="spellStart"/>
      <w:proofErr w:type="gramStart"/>
      <w:r>
        <w:t>partie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Configurer</w:t>
      </w:r>
      <w:proofErr w:type="spellEnd"/>
      <w:r>
        <w:t xml:space="preserve"> </w:t>
      </w:r>
      <w:proofErr w:type="spellStart"/>
      <w:r>
        <w:t>l’</w:t>
      </w:r>
      <w:bookmarkStart w:id="0" w:name="1re_partie_:_Configurer_l’adressage_IPv6"/>
      <w:bookmarkEnd w:id="0"/>
      <w:r>
        <w:t>adressage</w:t>
      </w:r>
      <w:proofErr w:type="spellEnd"/>
      <w:r>
        <w:t xml:space="preserve"> IPv6 sur le </w:t>
      </w:r>
      <w:proofErr w:type="spellStart"/>
      <w:r>
        <w:t>routeur</w:t>
      </w:r>
      <w:proofErr w:type="spellEnd"/>
    </w:p>
    <w:p w14:paraId="59E9BDC2" w14:textId="77777777" w:rsidR="00010699" w:rsidRDefault="00010699">
      <w:pPr>
        <w:pStyle w:val="Corpsdetexte"/>
        <w:rPr>
          <w:b/>
          <w:sz w:val="25"/>
        </w:rPr>
      </w:pPr>
    </w:p>
    <w:p w14:paraId="7721B0BC" w14:textId="77777777" w:rsidR="00010699" w:rsidRDefault="00A806A7">
      <w:pPr>
        <w:pStyle w:val="Titre3"/>
      </w:pPr>
      <w:proofErr w:type="spellStart"/>
      <w:r>
        <w:t>Étape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Permettez</w:t>
      </w:r>
      <w:proofErr w:type="spellEnd"/>
      <w:r>
        <w:t xml:space="preserve"> au </w:t>
      </w:r>
      <w:proofErr w:type="spellStart"/>
      <w:r>
        <w:t>routeur</w:t>
      </w:r>
      <w:proofErr w:type="spellEnd"/>
      <w:r>
        <w:t xml:space="preserve"> de </w:t>
      </w:r>
      <w:proofErr w:type="spellStart"/>
      <w:r>
        <w:t>transférer</w:t>
      </w:r>
      <w:proofErr w:type="spellEnd"/>
      <w:r>
        <w:t xml:space="preserve"> des </w:t>
      </w:r>
      <w:proofErr w:type="spellStart"/>
      <w:r>
        <w:t>paquets</w:t>
      </w:r>
      <w:proofErr w:type="spellEnd"/>
      <w:r>
        <w:t xml:space="preserve"> IPv6.</w:t>
      </w:r>
    </w:p>
    <w:p w14:paraId="628626C3" w14:textId="77777777" w:rsidR="00010699" w:rsidRDefault="00A806A7">
      <w:pPr>
        <w:pStyle w:val="Corpsdetexte"/>
        <w:spacing w:before="157"/>
        <w:ind w:left="1199" w:right="593" w:hanging="360"/>
      </w:pPr>
      <w:r>
        <w:t xml:space="preserve">a. </w:t>
      </w:r>
      <w:proofErr w:type="spellStart"/>
      <w:r>
        <w:t>Exécutez</w:t>
      </w:r>
      <w:proofErr w:type="spellEnd"/>
      <w:r>
        <w:t xml:space="preserve"> la </w:t>
      </w:r>
      <w:proofErr w:type="spellStart"/>
      <w:r>
        <w:t>commande</w:t>
      </w:r>
      <w:proofErr w:type="spellEnd"/>
      <w:r>
        <w:t xml:space="preserve"> de configuration </w:t>
      </w:r>
      <w:proofErr w:type="spellStart"/>
      <w:r>
        <w:t>globale</w:t>
      </w:r>
      <w:proofErr w:type="spellEnd"/>
      <w:r>
        <w:t xml:space="preserve"> ipv6 unicast-routing.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configurée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 </w:t>
      </w:r>
      <w:proofErr w:type="spellStart"/>
      <w:r>
        <w:t>routeur</w:t>
      </w:r>
      <w:proofErr w:type="spellEnd"/>
      <w:r>
        <w:t xml:space="preserve"> de </w:t>
      </w:r>
      <w:proofErr w:type="spellStart"/>
      <w:r>
        <w:t>transférer</w:t>
      </w:r>
      <w:proofErr w:type="spellEnd"/>
      <w:r>
        <w:t xml:space="preserve"> des </w:t>
      </w:r>
      <w:proofErr w:type="spellStart"/>
      <w:r>
        <w:t>paquets</w:t>
      </w:r>
      <w:proofErr w:type="spellEnd"/>
      <w:r>
        <w:t xml:space="preserve"> IPv6.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sera </w:t>
      </w:r>
      <w:proofErr w:type="spellStart"/>
      <w:r>
        <w:t>traitée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d’un prochain </w:t>
      </w:r>
      <w:proofErr w:type="spellStart"/>
      <w:r>
        <w:t>semestre</w:t>
      </w:r>
      <w:proofErr w:type="spellEnd"/>
      <w:r>
        <w:t>.</w:t>
      </w:r>
    </w:p>
    <w:p w14:paraId="4F89FA74" w14:textId="77777777" w:rsidR="00010699" w:rsidRDefault="00A806A7">
      <w:pPr>
        <w:pStyle w:val="Corpsdetexte"/>
        <w:spacing w:before="127"/>
        <w:ind w:left="1199"/>
        <w:rPr>
          <w:rFonts w:ascii="Courier New"/>
        </w:rPr>
      </w:pPr>
      <w:r>
        <w:rPr>
          <w:rFonts w:ascii="Courier New"/>
        </w:rPr>
        <w:t>R1(</w:t>
      </w:r>
      <w:proofErr w:type="spellStart"/>
      <w:r>
        <w:rPr>
          <w:rFonts w:ascii="Courier New"/>
        </w:rPr>
        <w:t>config</w:t>
      </w:r>
      <w:proofErr w:type="spellEnd"/>
      <w:r>
        <w:rPr>
          <w:rFonts w:ascii="Courier New"/>
        </w:rPr>
        <w:t>)# ipv6 unicast-routing</w:t>
      </w:r>
    </w:p>
    <w:p w14:paraId="7B5A1864" w14:textId="77777777" w:rsidR="00010699" w:rsidRDefault="00010699">
      <w:pPr>
        <w:pStyle w:val="Corpsdetexte"/>
        <w:spacing w:before="8"/>
        <w:rPr>
          <w:rFonts w:ascii="Courier New"/>
        </w:rPr>
      </w:pPr>
    </w:p>
    <w:p w14:paraId="4A66B5E1" w14:textId="77777777" w:rsidR="00010699" w:rsidRDefault="00A806A7">
      <w:pPr>
        <w:pStyle w:val="Titre3"/>
      </w:pPr>
      <w:proofErr w:type="spellStart"/>
      <w:r>
        <w:t>Étape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Configuration de </w:t>
      </w:r>
      <w:proofErr w:type="spellStart"/>
      <w:r>
        <w:t>l’adressage</w:t>
      </w:r>
      <w:proofErr w:type="spellEnd"/>
      <w:r>
        <w:t xml:space="preserve"> IPv6 sur GigabitEthernet0/0</w:t>
      </w:r>
    </w:p>
    <w:p w14:paraId="615C54D3" w14:textId="77777777" w:rsidR="00010699" w:rsidRDefault="00A806A7">
      <w:pPr>
        <w:pStyle w:val="Pardeliste"/>
        <w:numPr>
          <w:ilvl w:val="0"/>
          <w:numId w:val="8"/>
        </w:numPr>
        <w:tabs>
          <w:tab w:val="left" w:pos="1200"/>
        </w:tabs>
        <w:spacing w:before="156"/>
        <w:ind w:hanging="359"/>
        <w:rPr>
          <w:sz w:val="20"/>
        </w:rPr>
      </w:pP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 xml:space="preserve">R1, </w:t>
      </w:r>
      <w:proofErr w:type="spellStart"/>
      <w:r>
        <w:rPr>
          <w:sz w:val="20"/>
        </w:rPr>
        <w:t>puis</w:t>
      </w:r>
      <w:proofErr w:type="spellEnd"/>
      <w:r>
        <w:rPr>
          <w:sz w:val="20"/>
        </w:rPr>
        <w:t xml:space="preserve"> sur </w:t>
      </w:r>
      <w:proofErr w:type="spellStart"/>
      <w:r>
        <w:rPr>
          <w:sz w:val="20"/>
        </w:rPr>
        <w:t>l’onglet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CLI</w:t>
      </w:r>
      <w:r>
        <w:rPr>
          <w:sz w:val="20"/>
        </w:rPr>
        <w:t xml:space="preserve">. </w:t>
      </w:r>
      <w:proofErr w:type="spellStart"/>
      <w:r>
        <w:rPr>
          <w:sz w:val="20"/>
        </w:rPr>
        <w:t>Appuyez</w:t>
      </w:r>
      <w:proofErr w:type="spellEnd"/>
      <w:r>
        <w:rPr>
          <w:sz w:val="20"/>
        </w:rPr>
        <w:t xml:space="preserve"> sur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Entrée</w:t>
      </w:r>
      <w:r>
        <w:rPr>
          <w:sz w:val="20"/>
        </w:rPr>
        <w:t>.</w:t>
      </w:r>
    </w:p>
    <w:p w14:paraId="74360F03" w14:textId="48C48B34" w:rsidR="00B64D26" w:rsidRDefault="00A806A7" w:rsidP="00B64D26">
      <w:pPr>
        <w:pStyle w:val="Pardeliste"/>
        <w:numPr>
          <w:ilvl w:val="0"/>
          <w:numId w:val="8"/>
        </w:numPr>
        <w:tabs>
          <w:tab w:val="left" w:pos="1200"/>
        </w:tabs>
        <w:rPr>
          <w:sz w:val="20"/>
        </w:rPr>
      </w:pPr>
      <w:proofErr w:type="spellStart"/>
      <w:r>
        <w:rPr>
          <w:sz w:val="20"/>
        </w:rPr>
        <w:t>Passez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mode </w:t>
      </w:r>
      <w:proofErr w:type="spellStart"/>
      <w:r>
        <w:rPr>
          <w:sz w:val="20"/>
        </w:rPr>
        <w:t>d’exécution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privilégié</w:t>
      </w:r>
      <w:proofErr w:type="spellEnd"/>
      <w:r>
        <w:rPr>
          <w:sz w:val="20"/>
        </w:rPr>
        <w:t>.</w:t>
      </w:r>
    </w:p>
    <w:p w14:paraId="0548BFEF" w14:textId="20326600" w:rsidR="00B64D26" w:rsidRPr="00B64D26" w:rsidRDefault="00B64D26" w:rsidP="00B64D26">
      <w:pPr>
        <w:pStyle w:val="Pardeliste"/>
        <w:spacing w:before="121"/>
        <w:ind w:right="4298" w:firstLine="0"/>
        <w:rPr>
          <w:rFonts w:ascii="Courier New"/>
          <w:b/>
          <w:sz w:val="20"/>
          <w:highlight w:val="yellow"/>
        </w:rPr>
      </w:pPr>
      <w:r w:rsidRPr="00B64D26">
        <w:rPr>
          <w:rFonts w:ascii="Courier New"/>
          <w:sz w:val="20"/>
          <w:highlight w:val="yellow"/>
        </w:rPr>
        <w:t xml:space="preserve">R1&gt; </w:t>
      </w:r>
      <w:r w:rsidRPr="00B64D26">
        <w:rPr>
          <w:rFonts w:ascii="Courier New"/>
          <w:b/>
          <w:sz w:val="20"/>
          <w:highlight w:val="yellow"/>
        </w:rPr>
        <w:t>enable</w:t>
      </w:r>
    </w:p>
    <w:p w14:paraId="6B3933F1" w14:textId="13C58DCF" w:rsidR="00B64D26" w:rsidRPr="00B64D26" w:rsidRDefault="00B64D26" w:rsidP="00B64D26">
      <w:pPr>
        <w:pStyle w:val="Pardeliste"/>
        <w:spacing w:before="121"/>
        <w:ind w:right="4298" w:firstLine="0"/>
        <w:rPr>
          <w:rFonts w:ascii="Courier New"/>
          <w:b/>
          <w:sz w:val="20"/>
        </w:rPr>
      </w:pPr>
      <w:r w:rsidRPr="00B64D26">
        <w:rPr>
          <w:rFonts w:ascii="Courier New"/>
          <w:sz w:val="20"/>
          <w:highlight w:val="yellow"/>
        </w:rPr>
        <w:t xml:space="preserve">R1# </w:t>
      </w:r>
      <w:r w:rsidRPr="00B64D26">
        <w:rPr>
          <w:rFonts w:ascii="Courier New"/>
          <w:b/>
          <w:sz w:val="20"/>
          <w:highlight w:val="yellow"/>
        </w:rPr>
        <w:t>configure terminal</w:t>
      </w:r>
    </w:p>
    <w:p w14:paraId="5CF50FCC" w14:textId="77777777" w:rsidR="00010699" w:rsidRDefault="00A806A7">
      <w:pPr>
        <w:pStyle w:val="Pardeliste"/>
        <w:numPr>
          <w:ilvl w:val="0"/>
          <w:numId w:val="8"/>
        </w:numPr>
        <w:tabs>
          <w:tab w:val="left" w:pos="1199"/>
          <w:tab w:val="left" w:pos="1200"/>
        </w:tabs>
        <w:ind w:right="1579"/>
        <w:rPr>
          <w:sz w:val="20"/>
        </w:rPr>
      </w:pPr>
      <w:proofErr w:type="spellStart"/>
      <w:r>
        <w:rPr>
          <w:sz w:val="20"/>
        </w:rPr>
        <w:t>Exécutez</w:t>
      </w:r>
      <w:proofErr w:type="spellEnd"/>
      <w:r>
        <w:rPr>
          <w:sz w:val="20"/>
        </w:rPr>
        <w:t xml:space="preserve"> les </w:t>
      </w:r>
      <w:proofErr w:type="spellStart"/>
      <w:r>
        <w:rPr>
          <w:sz w:val="20"/>
        </w:rPr>
        <w:t>commandes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nécessaires</w:t>
      </w:r>
      <w:proofErr w:type="spellEnd"/>
      <w:r>
        <w:rPr>
          <w:sz w:val="20"/>
        </w:rPr>
        <w:t xml:space="preserve"> pour passer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mode de configuration </w:t>
      </w:r>
      <w:proofErr w:type="spellStart"/>
      <w:r>
        <w:rPr>
          <w:sz w:val="20"/>
        </w:rPr>
        <w:t>d’interface</w:t>
      </w:r>
      <w:proofErr w:type="spellEnd"/>
      <w:r>
        <w:rPr>
          <w:spacing w:val="-36"/>
          <w:sz w:val="20"/>
        </w:rPr>
        <w:t xml:space="preserve"> </w:t>
      </w:r>
      <w:r>
        <w:rPr>
          <w:sz w:val="20"/>
        </w:rPr>
        <w:t>pour GigabitEthernet0/0.</w:t>
      </w:r>
    </w:p>
    <w:p w14:paraId="1CDE03BC" w14:textId="5775B775" w:rsidR="00B64D26" w:rsidRPr="00B64D26" w:rsidRDefault="00B64D26" w:rsidP="00B64D26">
      <w:pPr>
        <w:pStyle w:val="Pardeliste"/>
        <w:spacing w:before="121"/>
        <w:ind w:right="4298" w:firstLine="0"/>
        <w:rPr>
          <w:rFonts w:ascii="Courier New"/>
          <w:b/>
          <w:sz w:val="20"/>
        </w:rPr>
      </w:pPr>
      <w:r w:rsidRPr="00B64D26">
        <w:rPr>
          <w:rFonts w:ascii="Courier New"/>
          <w:sz w:val="20"/>
          <w:highlight w:val="yellow"/>
        </w:rPr>
        <w:t>R1(</w:t>
      </w:r>
      <w:proofErr w:type="spellStart"/>
      <w:r w:rsidRPr="00B64D26">
        <w:rPr>
          <w:rFonts w:ascii="Courier New"/>
          <w:sz w:val="20"/>
          <w:highlight w:val="yellow"/>
        </w:rPr>
        <w:t>config</w:t>
      </w:r>
      <w:proofErr w:type="spellEnd"/>
      <w:r w:rsidRPr="00B64D26">
        <w:rPr>
          <w:rFonts w:ascii="Courier New"/>
          <w:sz w:val="20"/>
          <w:highlight w:val="yellow"/>
        </w:rPr>
        <w:t xml:space="preserve">)# </w:t>
      </w:r>
      <w:r w:rsidRPr="00B64D26">
        <w:rPr>
          <w:rFonts w:ascii="Courier New"/>
          <w:b/>
          <w:sz w:val="20"/>
          <w:highlight w:val="yellow"/>
        </w:rPr>
        <w:t>interface GigabitEthernt0/0</w:t>
      </w:r>
    </w:p>
    <w:p w14:paraId="406BDE93" w14:textId="77777777" w:rsidR="00010699" w:rsidRDefault="00A806A7">
      <w:pPr>
        <w:pStyle w:val="Pardeliste"/>
        <w:numPr>
          <w:ilvl w:val="0"/>
          <w:numId w:val="8"/>
        </w:numPr>
        <w:tabs>
          <w:tab w:val="left" w:pos="1200"/>
        </w:tabs>
        <w:spacing w:before="121"/>
        <w:rPr>
          <w:sz w:val="20"/>
        </w:rPr>
      </w:pPr>
      <w:proofErr w:type="spellStart"/>
      <w:r>
        <w:rPr>
          <w:sz w:val="20"/>
        </w:rPr>
        <w:t>Configurez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IPv6 à </w:t>
      </w:r>
      <w:proofErr w:type="spellStart"/>
      <w:r>
        <w:rPr>
          <w:sz w:val="20"/>
        </w:rPr>
        <w:t>l’aide</w:t>
      </w:r>
      <w:proofErr w:type="spellEnd"/>
      <w:r>
        <w:rPr>
          <w:sz w:val="20"/>
        </w:rPr>
        <w:t xml:space="preserve"> de la </w:t>
      </w:r>
      <w:proofErr w:type="spellStart"/>
      <w:r>
        <w:rPr>
          <w:sz w:val="20"/>
        </w:rPr>
        <w:t>commande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suivante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0546829A" w14:textId="77777777" w:rsidR="00010699" w:rsidRDefault="00A806A7">
      <w:pPr>
        <w:spacing w:before="121"/>
        <w:ind w:left="1180" w:right="4298"/>
        <w:jc w:val="center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>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ipv6 address 2001:DB8:1:1::1/64</w:t>
      </w:r>
    </w:p>
    <w:p w14:paraId="7D0CEF36" w14:textId="77777777" w:rsidR="00010699" w:rsidRDefault="00A806A7">
      <w:pPr>
        <w:pStyle w:val="Pardeliste"/>
        <w:numPr>
          <w:ilvl w:val="0"/>
          <w:numId w:val="8"/>
        </w:numPr>
        <w:tabs>
          <w:tab w:val="left" w:pos="1200"/>
        </w:tabs>
        <w:spacing w:before="118"/>
        <w:rPr>
          <w:sz w:val="20"/>
        </w:rPr>
      </w:pPr>
      <w:proofErr w:type="spellStart"/>
      <w:r>
        <w:rPr>
          <w:sz w:val="20"/>
        </w:rPr>
        <w:t>Configurez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IPv6 link-local à </w:t>
      </w:r>
      <w:proofErr w:type="spellStart"/>
      <w:r>
        <w:rPr>
          <w:sz w:val="20"/>
        </w:rPr>
        <w:t>l’aide</w:t>
      </w:r>
      <w:proofErr w:type="spellEnd"/>
      <w:r>
        <w:rPr>
          <w:sz w:val="20"/>
        </w:rPr>
        <w:t xml:space="preserve"> de la </w:t>
      </w:r>
      <w:proofErr w:type="spellStart"/>
      <w:r>
        <w:rPr>
          <w:sz w:val="20"/>
        </w:rPr>
        <w:t>commande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suivante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7441DD54" w14:textId="77777777" w:rsidR="00010699" w:rsidRDefault="00A806A7">
      <w:pPr>
        <w:spacing w:before="122"/>
        <w:ind w:left="1179" w:right="4298"/>
        <w:jc w:val="center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>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ipv6 address FE80::1 link-local</w:t>
      </w:r>
    </w:p>
    <w:p w14:paraId="5A0BEA61" w14:textId="2F74E4B5" w:rsidR="00B64D26" w:rsidRDefault="00A806A7" w:rsidP="00B64D26">
      <w:pPr>
        <w:pStyle w:val="Pardeliste"/>
        <w:numPr>
          <w:ilvl w:val="0"/>
          <w:numId w:val="8"/>
        </w:numPr>
        <w:tabs>
          <w:tab w:val="left" w:pos="1199"/>
          <w:tab w:val="left" w:pos="1200"/>
        </w:tabs>
        <w:spacing w:before="119"/>
        <w:rPr>
          <w:sz w:val="20"/>
        </w:rPr>
      </w:pPr>
      <w:proofErr w:type="spellStart"/>
      <w:r>
        <w:rPr>
          <w:sz w:val="20"/>
        </w:rPr>
        <w:t>Activez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l’interface</w:t>
      </w:r>
      <w:proofErr w:type="spellEnd"/>
      <w:r>
        <w:rPr>
          <w:sz w:val="20"/>
        </w:rPr>
        <w:t>.</w:t>
      </w:r>
    </w:p>
    <w:p w14:paraId="3276C01B" w14:textId="17D7CB5F" w:rsidR="00B64D26" w:rsidRPr="00B64D26" w:rsidRDefault="00B64D26" w:rsidP="00B64D26">
      <w:pPr>
        <w:pStyle w:val="Pardeliste"/>
        <w:spacing w:before="121"/>
        <w:ind w:right="4298" w:firstLine="0"/>
        <w:rPr>
          <w:rFonts w:ascii="Courier New"/>
          <w:b/>
          <w:sz w:val="20"/>
        </w:rPr>
      </w:pPr>
      <w:r w:rsidRPr="00B64D26">
        <w:rPr>
          <w:rFonts w:ascii="Courier New"/>
          <w:sz w:val="20"/>
          <w:highlight w:val="yellow"/>
        </w:rPr>
        <w:t>R1(</w:t>
      </w:r>
      <w:proofErr w:type="spellStart"/>
      <w:r w:rsidRPr="00B64D26">
        <w:rPr>
          <w:rFonts w:ascii="Courier New"/>
          <w:sz w:val="20"/>
          <w:highlight w:val="yellow"/>
        </w:rPr>
        <w:t>config</w:t>
      </w:r>
      <w:proofErr w:type="spellEnd"/>
      <w:r w:rsidRPr="00B64D26">
        <w:rPr>
          <w:rFonts w:ascii="Courier New"/>
          <w:sz w:val="20"/>
          <w:highlight w:val="yellow"/>
        </w:rPr>
        <w:t>-</w:t>
      </w:r>
      <w:proofErr w:type="gramStart"/>
      <w:r w:rsidRPr="00B64D26">
        <w:rPr>
          <w:rFonts w:ascii="Courier New"/>
          <w:sz w:val="20"/>
          <w:highlight w:val="yellow"/>
        </w:rPr>
        <w:t>if)#</w:t>
      </w:r>
      <w:proofErr w:type="gramEnd"/>
      <w:r w:rsidRPr="00B64D26">
        <w:rPr>
          <w:rFonts w:ascii="Courier New"/>
          <w:sz w:val="20"/>
          <w:highlight w:val="yellow"/>
        </w:rPr>
        <w:t xml:space="preserve"> </w:t>
      </w:r>
      <w:r w:rsidRPr="00B64D26">
        <w:rPr>
          <w:rFonts w:ascii="Courier New"/>
          <w:b/>
          <w:sz w:val="20"/>
          <w:highlight w:val="yellow"/>
        </w:rPr>
        <w:t>no shutdown</w:t>
      </w:r>
    </w:p>
    <w:p w14:paraId="0B216163" w14:textId="77777777" w:rsidR="00010699" w:rsidRDefault="00010699">
      <w:pPr>
        <w:pStyle w:val="Corpsdetexte"/>
        <w:spacing w:before="10"/>
      </w:pPr>
    </w:p>
    <w:p w14:paraId="1AA1C6F8" w14:textId="77777777" w:rsidR="00010699" w:rsidRDefault="00A806A7">
      <w:pPr>
        <w:pStyle w:val="Titre3"/>
        <w:spacing w:before="1"/>
      </w:pPr>
      <w:proofErr w:type="spellStart"/>
      <w:r>
        <w:t>Étape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Configurez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GigabitEthernet0/1.</w:t>
      </w:r>
    </w:p>
    <w:p w14:paraId="4B5ACDD1" w14:textId="77777777" w:rsidR="00010699" w:rsidRDefault="00A806A7">
      <w:pPr>
        <w:pStyle w:val="Pardeliste"/>
        <w:numPr>
          <w:ilvl w:val="0"/>
          <w:numId w:val="7"/>
        </w:numPr>
        <w:tabs>
          <w:tab w:val="left" w:pos="1200"/>
        </w:tabs>
        <w:spacing w:before="157"/>
        <w:ind w:right="1579" w:hanging="359"/>
        <w:rPr>
          <w:sz w:val="20"/>
        </w:rPr>
      </w:pPr>
      <w:proofErr w:type="spellStart"/>
      <w:r>
        <w:rPr>
          <w:sz w:val="20"/>
        </w:rPr>
        <w:t>Exécutez</w:t>
      </w:r>
      <w:proofErr w:type="spellEnd"/>
      <w:r>
        <w:rPr>
          <w:sz w:val="20"/>
        </w:rPr>
        <w:t xml:space="preserve"> les </w:t>
      </w:r>
      <w:proofErr w:type="spellStart"/>
      <w:r>
        <w:rPr>
          <w:sz w:val="20"/>
        </w:rPr>
        <w:t>commandes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nécessaires</w:t>
      </w:r>
      <w:proofErr w:type="spellEnd"/>
      <w:r>
        <w:rPr>
          <w:sz w:val="20"/>
        </w:rPr>
        <w:t xml:space="preserve"> pour passer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mode de configuration </w:t>
      </w:r>
      <w:proofErr w:type="spellStart"/>
      <w:r>
        <w:rPr>
          <w:sz w:val="20"/>
        </w:rPr>
        <w:t>d’interface</w:t>
      </w:r>
      <w:proofErr w:type="spellEnd"/>
      <w:r>
        <w:rPr>
          <w:spacing w:val="-36"/>
          <w:sz w:val="20"/>
        </w:rPr>
        <w:t xml:space="preserve"> </w:t>
      </w:r>
      <w:r>
        <w:rPr>
          <w:sz w:val="20"/>
        </w:rPr>
        <w:t>pour GigabitEthernet0/1.</w:t>
      </w:r>
    </w:p>
    <w:p w14:paraId="7596ADD4" w14:textId="77777777" w:rsidR="00010699" w:rsidRDefault="00A806A7">
      <w:pPr>
        <w:pStyle w:val="Pardeliste"/>
        <w:numPr>
          <w:ilvl w:val="0"/>
          <w:numId w:val="7"/>
        </w:numPr>
        <w:tabs>
          <w:tab w:val="left" w:pos="1200"/>
        </w:tabs>
        <w:spacing w:before="119"/>
        <w:ind w:hanging="359"/>
        <w:rPr>
          <w:sz w:val="20"/>
        </w:rPr>
      </w:pPr>
      <w:proofErr w:type="spellStart"/>
      <w:r>
        <w:rPr>
          <w:sz w:val="20"/>
        </w:rPr>
        <w:t>Consultez</w:t>
      </w:r>
      <w:proofErr w:type="spellEnd"/>
      <w:r>
        <w:rPr>
          <w:sz w:val="20"/>
        </w:rPr>
        <w:t xml:space="preserve"> la </w:t>
      </w:r>
      <w:r>
        <w:rPr>
          <w:b/>
          <w:sz w:val="20"/>
        </w:rPr>
        <w:t xml:space="preserve">table </w:t>
      </w:r>
      <w:proofErr w:type="spellStart"/>
      <w:r>
        <w:rPr>
          <w:b/>
          <w:sz w:val="20"/>
        </w:rPr>
        <w:t>d’adressage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pour </w:t>
      </w:r>
      <w:proofErr w:type="spellStart"/>
      <w:r>
        <w:rPr>
          <w:sz w:val="20"/>
        </w:rPr>
        <w:t>obtenir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IPv6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adéquate</w:t>
      </w:r>
      <w:proofErr w:type="spellEnd"/>
      <w:r>
        <w:rPr>
          <w:sz w:val="20"/>
        </w:rPr>
        <w:t>.</w:t>
      </w:r>
    </w:p>
    <w:p w14:paraId="3097953A" w14:textId="77777777" w:rsidR="00010699" w:rsidRDefault="00A806A7">
      <w:pPr>
        <w:pStyle w:val="Pardeliste"/>
        <w:numPr>
          <w:ilvl w:val="0"/>
          <w:numId w:val="7"/>
        </w:numPr>
        <w:tabs>
          <w:tab w:val="left" w:pos="1199"/>
          <w:tab w:val="left" w:pos="1200"/>
        </w:tabs>
        <w:spacing w:before="121"/>
        <w:ind w:hanging="359"/>
        <w:rPr>
          <w:sz w:val="20"/>
        </w:rPr>
      </w:pPr>
      <w:proofErr w:type="spellStart"/>
      <w:r>
        <w:rPr>
          <w:sz w:val="20"/>
        </w:rPr>
        <w:t>Configurez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IPv6,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link-local et </w:t>
      </w:r>
      <w:proofErr w:type="spellStart"/>
      <w:r>
        <w:rPr>
          <w:sz w:val="20"/>
        </w:rPr>
        <w:t>activez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l’interface</w:t>
      </w:r>
      <w:proofErr w:type="spellEnd"/>
      <w:r>
        <w:rPr>
          <w:sz w:val="20"/>
        </w:rPr>
        <w:t>.</w:t>
      </w:r>
    </w:p>
    <w:p w14:paraId="4244AB9C" w14:textId="77777777" w:rsidR="00010699" w:rsidRDefault="00010699">
      <w:pPr>
        <w:pStyle w:val="Corpsdetexte"/>
        <w:spacing w:before="10"/>
      </w:pPr>
    </w:p>
    <w:p w14:paraId="5F785BD5" w14:textId="77777777" w:rsidR="00010699" w:rsidRDefault="00A806A7">
      <w:pPr>
        <w:pStyle w:val="Titre3"/>
        <w:spacing w:before="1"/>
      </w:pPr>
      <w:proofErr w:type="spellStart"/>
      <w:r>
        <w:t>Étape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Configurez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Serial0/0/0.</w:t>
      </w:r>
    </w:p>
    <w:p w14:paraId="2767E441" w14:textId="77777777" w:rsidR="00010699" w:rsidRDefault="00A806A7">
      <w:pPr>
        <w:pStyle w:val="Pardeliste"/>
        <w:numPr>
          <w:ilvl w:val="0"/>
          <w:numId w:val="6"/>
        </w:numPr>
        <w:tabs>
          <w:tab w:val="left" w:pos="1200"/>
        </w:tabs>
        <w:spacing w:before="157"/>
        <w:ind w:hanging="359"/>
        <w:rPr>
          <w:sz w:val="20"/>
        </w:rPr>
      </w:pPr>
      <w:proofErr w:type="spellStart"/>
      <w:r>
        <w:rPr>
          <w:sz w:val="20"/>
        </w:rPr>
        <w:t>Exécutez</w:t>
      </w:r>
      <w:proofErr w:type="spellEnd"/>
      <w:r>
        <w:rPr>
          <w:sz w:val="20"/>
        </w:rPr>
        <w:t xml:space="preserve"> les </w:t>
      </w:r>
      <w:proofErr w:type="spellStart"/>
      <w:r>
        <w:rPr>
          <w:sz w:val="20"/>
        </w:rPr>
        <w:t>commandes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nécessaires</w:t>
      </w:r>
      <w:proofErr w:type="spellEnd"/>
      <w:r>
        <w:rPr>
          <w:sz w:val="20"/>
        </w:rPr>
        <w:t xml:space="preserve"> pour passer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mode de configuration </w:t>
      </w:r>
      <w:proofErr w:type="spellStart"/>
      <w:r>
        <w:rPr>
          <w:sz w:val="20"/>
        </w:rPr>
        <w:t>d’interface</w:t>
      </w:r>
      <w:proofErr w:type="spellEnd"/>
      <w:r>
        <w:rPr>
          <w:sz w:val="20"/>
        </w:rPr>
        <w:t xml:space="preserve"> pour</w:t>
      </w:r>
      <w:r>
        <w:rPr>
          <w:spacing w:val="-30"/>
          <w:sz w:val="20"/>
        </w:rPr>
        <w:t xml:space="preserve"> </w:t>
      </w:r>
      <w:r>
        <w:rPr>
          <w:sz w:val="20"/>
        </w:rPr>
        <w:t>Serial0/0/0.</w:t>
      </w:r>
    </w:p>
    <w:p w14:paraId="57AC5E57" w14:textId="77777777" w:rsidR="00010699" w:rsidRDefault="00A806A7">
      <w:pPr>
        <w:pStyle w:val="Pardeliste"/>
        <w:numPr>
          <w:ilvl w:val="0"/>
          <w:numId w:val="6"/>
        </w:numPr>
        <w:tabs>
          <w:tab w:val="left" w:pos="1200"/>
        </w:tabs>
        <w:spacing w:before="119"/>
        <w:ind w:hanging="359"/>
        <w:rPr>
          <w:sz w:val="20"/>
        </w:rPr>
      </w:pPr>
      <w:proofErr w:type="spellStart"/>
      <w:r>
        <w:rPr>
          <w:sz w:val="20"/>
        </w:rPr>
        <w:t>Consultez</w:t>
      </w:r>
      <w:proofErr w:type="spellEnd"/>
      <w:r>
        <w:rPr>
          <w:sz w:val="20"/>
        </w:rPr>
        <w:t xml:space="preserve"> la </w:t>
      </w:r>
      <w:r>
        <w:rPr>
          <w:b/>
          <w:sz w:val="20"/>
        </w:rPr>
        <w:t xml:space="preserve">table </w:t>
      </w:r>
      <w:proofErr w:type="spellStart"/>
      <w:r>
        <w:rPr>
          <w:b/>
          <w:sz w:val="20"/>
        </w:rPr>
        <w:t>d’adressage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pour </w:t>
      </w:r>
      <w:proofErr w:type="spellStart"/>
      <w:r>
        <w:rPr>
          <w:sz w:val="20"/>
        </w:rPr>
        <w:t>obtenir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IPv6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adéquate</w:t>
      </w:r>
      <w:proofErr w:type="spellEnd"/>
      <w:r>
        <w:rPr>
          <w:sz w:val="20"/>
        </w:rPr>
        <w:t>.</w:t>
      </w:r>
    </w:p>
    <w:p w14:paraId="0AAC0973" w14:textId="77777777" w:rsidR="00010699" w:rsidRDefault="00A806A7">
      <w:pPr>
        <w:pStyle w:val="Pardeliste"/>
        <w:numPr>
          <w:ilvl w:val="0"/>
          <w:numId w:val="6"/>
        </w:numPr>
        <w:tabs>
          <w:tab w:val="left" w:pos="1199"/>
          <w:tab w:val="left" w:pos="1200"/>
        </w:tabs>
        <w:ind w:hanging="359"/>
        <w:rPr>
          <w:sz w:val="20"/>
        </w:rPr>
      </w:pPr>
      <w:proofErr w:type="spellStart"/>
      <w:r>
        <w:rPr>
          <w:sz w:val="20"/>
        </w:rPr>
        <w:t>Configurez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IPv6,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link-local et </w:t>
      </w:r>
      <w:proofErr w:type="spellStart"/>
      <w:r>
        <w:rPr>
          <w:sz w:val="20"/>
        </w:rPr>
        <w:t>activez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l’interface</w:t>
      </w:r>
      <w:proofErr w:type="spellEnd"/>
      <w:r>
        <w:rPr>
          <w:sz w:val="20"/>
        </w:rPr>
        <w:t>.</w:t>
      </w:r>
    </w:p>
    <w:p w14:paraId="04F32C17" w14:textId="77777777" w:rsidR="00010699" w:rsidRDefault="00010699">
      <w:pPr>
        <w:rPr>
          <w:sz w:val="20"/>
        </w:rPr>
        <w:sectPr w:rsidR="00010699">
          <w:headerReference w:type="default" r:id="rId10"/>
          <w:pgSz w:w="12240" w:h="15840"/>
          <w:pgMar w:top="1100" w:right="600" w:bottom="900" w:left="600" w:header="786" w:footer="700" w:gutter="0"/>
          <w:cols w:space="720"/>
        </w:sectPr>
      </w:pPr>
    </w:p>
    <w:p w14:paraId="7FEF2161" w14:textId="77777777" w:rsidR="00010699" w:rsidRDefault="00010699">
      <w:pPr>
        <w:pStyle w:val="Corpsdetexte"/>
        <w:spacing w:before="8"/>
      </w:pPr>
    </w:p>
    <w:p w14:paraId="13E07AD4" w14:textId="77777777" w:rsidR="00010699" w:rsidRDefault="00A806A7">
      <w:pPr>
        <w:pStyle w:val="Titre1"/>
        <w:spacing w:before="91"/>
      </w:pPr>
      <w:r>
        <w:t xml:space="preserve">2e </w:t>
      </w:r>
      <w:bookmarkStart w:id="1" w:name="2e_partie_:_Configurer_l’adressage_IPv6_"/>
      <w:bookmarkEnd w:id="1"/>
      <w:proofErr w:type="spellStart"/>
      <w:proofErr w:type="gramStart"/>
      <w:r>
        <w:t>partie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Configurer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les </w:t>
      </w:r>
      <w:proofErr w:type="spellStart"/>
      <w:r>
        <w:t>serveurs</w:t>
      </w:r>
      <w:proofErr w:type="spellEnd"/>
    </w:p>
    <w:p w14:paraId="25D4E2C5" w14:textId="77777777" w:rsidR="00010699" w:rsidRDefault="00010699">
      <w:pPr>
        <w:pStyle w:val="Corpsdetexte"/>
        <w:spacing w:before="1"/>
        <w:rPr>
          <w:b/>
          <w:sz w:val="25"/>
        </w:rPr>
      </w:pPr>
    </w:p>
    <w:p w14:paraId="730C6B8A" w14:textId="77777777" w:rsidR="00010699" w:rsidRDefault="00A806A7">
      <w:pPr>
        <w:pStyle w:val="Titre3"/>
      </w:pPr>
      <w:proofErr w:type="spellStart"/>
      <w:r>
        <w:t>Étape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Configurez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 </w:t>
      </w:r>
      <w:proofErr w:type="spellStart"/>
      <w:r>
        <w:t>serveur</w:t>
      </w:r>
      <w:proofErr w:type="spellEnd"/>
      <w:r>
        <w:t xml:space="preserve"> Accounting.</w:t>
      </w:r>
    </w:p>
    <w:p w14:paraId="3E869461" w14:textId="77777777" w:rsidR="00010699" w:rsidRDefault="00A806A7">
      <w:pPr>
        <w:pStyle w:val="Pardeliste"/>
        <w:numPr>
          <w:ilvl w:val="0"/>
          <w:numId w:val="5"/>
        </w:numPr>
        <w:tabs>
          <w:tab w:val="left" w:pos="1200"/>
        </w:tabs>
        <w:spacing w:before="156"/>
        <w:ind w:hanging="359"/>
        <w:rPr>
          <w:sz w:val="20"/>
        </w:rPr>
      </w:pP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>Accounting</w:t>
      </w:r>
      <w:r>
        <w:rPr>
          <w:sz w:val="20"/>
        </w:rPr>
        <w:t xml:space="preserve">, </w:t>
      </w:r>
      <w:proofErr w:type="spellStart"/>
      <w:r>
        <w:rPr>
          <w:sz w:val="20"/>
        </w:rPr>
        <w:t>puis</w:t>
      </w:r>
      <w:proofErr w:type="spellEnd"/>
      <w:r>
        <w:rPr>
          <w:sz w:val="20"/>
        </w:rPr>
        <w:t xml:space="preserve"> sur </w:t>
      </w:r>
      <w:proofErr w:type="spellStart"/>
      <w:r>
        <w:rPr>
          <w:sz w:val="20"/>
        </w:rPr>
        <w:t>l’onglet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Desktop </w:t>
      </w:r>
      <w:r>
        <w:rPr>
          <w:sz w:val="20"/>
        </w:rPr>
        <w:t xml:space="preserve">&gt; </w:t>
      </w:r>
      <w:r>
        <w:rPr>
          <w:b/>
          <w:sz w:val="20"/>
        </w:rPr>
        <w:t>IP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sz w:val="20"/>
        </w:rPr>
        <w:t>.</w:t>
      </w:r>
    </w:p>
    <w:p w14:paraId="4BF721D5" w14:textId="77777777" w:rsidR="00010699" w:rsidRDefault="00A806A7">
      <w:pPr>
        <w:pStyle w:val="Pardeliste"/>
        <w:numPr>
          <w:ilvl w:val="0"/>
          <w:numId w:val="5"/>
        </w:numPr>
        <w:tabs>
          <w:tab w:val="left" w:pos="1200"/>
        </w:tabs>
        <w:ind w:hanging="359"/>
        <w:rPr>
          <w:sz w:val="20"/>
        </w:rPr>
      </w:pPr>
      <w:proofErr w:type="spellStart"/>
      <w:r>
        <w:rPr>
          <w:sz w:val="20"/>
        </w:rPr>
        <w:t>Définissez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</w:t>
      </w:r>
      <w:r>
        <w:rPr>
          <w:b/>
          <w:sz w:val="20"/>
        </w:rPr>
        <w:t>adresse</w:t>
      </w:r>
      <w:proofErr w:type="spellEnd"/>
      <w:r>
        <w:rPr>
          <w:b/>
          <w:sz w:val="20"/>
        </w:rPr>
        <w:t xml:space="preserve"> IPv6 </w:t>
      </w:r>
      <w:r>
        <w:rPr>
          <w:sz w:val="20"/>
        </w:rPr>
        <w:t xml:space="preserve">à </w:t>
      </w:r>
      <w:r>
        <w:rPr>
          <w:b/>
          <w:sz w:val="20"/>
        </w:rPr>
        <w:t xml:space="preserve">2001:DB8:1:1::4 </w:t>
      </w:r>
      <w:r>
        <w:rPr>
          <w:sz w:val="20"/>
        </w:rPr>
        <w:t xml:space="preserve">avec le </w:t>
      </w:r>
      <w:proofErr w:type="spellStart"/>
      <w:r>
        <w:rPr>
          <w:sz w:val="20"/>
        </w:rPr>
        <w:t>préfixe</w:t>
      </w:r>
      <w:proofErr w:type="spellEnd"/>
      <w:r>
        <w:rPr>
          <w:spacing w:val="-7"/>
          <w:sz w:val="20"/>
        </w:rPr>
        <w:t xml:space="preserve"> </w:t>
      </w:r>
      <w:r>
        <w:rPr>
          <w:b/>
          <w:sz w:val="20"/>
        </w:rPr>
        <w:t>/64</w:t>
      </w:r>
      <w:r>
        <w:rPr>
          <w:sz w:val="20"/>
        </w:rPr>
        <w:t>.</w:t>
      </w:r>
    </w:p>
    <w:p w14:paraId="62D9C4FD" w14:textId="77777777" w:rsidR="00010699" w:rsidRDefault="00A806A7">
      <w:pPr>
        <w:pStyle w:val="Pardeliste"/>
        <w:numPr>
          <w:ilvl w:val="0"/>
          <w:numId w:val="5"/>
        </w:numPr>
        <w:tabs>
          <w:tab w:val="left" w:pos="1199"/>
          <w:tab w:val="left" w:pos="1200"/>
        </w:tabs>
        <w:spacing w:before="119"/>
        <w:rPr>
          <w:sz w:val="20"/>
        </w:rPr>
      </w:pPr>
      <w:proofErr w:type="spellStart"/>
      <w:r>
        <w:rPr>
          <w:sz w:val="20"/>
        </w:rPr>
        <w:t>Attribuez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link-local à la </w:t>
      </w:r>
      <w:proofErr w:type="spellStart"/>
      <w:r>
        <w:rPr>
          <w:b/>
          <w:sz w:val="20"/>
        </w:rPr>
        <w:t>passerelle</w:t>
      </w:r>
      <w:proofErr w:type="spellEnd"/>
      <w:r>
        <w:rPr>
          <w:b/>
          <w:sz w:val="20"/>
        </w:rPr>
        <w:t xml:space="preserve"> IPv6</w:t>
      </w:r>
      <w:r>
        <w:rPr>
          <w:sz w:val="20"/>
        </w:rPr>
        <w:t xml:space="preserve">, </w:t>
      </w:r>
      <w:proofErr w:type="spellStart"/>
      <w:r>
        <w:rPr>
          <w:sz w:val="20"/>
        </w:rPr>
        <w:t>c’est</w:t>
      </w:r>
      <w:proofErr w:type="spellEnd"/>
      <w:r>
        <w:rPr>
          <w:sz w:val="20"/>
        </w:rPr>
        <w:t>-à-dire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FE80::1</w:t>
      </w:r>
      <w:r>
        <w:rPr>
          <w:sz w:val="20"/>
        </w:rPr>
        <w:t>.</w:t>
      </w:r>
    </w:p>
    <w:p w14:paraId="7433880E" w14:textId="4BC4CB3A" w:rsidR="00FD5D58" w:rsidRPr="00FD5D58" w:rsidRDefault="00FD5D58">
      <w:pPr>
        <w:pStyle w:val="Pardeliste"/>
        <w:numPr>
          <w:ilvl w:val="0"/>
          <w:numId w:val="5"/>
        </w:numPr>
        <w:tabs>
          <w:tab w:val="left" w:pos="1199"/>
          <w:tab w:val="left" w:pos="1200"/>
        </w:tabs>
        <w:spacing w:before="119"/>
        <w:rPr>
          <w:b/>
          <w:sz w:val="20"/>
          <w:highlight w:val="yellow"/>
        </w:rPr>
      </w:pPr>
      <w:proofErr w:type="spellStart"/>
      <w:r w:rsidRPr="00FD5D58">
        <w:rPr>
          <w:sz w:val="20"/>
          <w:highlight w:val="yellow"/>
        </w:rPr>
        <w:t>Attribuez</w:t>
      </w:r>
      <w:proofErr w:type="spellEnd"/>
      <w:r w:rsidRPr="00FD5D58">
        <w:rPr>
          <w:sz w:val="20"/>
          <w:highlight w:val="yellow"/>
        </w:rPr>
        <w:t xml:space="preserve"> </w:t>
      </w:r>
      <w:proofErr w:type="spellStart"/>
      <w:r w:rsidRPr="00FD5D58">
        <w:rPr>
          <w:sz w:val="20"/>
          <w:highlight w:val="yellow"/>
        </w:rPr>
        <w:t>l’addresse</w:t>
      </w:r>
      <w:proofErr w:type="spellEnd"/>
      <w:r w:rsidRPr="00FD5D58">
        <w:rPr>
          <w:sz w:val="20"/>
          <w:highlight w:val="yellow"/>
        </w:rPr>
        <w:t xml:space="preserve"> de </w:t>
      </w:r>
      <w:proofErr w:type="spellStart"/>
      <w:r w:rsidRPr="00FD5D58">
        <w:rPr>
          <w:b/>
          <w:sz w:val="20"/>
          <w:highlight w:val="yellow"/>
        </w:rPr>
        <w:t>passerelle</w:t>
      </w:r>
      <w:proofErr w:type="spellEnd"/>
      <w:r w:rsidRPr="00FD5D58">
        <w:rPr>
          <w:sz w:val="20"/>
          <w:highlight w:val="yellow"/>
        </w:rPr>
        <w:t xml:space="preserve"> à g0/0 de </w:t>
      </w:r>
      <w:r w:rsidRPr="00FD5D58">
        <w:rPr>
          <w:b/>
          <w:sz w:val="20"/>
          <w:highlight w:val="yellow"/>
        </w:rPr>
        <w:t>R1</w:t>
      </w:r>
      <w:r w:rsidRPr="00FD5D58">
        <w:rPr>
          <w:sz w:val="20"/>
          <w:highlight w:val="yellow"/>
        </w:rPr>
        <w:t xml:space="preserve">, </w:t>
      </w:r>
      <w:proofErr w:type="spellStart"/>
      <w:r w:rsidRPr="00FD5D58">
        <w:rPr>
          <w:sz w:val="20"/>
          <w:highlight w:val="yellow"/>
        </w:rPr>
        <w:t>c’est</w:t>
      </w:r>
      <w:proofErr w:type="spellEnd"/>
      <w:r w:rsidRPr="00FD5D58">
        <w:rPr>
          <w:sz w:val="20"/>
          <w:highlight w:val="yellow"/>
        </w:rPr>
        <w:t xml:space="preserve">-à-dire </w:t>
      </w:r>
      <w:r w:rsidRPr="00FD5D58">
        <w:rPr>
          <w:b/>
          <w:sz w:val="20"/>
          <w:highlight w:val="yellow"/>
        </w:rPr>
        <w:t>2001:DB8:1:1::1</w:t>
      </w:r>
    </w:p>
    <w:p w14:paraId="57670B3B" w14:textId="77777777" w:rsidR="00010699" w:rsidRDefault="00010699">
      <w:pPr>
        <w:pStyle w:val="Corpsdetexte"/>
        <w:spacing w:before="1"/>
        <w:rPr>
          <w:sz w:val="21"/>
        </w:rPr>
      </w:pPr>
      <w:bookmarkStart w:id="2" w:name="_GoBack"/>
      <w:bookmarkEnd w:id="2"/>
    </w:p>
    <w:p w14:paraId="2726B0CD" w14:textId="77777777" w:rsidR="00010699" w:rsidRDefault="00A806A7">
      <w:pPr>
        <w:pStyle w:val="Titre3"/>
      </w:pPr>
      <w:proofErr w:type="spellStart"/>
      <w:r>
        <w:t>Étape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Configurez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 </w:t>
      </w:r>
      <w:proofErr w:type="spellStart"/>
      <w:r>
        <w:t>serveur</w:t>
      </w:r>
      <w:proofErr w:type="spellEnd"/>
      <w:r>
        <w:t xml:space="preserve"> CAD.</w:t>
      </w:r>
    </w:p>
    <w:p w14:paraId="12595E33" w14:textId="77777777" w:rsidR="00010699" w:rsidRDefault="00A806A7">
      <w:pPr>
        <w:pStyle w:val="Corpsdetexte"/>
        <w:spacing w:before="156"/>
        <w:ind w:left="840"/>
      </w:pPr>
      <w:proofErr w:type="spellStart"/>
      <w:r>
        <w:t>Répétez</w:t>
      </w:r>
      <w:proofErr w:type="spellEnd"/>
      <w:r>
        <w:t xml:space="preserve"> les </w:t>
      </w:r>
      <w:proofErr w:type="spellStart"/>
      <w:r>
        <w:t>étapes</w:t>
      </w:r>
      <w:proofErr w:type="spellEnd"/>
      <w:r>
        <w:t xml:space="preserve"> 1a à 1c pour le </w:t>
      </w:r>
      <w:proofErr w:type="spellStart"/>
      <w:r>
        <w:t>serveur</w:t>
      </w:r>
      <w:proofErr w:type="spellEnd"/>
      <w:r>
        <w:t xml:space="preserve"> </w:t>
      </w:r>
      <w:r>
        <w:rPr>
          <w:b/>
        </w:rPr>
        <w:t>CAD</w:t>
      </w:r>
      <w:r>
        <w:t xml:space="preserve">. </w:t>
      </w:r>
      <w:proofErr w:type="spellStart"/>
      <w:r>
        <w:t>Consultez</w:t>
      </w:r>
      <w:proofErr w:type="spellEnd"/>
      <w:r>
        <w:t xml:space="preserve"> la </w:t>
      </w:r>
      <w:r>
        <w:rPr>
          <w:b/>
        </w:rPr>
        <w:t xml:space="preserve">table </w:t>
      </w:r>
      <w:proofErr w:type="spellStart"/>
      <w:r>
        <w:rPr>
          <w:b/>
        </w:rPr>
        <w:t>d’adressage</w:t>
      </w:r>
      <w:proofErr w:type="spellEnd"/>
      <w:r>
        <w:rPr>
          <w:b/>
        </w:rPr>
        <w:t xml:space="preserve"> </w:t>
      </w:r>
      <w:r>
        <w:t xml:space="preserve">pour </w:t>
      </w:r>
      <w:proofErr w:type="spellStart"/>
      <w:r>
        <w:t>déterminer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IPv6.</w:t>
      </w:r>
    </w:p>
    <w:p w14:paraId="097F8713" w14:textId="77777777" w:rsidR="00010699" w:rsidRDefault="00010699">
      <w:pPr>
        <w:pStyle w:val="Corpsdetexte"/>
        <w:rPr>
          <w:sz w:val="21"/>
        </w:rPr>
      </w:pPr>
    </w:p>
    <w:p w14:paraId="7C6D8E62" w14:textId="77777777" w:rsidR="00010699" w:rsidRDefault="00A806A7">
      <w:pPr>
        <w:pStyle w:val="Titre1"/>
      </w:pPr>
      <w:r>
        <w:t xml:space="preserve">3e </w:t>
      </w:r>
      <w:proofErr w:type="spellStart"/>
      <w:proofErr w:type="gramStart"/>
      <w:r>
        <w:t>partie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Configurer</w:t>
      </w:r>
      <w:proofErr w:type="spellEnd"/>
      <w:r>
        <w:t xml:space="preserve"> </w:t>
      </w:r>
      <w:proofErr w:type="spellStart"/>
      <w:r>
        <w:t>l’</w:t>
      </w:r>
      <w:bookmarkStart w:id="3" w:name="3e_partie_:_Configurer_l’adressage_IPv6_"/>
      <w:bookmarkEnd w:id="3"/>
      <w:r>
        <w:t>adressage</w:t>
      </w:r>
      <w:proofErr w:type="spellEnd"/>
      <w:r>
        <w:t xml:space="preserve"> IPv6 sur les clients</w:t>
      </w:r>
    </w:p>
    <w:p w14:paraId="11FC456F" w14:textId="77777777" w:rsidR="00010699" w:rsidRDefault="00010699">
      <w:pPr>
        <w:pStyle w:val="Corpsdetexte"/>
        <w:spacing w:before="1"/>
        <w:rPr>
          <w:b/>
          <w:sz w:val="25"/>
        </w:rPr>
      </w:pPr>
    </w:p>
    <w:p w14:paraId="1600624F" w14:textId="77777777" w:rsidR="00010699" w:rsidRDefault="00A806A7">
      <w:pPr>
        <w:pStyle w:val="Titre3"/>
        <w:spacing w:before="1"/>
      </w:pPr>
      <w:proofErr w:type="spellStart"/>
      <w:r>
        <w:t>Étape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Configurez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les clients Sales et Billing.</w:t>
      </w:r>
    </w:p>
    <w:p w14:paraId="27C81FE8" w14:textId="77777777" w:rsidR="00010699" w:rsidRDefault="00A806A7">
      <w:pPr>
        <w:pStyle w:val="Pardeliste"/>
        <w:numPr>
          <w:ilvl w:val="0"/>
          <w:numId w:val="4"/>
        </w:numPr>
        <w:tabs>
          <w:tab w:val="left" w:pos="1200"/>
        </w:tabs>
        <w:spacing w:before="155"/>
        <w:ind w:hanging="359"/>
        <w:rPr>
          <w:sz w:val="20"/>
        </w:rPr>
      </w:pP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 xml:space="preserve">Billing </w:t>
      </w:r>
      <w:r>
        <w:rPr>
          <w:sz w:val="20"/>
        </w:rPr>
        <w:t xml:space="preserve">et </w:t>
      </w:r>
      <w:proofErr w:type="spellStart"/>
      <w:r>
        <w:rPr>
          <w:sz w:val="20"/>
        </w:rPr>
        <w:t>sélectionnez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l’onglet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Desktop, </w:t>
      </w:r>
      <w:proofErr w:type="spellStart"/>
      <w:r>
        <w:rPr>
          <w:sz w:val="20"/>
        </w:rPr>
        <w:t>puis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sz w:val="20"/>
        </w:rPr>
        <w:t>.</w:t>
      </w:r>
    </w:p>
    <w:p w14:paraId="437CCB64" w14:textId="77777777" w:rsidR="00010699" w:rsidRDefault="00A806A7">
      <w:pPr>
        <w:pStyle w:val="Pardeliste"/>
        <w:numPr>
          <w:ilvl w:val="0"/>
          <w:numId w:val="4"/>
        </w:numPr>
        <w:tabs>
          <w:tab w:val="left" w:pos="1200"/>
        </w:tabs>
        <w:spacing w:before="121"/>
        <w:ind w:hanging="359"/>
        <w:rPr>
          <w:sz w:val="20"/>
        </w:rPr>
      </w:pPr>
      <w:proofErr w:type="spellStart"/>
      <w:r>
        <w:rPr>
          <w:sz w:val="20"/>
        </w:rPr>
        <w:t>Définissez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</w:t>
      </w:r>
      <w:r>
        <w:rPr>
          <w:b/>
          <w:sz w:val="20"/>
        </w:rPr>
        <w:t>adresse</w:t>
      </w:r>
      <w:proofErr w:type="spellEnd"/>
      <w:r>
        <w:rPr>
          <w:b/>
          <w:sz w:val="20"/>
        </w:rPr>
        <w:t xml:space="preserve"> IPv6 </w:t>
      </w:r>
      <w:r>
        <w:rPr>
          <w:sz w:val="20"/>
        </w:rPr>
        <w:t xml:space="preserve">à </w:t>
      </w:r>
      <w:r>
        <w:rPr>
          <w:b/>
          <w:sz w:val="20"/>
        </w:rPr>
        <w:t xml:space="preserve">2001:DB8:1:1::3 </w:t>
      </w:r>
      <w:r>
        <w:rPr>
          <w:sz w:val="20"/>
        </w:rPr>
        <w:t xml:space="preserve">avec le </w:t>
      </w:r>
      <w:proofErr w:type="spellStart"/>
      <w:r>
        <w:rPr>
          <w:sz w:val="20"/>
        </w:rPr>
        <w:t>préfixe</w:t>
      </w:r>
      <w:proofErr w:type="spellEnd"/>
      <w:r>
        <w:rPr>
          <w:spacing w:val="-7"/>
          <w:sz w:val="20"/>
        </w:rPr>
        <w:t xml:space="preserve"> </w:t>
      </w:r>
      <w:r>
        <w:rPr>
          <w:b/>
          <w:sz w:val="20"/>
        </w:rPr>
        <w:t>/64</w:t>
      </w:r>
      <w:r>
        <w:rPr>
          <w:sz w:val="20"/>
        </w:rPr>
        <w:t>.</w:t>
      </w:r>
    </w:p>
    <w:p w14:paraId="25939971" w14:textId="77777777" w:rsidR="00010699" w:rsidRDefault="00A806A7">
      <w:pPr>
        <w:pStyle w:val="Pardeliste"/>
        <w:numPr>
          <w:ilvl w:val="0"/>
          <w:numId w:val="4"/>
        </w:numPr>
        <w:tabs>
          <w:tab w:val="left" w:pos="1199"/>
          <w:tab w:val="left" w:pos="1200"/>
        </w:tabs>
        <w:spacing w:before="119"/>
        <w:rPr>
          <w:sz w:val="20"/>
        </w:rPr>
      </w:pPr>
      <w:proofErr w:type="spellStart"/>
      <w:r>
        <w:rPr>
          <w:sz w:val="20"/>
        </w:rPr>
        <w:t>Attribuez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link-local à la </w:t>
      </w:r>
      <w:proofErr w:type="spellStart"/>
      <w:r>
        <w:rPr>
          <w:b/>
          <w:sz w:val="20"/>
        </w:rPr>
        <w:t>passerelle</w:t>
      </w:r>
      <w:proofErr w:type="spellEnd"/>
      <w:r>
        <w:rPr>
          <w:b/>
          <w:sz w:val="20"/>
        </w:rPr>
        <w:t xml:space="preserve"> IPv6</w:t>
      </w:r>
      <w:r>
        <w:rPr>
          <w:sz w:val="20"/>
        </w:rPr>
        <w:t xml:space="preserve">, </w:t>
      </w:r>
      <w:proofErr w:type="spellStart"/>
      <w:r>
        <w:rPr>
          <w:sz w:val="20"/>
        </w:rPr>
        <w:t>c’est</w:t>
      </w:r>
      <w:proofErr w:type="spellEnd"/>
      <w:r>
        <w:rPr>
          <w:sz w:val="20"/>
        </w:rPr>
        <w:t>-à-dire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FE80::1</w:t>
      </w:r>
      <w:r>
        <w:rPr>
          <w:sz w:val="20"/>
        </w:rPr>
        <w:t>.</w:t>
      </w:r>
    </w:p>
    <w:p w14:paraId="5FD8E437" w14:textId="1EB8042C" w:rsidR="00FD5D58" w:rsidRPr="00FD5D58" w:rsidRDefault="00FD5D58">
      <w:pPr>
        <w:pStyle w:val="Pardeliste"/>
        <w:numPr>
          <w:ilvl w:val="0"/>
          <w:numId w:val="4"/>
        </w:numPr>
        <w:tabs>
          <w:tab w:val="left" w:pos="1199"/>
          <w:tab w:val="left" w:pos="1200"/>
        </w:tabs>
        <w:spacing w:before="119"/>
        <w:rPr>
          <w:sz w:val="20"/>
          <w:highlight w:val="yellow"/>
        </w:rPr>
      </w:pPr>
      <w:proofErr w:type="spellStart"/>
      <w:r w:rsidRPr="00FD5D58">
        <w:rPr>
          <w:sz w:val="20"/>
          <w:highlight w:val="yellow"/>
        </w:rPr>
        <w:t>Attribuez</w:t>
      </w:r>
      <w:proofErr w:type="spellEnd"/>
      <w:r w:rsidRPr="00FD5D58">
        <w:rPr>
          <w:sz w:val="20"/>
          <w:highlight w:val="yellow"/>
        </w:rPr>
        <w:t xml:space="preserve"> </w:t>
      </w:r>
      <w:proofErr w:type="spellStart"/>
      <w:r w:rsidRPr="00FD5D58">
        <w:rPr>
          <w:sz w:val="20"/>
          <w:highlight w:val="yellow"/>
        </w:rPr>
        <w:t>l’addresse</w:t>
      </w:r>
      <w:proofErr w:type="spellEnd"/>
      <w:r w:rsidRPr="00FD5D58">
        <w:rPr>
          <w:sz w:val="20"/>
          <w:highlight w:val="yellow"/>
        </w:rPr>
        <w:t xml:space="preserve"> de </w:t>
      </w:r>
      <w:proofErr w:type="spellStart"/>
      <w:r w:rsidRPr="00FD5D58">
        <w:rPr>
          <w:b/>
          <w:sz w:val="20"/>
          <w:highlight w:val="yellow"/>
        </w:rPr>
        <w:t>passerelle</w:t>
      </w:r>
      <w:proofErr w:type="spellEnd"/>
      <w:r w:rsidRPr="00FD5D58">
        <w:rPr>
          <w:sz w:val="20"/>
          <w:highlight w:val="yellow"/>
        </w:rPr>
        <w:t xml:space="preserve"> à g0/0 de </w:t>
      </w:r>
      <w:r w:rsidRPr="00FD5D58">
        <w:rPr>
          <w:b/>
          <w:sz w:val="20"/>
          <w:highlight w:val="yellow"/>
        </w:rPr>
        <w:t>R1</w:t>
      </w:r>
      <w:r w:rsidRPr="00FD5D58">
        <w:rPr>
          <w:sz w:val="20"/>
          <w:highlight w:val="yellow"/>
        </w:rPr>
        <w:t xml:space="preserve">, </w:t>
      </w:r>
      <w:proofErr w:type="spellStart"/>
      <w:r w:rsidRPr="00FD5D58">
        <w:rPr>
          <w:sz w:val="20"/>
          <w:highlight w:val="yellow"/>
        </w:rPr>
        <w:t>c’est</w:t>
      </w:r>
      <w:proofErr w:type="spellEnd"/>
      <w:r w:rsidRPr="00FD5D58">
        <w:rPr>
          <w:sz w:val="20"/>
          <w:highlight w:val="yellow"/>
        </w:rPr>
        <w:t xml:space="preserve">-à-dire </w:t>
      </w:r>
      <w:r w:rsidRPr="00FD5D58">
        <w:rPr>
          <w:b/>
          <w:sz w:val="20"/>
          <w:highlight w:val="yellow"/>
        </w:rPr>
        <w:t>2001:DB8:1:1::1</w:t>
      </w:r>
    </w:p>
    <w:p w14:paraId="2A723CEC" w14:textId="77777777" w:rsidR="00010699" w:rsidRDefault="00A806A7">
      <w:pPr>
        <w:pStyle w:val="Pardeliste"/>
        <w:numPr>
          <w:ilvl w:val="0"/>
          <w:numId w:val="4"/>
        </w:numPr>
        <w:tabs>
          <w:tab w:val="left" w:pos="1200"/>
        </w:tabs>
        <w:ind w:right="1221"/>
        <w:rPr>
          <w:sz w:val="20"/>
        </w:rPr>
      </w:pPr>
      <w:proofErr w:type="spellStart"/>
      <w:r>
        <w:rPr>
          <w:sz w:val="20"/>
        </w:rPr>
        <w:t>Répétez</w:t>
      </w:r>
      <w:proofErr w:type="spellEnd"/>
      <w:r>
        <w:rPr>
          <w:sz w:val="20"/>
        </w:rPr>
        <w:t xml:space="preserve"> les </w:t>
      </w:r>
      <w:proofErr w:type="spellStart"/>
      <w:r>
        <w:rPr>
          <w:sz w:val="20"/>
        </w:rPr>
        <w:t>étapes</w:t>
      </w:r>
      <w:proofErr w:type="spellEnd"/>
      <w:r>
        <w:rPr>
          <w:sz w:val="20"/>
        </w:rPr>
        <w:t xml:space="preserve"> 1a à 1c pour le client </w:t>
      </w:r>
      <w:r>
        <w:rPr>
          <w:b/>
          <w:sz w:val="20"/>
        </w:rPr>
        <w:t>Sales</w:t>
      </w:r>
      <w:r>
        <w:rPr>
          <w:sz w:val="20"/>
        </w:rPr>
        <w:t xml:space="preserve">. </w:t>
      </w:r>
      <w:proofErr w:type="spellStart"/>
      <w:r>
        <w:rPr>
          <w:sz w:val="20"/>
        </w:rPr>
        <w:t>Consultez</w:t>
      </w:r>
      <w:proofErr w:type="spellEnd"/>
      <w:r>
        <w:rPr>
          <w:sz w:val="20"/>
        </w:rPr>
        <w:t xml:space="preserve"> la </w:t>
      </w:r>
      <w:r>
        <w:rPr>
          <w:b/>
          <w:sz w:val="20"/>
        </w:rPr>
        <w:t xml:space="preserve">table </w:t>
      </w:r>
      <w:proofErr w:type="spellStart"/>
      <w:r>
        <w:rPr>
          <w:b/>
          <w:sz w:val="20"/>
        </w:rPr>
        <w:t>d’adressage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pour </w:t>
      </w:r>
      <w:proofErr w:type="spellStart"/>
      <w:r>
        <w:rPr>
          <w:sz w:val="20"/>
        </w:rPr>
        <w:t>déterminer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IPv6.</w:t>
      </w:r>
    </w:p>
    <w:p w14:paraId="7B97FE66" w14:textId="77777777" w:rsidR="00010699" w:rsidRDefault="00010699">
      <w:pPr>
        <w:pStyle w:val="Corpsdetexte"/>
        <w:rPr>
          <w:sz w:val="21"/>
        </w:rPr>
      </w:pPr>
    </w:p>
    <w:p w14:paraId="11079900" w14:textId="77777777" w:rsidR="00010699" w:rsidRDefault="00A806A7">
      <w:pPr>
        <w:pStyle w:val="Titre3"/>
      </w:pPr>
      <w:proofErr w:type="spellStart"/>
      <w:r>
        <w:t>Étape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Configurez</w:t>
      </w:r>
      <w:proofErr w:type="spellEnd"/>
      <w:r>
        <w:t xml:space="preserve"> </w:t>
      </w:r>
      <w:proofErr w:type="spellStart"/>
      <w:r>
        <w:t>l’adressage</w:t>
      </w:r>
      <w:proofErr w:type="spellEnd"/>
      <w:r>
        <w:t xml:space="preserve"> IPv6 sur les clients Engineering et Design.</w:t>
      </w:r>
    </w:p>
    <w:p w14:paraId="6B8557E9" w14:textId="77777777" w:rsidR="00010699" w:rsidRDefault="00A806A7">
      <w:pPr>
        <w:pStyle w:val="Pardeliste"/>
        <w:numPr>
          <w:ilvl w:val="0"/>
          <w:numId w:val="3"/>
        </w:numPr>
        <w:tabs>
          <w:tab w:val="left" w:pos="1200"/>
        </w:tabs>
        <w:spacing w:before="157"/>
        <w:ind w:hanging="359"/>
        <w:rPr>
          <w:sz w:val="20"/>
        </w:rPr>
      </w:pP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 xml:space="preserve">Engineering </w:t>
      </w:r>
      <w:r>
        <w:rPr>
          <w:sz w:val="20"/>
        </w:rPr>
        <w:t xml:space="preserve">et </w:t>
      </w:r>
      <w:proofErr w:type="spellStart"/>
      <w:r>
        <w:rPr>
          <w:sz w:val="20"/>
        </w:rPr>
        <w:t>sélectionnez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l’onglet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Desktop, </w:t>
      </w:r>
      <w:proofErr w:type="spellStart"/>
      <w:r>
        <w:rPr>
          <w:sz w:val="20"/>
        </w:rPr>
        <w:t>puis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sz w:val="20"/>
        </w:rPr>
        <w:t>.</w:t>
      </w:r>
    </w:p>
    <w:p w14:paraId="758A6759" w14:textId="77777777" w:rsidR="00010699" w:rsidRDefault="00A806A7">
      <w:pPr>
        <w:pStyle w:val="Pardeliste"/>
        <w:numPr>
          <w:ilvl w:val="0"/>
          <w:numId w:val="3"/>
        </w:numPr>
        <w:tabs>
          <w:tab w:val="left" w:pos="1200"/>
        </w:tabs>
        <w:ind w:hanging="359"/>
        <w:rPr>
          <w:sz w:val="20"/>
        </w:rPr>
      </w:pPr>
      <w:proofErr w:type="spellStart"/>
      <w:r>
        <w:rPr>
          <w:sz w:val="20"/>
        </w:rPr>
        <w:t>Définissez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</w:t>
      </w:r>
      <w:r>
        <w:rPr>
          <w:b/>
          <w:sz w:val="20"/>
        </w:rPr>
        <w:t>adresse</w:t>
      </w:r>
      <w:proofErr w:type="spellEnd"/>
      <w:r>
        <w:rPr>
          <w:b/>
          <w:sz w:val="20"/>
        </w:rPr>
        <w:t xml:space="preserve"> IPv6 </w:t>
      </w:r>
      <w:r>
        <w:rPr>
          <w:sz w:val="20"/>
        </w:rPr>
        <w:t xml:space="preserve">à </w:t>
      </w:r>
      <w:r>
        <w:rPr>
          <w:b/>
          <w:sz w:val="20"/>
        </w:rPr>
        <w:t xml:space="preserve">2001:DB8:1:2::3 </w:t>
      </w:r>
      <w:r>
        <w:rPr>
          <w:sz w:val="20"/>
        </w:rPr>
        <w:t xml:space="preserve">avec le </w:t>
      </w:r>
      <w:proofErr w:type="spellStart"/>
      <w:r>
        <w:rPr>
          <w:sz w:val="20"/>
        </w:rPr>
        <w:t>préfixe</w:t>
      </w:r>
      <w:proofErr w:type="spellEnd"/>
      <w:r>
        <w:rPr>
          <w:spacing w:val="-7"/>
          <w:sz w:val="20"/>
        </w:rPr>
        <w:t xml:space="preserve"> </w:t>
      </w:r>
      <w:r>
        <w:rPr>
          <w:b/>
          <w:sz w:val="20"/>
        </w:rPr>
        <w:t>/64</w:t>
      </w:r>
      <w:r>
        <w:rPr>
          <w:sz w:val="20"/>
        </w:rPr>
        <w:t>.</w:t>
      </w:r>
    </w:p>
    <w:p w14:paraId="59ABBC23" w14:textId="77777777" w:rsidR="00010699" w:rsidRDefault="00A806A7">
      <w:pPr>
        <w:pStyle w:val="Pardeliste"/>
        <w:numPr>
          <w:ilvl w:val="0"/>
          <w:numId w:val="3"/>
        </w:numPr>
        <w:tabs>
          <w:tab w:val="left" w:pos="1199"/>
          <w:tab w:val="left" w:pos="1200"/>
        </w:tabs>
        <w:rPr>
          <w:sz w:val="20"/>
        </w:rPr>
      </w:pPr>
      <w:proofErr w:type="spellStart"/>
      <w:r>
        <w:rPr>
          <w:sz w:val="20"/>
        </w:rPr>
        <w:t>Attribuez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z w:val="20"/>
        </w:rPr>
        <w:t xml:space="preserve"> link-local à la </w:t>
      </w:r>
      <w:proofErr w:type="spellStart"/>
      <w:r>
        <w:rPr>
          <w:b/>
          <w:sz w:val="20"/>
        </w:rPr>
        <w:t>passerelle</w:t>
      </w:r>
      <w:proofErr w:type="spellEnd"/>
      <w:r>
        <w:rPr>
          <w:b/>
          <w:sz w:val="20"/>
        </w:rPr>
        <w:t xml:space="preserve"> IPv6</w:t>
      </w:r>
      <w:r>
        <w:rPr>
          <w:sz w:val="20"/>
        </w:rPr>
        <w:t xml:space="preserve">, </w:t>
      </w:r>
      <w:proofErr w:type="spellStart"/>
      <w:r>
        <w:rPr>
          <w:sz w:val="20"/>
        </w:rPr>
        <w:t>c’est</w:t>
      </w:r>
      <w:proofErr w:type="spellEnd"/>
      <w:r>
        <w:rPr>
          <w:sz w:val="20"/>
        </w:rPr>
        <w:t>-à-dire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FE80::1</w:t>
      </w:r>
      <w:r>
        <w:rPr>
          <w:sz w:val="20"/>
        </w:rPr>
        <w:t>.</w:t>
      </w:r>
    </w:p>
    <w:p w14:paraId="1484DEEF" w14:textId="38D5A1F4" w:rsidR="00FD5D58" w:rsidRPr="00FD5D58" w:rsidRDefault="00FD5D58">
      <w:pPr>
        <w:pStyle w:val="Pardeliste"/>
        <w:numPr>
          <w:ilvl w:val="0"/>
          <w:numId w:val="3"/>
        </w:numPr>
        <w:tabs>
          <w:tab w:val="left" w:pos="1199"/>
          <w:tab w:val="left" w:pos="1200"/>
        </w:tabs>
        <w:rPr>
          <w:sz w:val="20"/>
          <w:highlight w:val="yellow"/>
        </w:rPr>
      </w:pPr>
      <w:proofErr w:type="spellStart"/>
      <w:r w:rsidRPr="00FD5D58">
        <w:rPr>
          <w:sz w:val="20"/>
          <w:highlight w:val="yellow"/>
        </w:rPr>
        <w:t>Attribuez</w:t>
      </w:r>
      <w:proofErr w:type="spellEnd"/>
      <w:r w:rsidRPr="00FD5D58">
        <w:rPr>
          <w:sz w:val="20"/>
          <w:highlight w:val="yellow"/>
        </w:rPr>
        <w:t xml:space="preserve"> </w:t>
      </w:r>
      <w:proofErr w:type="spellStart"/>
      <w:r w:rsidRPr="00FD5D58">
        <w:rPr>
          <w:sz w:val="20"/>
          <w:highlight w:val="yellow"/>
        </w:rPr>
        <w:t>l’addresse</w:t>
      </w:r>
      <w:proofErr w:type="spellEnd"/>
      <w:r w:rsidRPr="00FD5D58">
        <w:rPr>
          <w:sz w:val="20"/>
          <w:highlight w:val="yellow"/>
        </w:rPr>
        <w:t xml:space="preserve"> de </w:t>
      </w:r>
      <w:proofErr w:type="spellStart"/>
      <w:r w:rsidRPr="00FD5D58">
        <w:rPr>
          <w:b/>
          <w:sz w:val="20"/>
          <w:highlight w:val="yellow"/>
        </w:rPr>
        <w:t>passerelle</w:t>
      </w:r>
      <w:proofErr w:type="spellEnd"/>
      <w:r w:rsidRPr="00FD5D58">
        <w:rPr>
          <w:sz w:val="20"/>
          <w:highlight w:val="yellow"/>
        </w:rPr>
        <w:t xml:space="preserve"> à g0/1</w:t>
      </w:r>
      <w:r w:rsidRPr="00FD5D58">
        <w:rPr>
          <w:sz w:val="20"/>
          <w:highlight w:val="yellow"/>
        </w:rPr>
        <w:t xml:space="preserve"> de </w:t>
      </w:r>
      <w:r w:rsidRPr="00FD5D58">
        <w:rPr>
          <w:b/>
          <w:sz w:val="20"/>
          <w:highlight w:val="yellow"/>
        </w:rPr>
        <w:t>R1</w:t>
      </w:r>
      <w:r w:rsidRPr="00FD5D58">
        <w:rPr>
          <w:sz w:val="20"/>
          <w:highlight w:val="yellow"/>
        </w:rPr>
        <w:t xml:space="preserve">, </w:t>
      </w:r>
      <w:proofErr w:type="spellStart"/>
      <w:r w:rsidRPr="00FD5D58">
        <w:rPr>
          <w:sz w:val="20"/>
          <w:highlight w:val="yellow"/>
        </w:rPr>
        <w:t>c’est</w:t>
      </w:r>
      <w:proofErr w:type="spellEnd"/>
      <w:r w:rsidRPr="00FD5D58">
        <w:rPr>
          <w:sz w:val="20"/>
          <w:highlight w:val="yellow"/>
        </w:rPr>
        <w:t xml:space="preserve">-à-dire </w:t>
      </w:r>
      <w:r w:rsidRPr="00FD5D58">
        <w:rPr>
          <w:b/>
          <w:sz w:val="20"/>
          <w:highlight w:val="yellow"/>
        </w:rPr>
        <w:t>2001:DB8:1:2</w:t>
      </w:r>
      <w:r w:rsidRPr="00FD5D58">
        <w:rPr>
          <w:b/>
          <w:sz w:val="20"/>
          <w:highlight w:val="yellow"/>
        </w:rPr>
        <w:t>::1</w:t>
      </w:r>
    </w:p>
    <w:p w14:paraId="2C5D7FD4" w14:textId="77777777" w:rsidR="00010699" w:rsidRDefault="00A806A7">
      <w:pPr>
        <w:pStyle w:val="Pardeliste"/>
        <w:numPr>
          <w:ilvl w:val="0"/>
          <w:numId w:val="3"/>
        </w:numPr>
        <w:tabs>
          <w:tab w:val="left" w:pos="1200"/>
        </w:tabs>
        <w:ind w:right="1078"/>
        <w:rPr>
          <w:sz w:val="20"/>
        </w:rPr>
      </w:pPr>
      <w:proofErr w:type="spellStart"/>
      <w:r>
        <w:rPr>
          <w:sz w:val="20"/>
        </w:rPr>
        <w:t>Répétez</w:t>
      </w:r>
      <w:proofErr w:type="spellEnd"/>
      <w:r>
        <w:rPr>
          <w:sz w:val="20"/>
        </w:rPr>
        <w:t xml:space="preserve"> les </w:t>
      </w:r>
      <w:proofErr w:type="spellStart"/>
      <w:r>
        <w:rPr>
          <w:sz w:val="20"/>
        </w:rPr>
        <w:t>étapes</w:t>
      </w:r>
      <w:proofErr w:type="spellEnd"/>
      <w:r>
        <w:rPr>
          <w:sz w:val="20"/>
        </w:rPr>
        <w:t xml:space="preserve"> 1a à 1c pour le client </w:t>
      </w:r>
      <w:r>
        <w:rPr>
          <w:b/>
          <w:sz w:val="20"/>
        </w:rPr>
        <w:t>Design</w:t>
      </w:r>
      <w:r>
        <w:rPr>
          <w:sz w:val="20"/>
        </w:rPr>
        <w:t xml:space="preserve">. </w:t>
      </w:r>
      <w:proofErr w:type="spellStart"/>
      <w:r>
        <w:rPr>
          <w:sz w:val="20"/>
        </w:rPr>
        <w:t>Consultez</w:t>
      </w:r>
      <w:proofErr w:type="spellEnd"/>
      <w:r>
        <w:rPr>
          <w:sz w:val="20"/>
        </w:rPr>
        <w:t xml:space="preserve"> la </w:t>
      </w:r>
      <w:r>
        <w:rPr>
          <w:b/>
          <w:sz w:val="20"/>
        </w:rPr>
        <w:t xml:space="preserve">table </w:t>
      </w:r>
      <w:proofErr w:type="spellStart"/>
      <w:r>
        <w:rPr>
          <w:b/>
          <w:sz w:val="20"/>
        </w:rPr>
        <w:t>d’adressage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pour </w:t>
      </w:r>
      <w:proofErr w:type="spellStart"/>
      <w:r>
        <w:rPr>
          <w:sz w:val="20"/>
        </w:rPr>
        <w:t>déterminer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l’adresse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IPv6.</w:t>
      </w:r>
    </w:p>
    <w:p w14:paraId="19FDBE30" w14:textId="77777777" w:rsidR="00010699" w:rsidRDefault="00010699">
      <w:pPr>
        <w:pStyle w:val="Corpsdetexte"/>
        <w:rPr>
          <w:sz w:val="21"/>
        </w:rPr>
      </w:pPr>
    </w:p>
    <w:p w14:paraId="3675E691" w14:textId="77777777" w:rsidR="00010699" w:rsidRDefault="00A806A7">
      <w:pPr>
        <w:pStyle w:val="Titre1"/>
      </w:pPr>
      <w:r>
        <w:t xml:space="preserve">4e </w:t>
      </w:r>
      <w:proofErr w:type="spellStart"/>
      <w:proofErr w:type="gramStart"/>
      <w:r>
        <w:t>partie</w:t>
      </w:r>
      <w:proofErr w:type="spellEnd"/>
      <w:r>
        <w:t xml:space="preserve"> :</w:t>
      </w:r>
      <w:proofErr w:type="gramEnd"/>
      <w:r>
        <w:t xml:space="preserve"> Tester et </w:t>
      </w:r>
      <w:proofErr w:type="spellStart"/>
      <w:r>
        <w:t>vérifier</w:t>
      </w:r>
      <w:proofErr w:type="spellEnd"/>
      <w:r>
        <w:t xml:space="preserve"> la </w:t>
      </w:r>
      <w:proofErr w:type="spellStart"/>
      <w:r>
        <w:t>connectivité</w:t>
      </w:r>
      <w:proofErr w:type="spellEnd"/>
      <w:r>
        <w:t xml:space="preserve"> </w:t>
      </w:r>
      <w:proofErr w:type="spellStart"/>
      <w:r>
        <w:t>réseau</w:t>
      </w:r>
      <w:proofErr w:type="spellEnd"/>
    </w:p>
    <w:p w14:paraId="641B2C2E" w14:textId="77777777" w:rsidR="00010699" w:rsidRDefault="00010699">
      <w:pPr>
        <w:pStyle w:val="Corpsdetexte"/>
        <w:spacing w:before="1"/>
        <w:rPr>
          <w:b/>
          <w:sz w:val="25"/>
        </w:rPr>
      </w:pPr>
    </w:p>
    <w:p w14:paraId="017AC2F2" w14:textId="77777777" w:rsidR="00AF60FF" w:rsidRPr="00AF60FF" w:rsidRDefault="00AF60FF" w:rsidP="00AF60FF">
      <w:pPr>
        <w:pStyle w:val="Titre3"/>
        <w:rPr>
          <w:highlight w:val="yellow"/>
        </w:rPr>
      </w:pPr>
      <w:proofErr w:type="spellStart"/>
      <w:r w:rsidRPr="00AF60FF">
        <w:rPr>
          <w:highlight w:val="yellow"/>
        </w:rPr>
        <w:t>Étape</w:t>
      </w:r>
      <w:proofErr w:type="spellEnd"/>
      <w:r w:rsidRPr="00AF60FF">
        <w:rPr>
          <w:highlight w:val="yellow"/>
        </w:rPr>
        <w:t xml:space="preserve"> 0: </w:t>
      </w:r>
      <w:proofErr w:type="spellStart"/>
      <w:r w:rsidRPr="00AF60FF">
        <w:rPr>
          <w:highlight w:val="yellow"/>
        </w:rPr>
        <w:t>Personnaliser</w:t>
      </w:r>
      <w:proofErr w:type="spellEnd"/>
      <w:r w:rsidRPr="00AF60FF">
        <w:rPr>
          <w:highlight w:val="yellow"/>
        </w:rPr>
        <w:t xml:space="preserve"> les pages Web sur les </w:t>
      </w:r>
      <w:proofErr w:type="spellStart"/>
      <w:r w:rsidRPr="00AF60FF">
        <w:rPr>
          <w:highlight w:val="yellow"/>
        </w:rPr>
        <w:t>serveurs</w:t>
      </w:r>
      <w:proofErr w:type="spellEnd"/>
      <w:r w:rsidRPr="00AF60FF">
        <w:rPr>
          <w:highlight w:val="yellow"/>
        </w:rPr>
        <w:t>.</w:t>
      </w:r>
    </w:p>
    <w:p w14:paraId="5D957669" w14:textId="77777777" w:rsidR="00AF60FF" w:rsidRPr="00AF60FF" w:rsidRDefault="00AF60FF" w:rsidP="00AF60FF">
      <w:pPr>
        <w:pStyle w:val="Pardeliste"/>
        <w:numPr>
          <w:ilvl w:val="0"/>
          <w:numId w:val="9"/>
        </w:numPr>
        <w:rPr>
          <w:sz w:val="20"/>
          <w:szCs w:val="20"/>
          <w:highlight w:val="yellow"/>
        </w:rPr>
      </w:pPr>
      <w:proofErr w:type="spellStart"/>
      <w:r w:rsidRPr="00AF60FF">
        <w:rPr>
          <w:sz w:val="20"/>
          <w:szCs w:val="20"/>
          <w:highlight w:val="yellow"/>
        </w:rPr>
        <w:t>Cliquez</w:t>
      </w:r>
      <w:proofErr w:type="spellEnd"/>
      <w:r w:rsidRPr="00AF60FF">
        <w:rPr>
          <w:sz w:val="20"/>
          <w:szCs w:val="20"/>
          <w:highlight w:val="yellow"/>
        </w:rPr>
        <w:t xml:space="preserve"> sur </w:t>
      </w:r>
      <w:r w:rsidRPr="00FD5D58">
        <w:rPr>
          <w:b/>
          <w:sz w:val="20"/>
          <w:szCs w:val="20"/>
          <w:highlight w:val="yellow"/>
        </w:rPr>
        <w:t>Accounting</w:t>
      </w:r>
      <w:r w:rsidRPr="00AF60FF">
        <w:rPr>
          <w:sz w:val="20"/>
          <w:szCs w:val="20"/>
          <w:highlight w:val="yellow"/>
        </w:rPr>
        <w:t xml:space="preserve">, </w:t>
      </w:r>
      <w:proofErr w:type="spellStart"/>
      <w:r w:rsidRPr="00AF60FF">
        <w:rPr>
          <w:sz w:val="20"/>
          <w:szCs w:val="20"/>
          <w:highlight w:val="yellow"/>
        </w:rPr>
        <w:t>puis</w:t>
      </w:r>
      <w:proofErr w:type="spellEnd"/>
      <w:r w:rsidRPr="00AF60FF">
        <w:rPr>
          <w:sz w:val="20"/>
          <w:szCs w:val="20"/>
          <w:highlight w:val="yellow"/>
        </w:rPr>
        <w:t xml:space="preserve"> sur </w:t>
      </w:r>
      <w:proofErr w:type="spellStart"/>
      <w:r w:rsidRPr="00AF60FF">
        <w:rPr>
          <w:sz w:val="20"/>
          <w:szCs w:val="20"/>
          <w:highlight w:val="yellow"/>
        </w:rPr>
        <w:t>l’onglet</w:t>
      </w:r>
      <w:proofErr w:type="spellEnd"/>
      <w:r w:rsidRPr="00AF60FF">
        <w:rPr>
          <w:sz w:val="20"/>
          <w:szCs w:val="20"/>
          <w:highlight w:val="yellow"/>
        </w:rPr>
        <w:t xml:space="preserve"> </w:t>
      </w:r>
      <w:proofErr w:type="spellStart"/>
      <w:r w:rsidRPr="00FD5D58">
        <w:rPr>
          <w:b/>
          <w:sz w:val="20"/>
          <w:szCs w:val="20"/>
          <w:highlight w:val="yellow"/>
        </w:rPr>
        <w:t>Config</w:t>
      </w:r>
      <w:proofErr w:type="spellEnd"/>
      <w:r w:rsidRPr="00FD5D58">
        <w:rPr>
          <w:b/>
          <w:sz w:val="20"/>
          <w:szCs w:val="20"/>
          <w:highlight w:val="yellow"/>
        </w:rPr>
        <w:t xml:space="preserve"> &gt; HTTP</w:t>
      </w:r>
      <w:r w:rsidRPr="00AF60FF">
        <w:rPr>
          <w:sz w:val="20"/>
          <w:szCs w:val="20"/>
          <w:highlight w:val="yellow"/>
        </w:rPr>
        <w:t>.</w:t>
      </w:r>
    </w:p>
    <w:p w14:paraId="49EC7256" w14:textId="77777777" w:rsidR="00AF60FF" w:rsidRPr="00AF60FF" w:rsidRDefault="00AF60FF" w:rsidP="00AF60FF">
      <w:pPr>
        <w:pStyle w:val="Pardeliste"/>
        <w:numPr>
          <w:ilvl w:val="0"/>
          <w:numId w:val="9"/>
        </w:numPr>
        <w:rPr>
          <w:sz w:val="20"/>
          <w:szCs w:val="20"/>
          <w:highlight w:val="yellow"/>
        </w:rPr>
      </w:pPr>
      <w:proofErr w:type="spellStart"/>
      <w:r w:rsidRPr="00AF60FF">
        <w:rPr>
          <w:sz w:val="20"/>
          <w:szCs w:val="20"/>
          <w:highlight w:val="yellow"/>
        </w:rPr>
        <w:t>Cliquez</w:t>
      </w:r>
      <w:proofErr w:type="spellEnd"/>
      <w:r w:rsidRPr="00AF60FF">
        <w:rPr>
          <w:sz w:val="20"/>
          <w:szCs w:val="20"/>
          <w:highlight w:val="yellow"/>
        </w:rPr>
        <w:t xml:space="preserve"> sur </w:t>
      </w:r>
      <w:r w:rsidRPr="00FD5D58">
        <w:rPr>
          <w:b/>
          <w:sz w:val="20"/>
          <w:szCs w:val="20"/>
          <w:highlight w:val="yellow"/>
        </w:rPr>
        <w:t>(edit)</w:t>
      </w:r>
      <w:r w:rsidRPr="00AF60FF">
        <w:rPr>
          <w:sz w:val="20"/>
          <w:szCs w:val="20"/>
          <w:highlight w:val="yellow"/>
        </w:rPr>
        <w:t xml:space="preserve"> de index.html.</w:t>
      </w:r>
    </w:p>
    <w:p w14:paraId="0EEB2A88" w14:textId="77777777" w:rsidR="00AF60FF" w:rsidRPr="00AF60FF" w:rsidRDefault="00AF60FF" w:rsidP="00AF60FF">
      <w:pPr>
        <w:pStyle w:val="Pardeliste"/>
        <w:numPr>
          <w:ilvl w:val="0"/>
          <w:numId w:val="9"/>
        </w:numPr>
        <w:rPr>
          <w:sz w:val="20"/>
          <w:szCs w:val="20"/>
          <w:highlight w:val="yellow"/>
        </w:rPr>
      </w:pPr>
      <w:proofErr w:type="spellStart"/>
      <w:r w:rsidRPr="00AF60FF">
        <w:rPr>
          <w:sz w:val="20"/>
          <w:szCs w:val="20"/>
          <w:highlight w:val="yellow"/>
        </w:rPr>
        <w:t>Editer</w:t>
      </w:r>
      <w:proofErr w:type="spellEnd"/>
      <w:r w:rsidRPr="00AF60FF">
        <w:rPr>
          <w:sz w:val="20"/>
          <w:szCs w:val="20"/>
          <w:highlight w:val="yellow"/>
        </w:rPr>
        <w:t xml:space="preserve"> le code html.</w:t>
      </w:r>
    </w:p>
    <w:p w14:paraId="6ECB5C59" w14:textId="77777777" w:rsidR="00AF60FF" w:rsidRPr="00AF60FF" w:rsidRDefault="00AF60FF" w:rsidP="00AF60FF">
      <w:pPr>
        <w:pStyle w:val="Pardeliste"/>
        <w:numPr>
          <w:ilvl w:val="0"/>
          <w:numId w:val="9"/>
        </w:numPr>
        <w:rPr>
          <w:sz w:val="20"/>
          <w:szCs w:val="20"/>
        </w:rPr>
      </w:pPr>
      <w:proofErr w:type="spellStart"/>
      <w:r w:rsidRPr="00AF60FF">
        <w:rPr>
          <w:sz w:val="20"/>
          <w:szCs w:val="20"/>
          <w:highlight w:val="yellow"/>
        </w:rPr>
        <w:t>Répétez</w:t>
      </w:r>
      <w:proofErr w:type="spellEnd"/>
      <w:r w:rsidRPr="00AF60FF">
        <w:rPr>
          <w:sz w:val="20"/>
          <w:szCs w:val="20"/>
          <w:highlight w:val="yellow"/>
        </w:rPr>
        <w:t xml:space="preserve"> les </w:t>
      </w:r>
      <w:proofErr w:type="spellStart"/>
      <w:r w:rsidRPr="00AF60FF">
        <w:rPr>
          <w:sz w:val="20"/>
          <w:szCs w:val="20"/>
          <w:highlight w:val="yellow"/>
        </w:rPr>
        <w:t>étapes</w:t>
      </w:r>
      <w:proofErr w:type="spellEnd"/>
      <w:r w:rsidRPr="00AF60FF">
        <w:rPr>
          <w:sz w:val="20"/>
          <w:szCs w:val="20"/>
          <w:highlight w:val="yellow"/>
        </w:rPr>
        <w:t xml:space="preserve"> 0a à 0c pour le </w:t>
      </w:r>
      <w:proofErr w:type="spellStart"/>
      <w:r w:rsidRPr="00AF60FF">
        <w:rPr>
          <w:sz w:val="20"/>
          <w:szCs w:val="20"/>
          <w:highlight w:val="yellow"/>
        </w:rPr>
        <w:t>serveur</w:t>
      </w:r>
      <w:proofErr w:type="spellEnd"/>
      <w:r w:rsidRPr="00AF60FF">
        <w:rPr>
          <w:sz w:val="20"/>
          <w:szCs w:val="20"/>
          <w:highlight w:val="yellow"/>
        </w:rPr>
        <w:t xml:space="preserve"> </w:t>
      </w:r>
      <w:r w:rsidRPr="00FD5D58">
        <w:rPr>
          <w:b/>
          <w:sz w:val="20"/>
          <w:szCs w:val="20"/>
        </w:rPr>
        <w:t>CAD</w:t>
      </w:r>
      <w:r w:rsidRPr="00AF60FF">
        <w:rPr>
          <w:sz w:val="20"/>
          <w:szCs w:val="20"/>
        </w:rPr>
        <w:t>.</w:t>
      </w:r>
    </w:p>
    <w:p w14:paraId="0AA2C456" w14:textId="77777777" w:rsidR="00AF60FF" w:rsidRDefault="00AF60FF">
      <w:pPr>
        <w:pStyle w:val="Titre3"/>
      </w:pPr>
    </w:p>
    <w:p w14:paraId="2152D06A" w14:textId="77777777" w:rsidR="00010699" w:rsidRDefault="00A806A7">
      <w:pPr>
        <w:pStyle w:val="Titre3"/>
      </w:pPr>
      <w:proofErr w:type="spellStart"/>
      <w:r>
        <w:t>Étape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Ouvrez</w:t>
      </w:r>
      <w:proofErr w:type="spellEnd"/>
      <w:r>
        <w:t xml:space="preserve"> les pages Web de </w:t>
      </w:r>
      <w:proofErr w:type="spellStart"/>
      <w:r>
        <w:t>serveur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des clients.</w:t>
      </w:r>
    </w:p>
    <w:p w14:paraId="01123CB1" w14:textId="77777777" w:rsidR="00010699" w:rsidRDefault="00A806A7">
      <w:pPr>
        <w:pStyle w:val="Pardeliste"/>
        <w:numPr>
          <w:ilvl w:val="0"/>
          <w:numId w:val="2"/>
        </w:numPr>
        <w:tabs>
          <w:tab w:val="left" w:pos="1200"/>
        </w:tabs>
        <w:spacing w:before="156"/>
        <w:ind w:hanging="359"/>
        <w:rPr>
          <w:sz w:val="20"/>
        </w:rPr>
      </w:pP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>Sales</w:t>
      </w:r>
      <w:r>
        <w:rPr>
          <w:sz w:val="20"/>
        </w:rPr>
        <w:t xml:space="preserve">, </w:t>
      </w:r>
      <w:proofErr w:type="spellStart"/>
      <w:r>
        <w:rPr>
          <w:sz w:val="20"/>
        </w:rPr>
        <w:t>puis</w:t>
      </w:r>
      <w:proofErr w:type="spellEnd"/>
      <w:r>
        <w:rPr>
          <w:sz w:val="20"/>
        </w:rPr>
        <w:t xml:space="preserve"> sur </w:t>
      </w:r>
      <w:proofErr w:type="spellStart"/>
      <w:r>
        <w:rPr>
          <w:sz w:val="20"/>
        </w:rPr>
        <w:t>l’onglet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Desktop</w:t>
      </w:r>
      <w:r>
        <w:rPr>
          <w:sz w:val="20"/>
        </w:rPr>
        <w:t xml:space="preserve">. </w:t>
      </w:r>
      <w:proofErr w:type="spellStart"/>
      <w:r>
        <w:rPr>
          <w:sz w:val="20"/>
        </w:rPr>
        <w:t>Fermez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fenêtre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IP Configuration</w:t>
      </w:r>
      <w:r>
        <w:rPr>
          <w:sz w:val="20"/>
        </w:rPr>
        <w:t xml:space="preserve">, </w:t>
      </w:r>
      <w:proofErr w:type="spellStart"/>
      <w:r>
        <w:rPr>
          <w:sz w:val="20"/>
        </w:rPr>
        <w:t>si</w:t>
      </w:r>
      <w:proofErr w:type="spellEnd"/>
      <w:r>
        <w:rPr>
          <w:spacing w:val="-21"/>
          <w:sz w:val="20"/>
        </w:rPr>
        <w:t xml:space="preserve"> </w:t>
      </w:r>
      <w:bookmarkStart w:id="4" w:name="4e_partie_:_Tester_et_vérifier_la_connec"/>
      <w:bookmarkEnd w:id="4"/>
      <w:proofErr w:type="spellStart"/>
      <w:r>
        <w:rPr>
          <w:sz w:val="20"/>
        </w:rPr>
        <w:t>nécessaire</w:t>
      </w:r>
      <w:proofErr w:type="spellEnd"/>
      <w:r>
        <w:rPr>
          <w:sz w:val="20"/>
        </w:rPr>
        <w:t>.</w:t>
      </w:r>
    </w:p>
    <w:p w14:paraId="33AEFF09" w14:textId="77777777" w:rsidR="00010699" w:rsidRDefault="00A806A7">
      <w:pPr>
        <w:pStyle w:val="Pardeliste"/>
        <w:numPr>
          <w:ilvl w:val="0"/>
          <w:numId w:val="2"/>
        </w:numPr>
        <w:tabs>
          <w:tab w:val="left" w:pos="1200"/>
        </w:tabs>
        <w:spacing w:before="121" w:line="230" w:lineRule="exact"/>
        <w:ind w:hanging="359"/>
        <w:rPr>
          <w:sz w:val="20"/>
        </w:rPr>
      </w:pP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>Web Browser</w:t>
      </w:r>
      <w:r>
        <w:rPr>
          <w:sz w:val="20"/>
        </w:rPr>
        <w:t xml:space="preserve">. </w:t>
      </w:r>
      <w:proofErr w:type="spellStart"/>
      <w:r>
        <w:rPr>
          <w:sz w:val="20"/>
        </w:rPr>
        <w:t>Entrez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2001:DB8:1:1::4 </w:t>
      </w:r>
      <w:proofErr w:type="spellStart"/>
      <w:r>
        <w:rPr>
          <w:sz w:val="20"/>
        </w:rPr>
        <w:t>dans</w:t>
      </w:r>
      <w:proofErr w:type="spellEnd"/>
      <w:r>
        <w:rPr>
          <w:sz w:val="20"/>
        </w:rPr>
        <w:t xml:space="preserve"> la zone de </w:t>
      </w:r>
      <w:proofErr w:type="spellStart"/>
      <w:r>
        <w:rPr>
          <w:sz w:val="20"/>
        </w:rPr>
        <w:t>l’URL</w:t>
      </w:r>
      <w:proofErr w:type="spellEnd"/>
      <w:r>
        <w:rPr>
          <w:sz w:val="20"/>
        </w:rPr>
        <w:t xml:space="preserve"> et </w:t>
      </w: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>Go</w:t>
      </w:r>
      <w:r>
        <w:rPr>
          <w:sz w:val="20"/>
        </w:rPr>
        <w:t>. Le site</w:t>
      </w:r>
      <w:r>
        <w:rPr>
          <w:spacing w:val="-33"/>
          <w:sz w:val="20"/>
        </w:rPr>
        <w:t xml:space="preserve"> </w:t>
      </w:r>
      <w:r>
        <w:rPr>
          <w:sz w:val="20"/>
        </w:rPr>
        <w:t>Web</w:t>
      </w:r>
    </w:p>
    <w:p w14:paraId="5B7AC09B" w14:textId="77777777" w:rsidR="00010699" w:rsidRDefault="00A806A7">
      <w:pPr>
        <w:spacing w:line="230" w:lineRule="exact"/>
        <w:ind w:left="1199"/>
        <w:rPr>
          <w:sz w:val="20"/>
        </w:rPr>
      </w:pPr>
      <w:r>
        <w:rPr>
          <w:b/>
          <w:sz w:val="20"/>
        </w:rPr>
        <w:t xml:space="preserve">Accounting </w:t>
      </w:r>
      <w:proofErr w:type="spellStart"/>
      <w:r>
        <w:rPr>
          <w:sz w:val="20"/>
        </w:rPr>
        <w:t>doit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apparaître</w:t>
      </w:r>
      <w:proofErr w:type="spellEnd"/>
      <w:r>
        <w:rPr>
          <w:sz w:val="20"/>
        </w:rPr>
        <w:t>.</w:t>
      </w:r>
    </w:p>
    <w:p w14:paraId="0F3BD277" w14:textId="77777777" w:rsidR="00010699" w:rsidRDefault="00A806A7">
      <w:pPr>
        <w:pStyle w:val="Pardeliste"/>
        <w:numPr>
          <w:ilvl w:val="0"/>
          <w:numId w:val="2"/>
        </w:numPr>
        <w:tabs>
          <w:tab w:val="left" w:pos="1199"/>
          <w:tab w:val="left" w:pos="1200"/>
        </w:tabs>
        <w:ind w:hanging="359"/>
        <w:rPr>
          <w:sz w:val="20"/>
        </w:rPr>
      </w:pPr>
      <w:proofErr w:type="spellStart"/>
      <w:r>
        <w:rPr>
          <w:sz w:val="20"/>
        </w:rPr>
        <w:t>Entrez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2001:DB8:1:2::4 </w:t>
      </w:r>
      <w:proofErr w:type="spellStart"/>
      <w:r>
        <w:rPr>
          <w:sz w:val="20"/>
        </w:rPr>
        <w:t>dans</w:t>
      </w:r>
      <w:proofErr w:type="spellEnd"/>
      <w:r>
        <w:rPr>
          <w:sz w:val="20"/>
        </w:rPr>
        <w:t xml:space="preserve"> la zone de </w:t>
      </w:r>
      <w:proofErr w:type="spellStart"/>
      <w:r>
        <w:rPr>
          <w:sz w:val="20"/>
        </w:rPr>
        <w:t>l’URL</w:t>
      </w:r>
      <w:proofErr w:type="spellEnd"/>
      <w:r>
        <w:rPr>
          <w:sz w:val="20"/>
        </w:rPr>
        <w:t xml:space="preserve"> et </w:t>
      </w: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r>
        <w:rPr>
          <w:b/>
          <w:sz w:val="20"/>
        </w:rPr>
        <w:t>Go</w:t>
      </w:r>
      <w:r>
        <w:rPr>
          <w:sz w:val="20"/>
        </w:rPr>
        <w:t xml:space="preserve">. Le site Web </w:t>
      </w:r>
      <w:r>
        <w:rPr>
          <w:b/>
          <w:sz w:val="20"/>
        </w:rPr>
        <w:t xml:space="preserve">CAD </w:t>
      </w:r>
      <w:proofErr w:type="spellStart"/>
      <w:r>
        <w:rPr>
          <w:sz w:val="20"/>
        </w:rPr>
        <w:t>doit</w:t>
      </w:r>
      <w:proofErr w:type="spellEnd"/>
      <w:r>
        <w:rPr>
          <w:spacing w:val="-25"/>
          <w:sz w:val="20"/>
        </w:rPr>
        <w:t xml:space="preserve"> </w:t>
      </w:r>
      <w:proofErr w:type="spellStart"/>
      <w:r>
        <w:rPr>
          <w:sz w:val="20"/>
        </w:rPr>
        <w:t>apparaître</w:t>
      </w:r>
      <w:proofErr w:type="spellEnd"/>
      <w:r>
        <w:rPr>
          <w:sz w:val="20"/>
        </w:rPr>
        <w:t>.</w:t>
      </w:r>
    </w:p>
    <w:p w14:paraId="0505DA6E" w14:textId="77777777" w:rsidR="00010699" w:rsidRDefault="00A806A7">
      <w:pPr>
        <w:pStyle w:val="Pardeliste"/>
        <w:numPr>
          <w:ilvl w:val="0"/>
          <w:numId w:val="2"/>
        </w:numPr>
        <w:tabs>
          <w:tab w:val="left" w:pos="1200"/>
        </w:tabs>
        <w:ind w:hanging="359"/>
        <w:rPr>
          <w:sz w:val="20"/>
        </w:rPr>
      </w:pPr>
      <w:proofErr w:type="spellStart"/>
      <w:r>
        <w:rPr>
          <w:sz w:val="20"/>
        </w:rPr>
        <w:t>Répétez</w:t>
      </w:r>
      <w:proofErr w:type="spellEnd"/>
      <w:r>
        <w:rPr>
          <w:sz w:val="20"/>
        </w:rPr>
        <w:t xml:space="preserve"> les </w:t>
      </w:r>
      <w:proofErr w:type="spellStart"/>
      <w:r>
        <w:rPr>
          <w:sz w:val="20"/>
        </w:rPr>
        <w:t>étapes</w:t>
      </w:r>
      <w:proofErr w:type="spellEnd"/>
      <w:r>
        <w:rPr>
          <w:sz w:val="20"/>
        </w:rPr>
        <w:t xml:space="preserve"> 1a à 1d pour les </w:t>
      </w:r>
      <w:proofErr w:type="spellStart"/>
      <w:r>
        <w:rPr>
          <w:sz w:val="20"/>
        </w:rPr>
        <w:t>autres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clients.</w:t>
      </w:r>
    </w:p>
    <w:p w14:paraId="305638BA" w14:textId="76B2DBA3" w:rsidR="00AF60FF" w:rsidRDefault="00AF60FF">
      <w:pPr>
        <w:rPr>
          <w:b/>
          <w:bCs/>
        </w:rPr>
      </w:pPr>
    </w:p>
    <w:p w14:paraId="76CB0604" w14:textId="77777777" w:rsidR="00AF60FF" w:rsidRDefault="00AF60FF">
      <w:pPr>
        <w:pStyle w:val="Titre3"/>
      </w:pPr>
    </w:p>
    <w:p w14:paraId="65B2CE79" w14:textId="77777777" w:rsidR="00010699" w:rsidRDefault="00A806A7">
      <w:pPr>
        <w:pStyle w:val="Titre3"/>
      </w:pPr>
      <w:proofErr w:type="spellStart"/>
      <w:r>
        <w:t>Étape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Envoyez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requête</w:t>
      </w:r>
      <w:proofErr w:type="spellEnd"/>
      <w:r>
        <w:t xml:space="preserve"> ping au FAI.</w:t>
      </w:r>
    </w:p>
    <w:p w14:paraId="17A7DE16" w14:textId="77777777" w:rsidR="00010699" w:rsidRDefault="00A806A7">
      <w:pPr>
        <w:pStyle w:val="Pardeliste"/>
        <w:numPr>
          <w:ilvl w:val="0"/>
          <w:numId w:val="1"/>
        </w:numPr>
        <w:tabs>
          <w:tab w:val="left" w:pos="1200"/>
        </w:tabs>
        <w:spacing w:before="157"/>
        <w:ind w:hanging="359"/>
        <w:rPr>
          <w:sz w:val="20"/>
        </w:rPr>
      </w:pPr>
      <w:proofErr w:type="spellStart"/>
      <w:r>
        <w:rPr>
          <w:sz w:val="20"/>
        </w:rPr>
        <w:t>Ouvrez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fenêtre</w:t>
      </w:r>
      <w:proofErr w:type="spellEnd"/>
      <w:r>
        <w:rPr>
          <w:sz w:val="20"/>
        </w:rPr>
        <w:t xml:space="preserve"> de configuration de </w:t>
      </w:r>
      <w:proofErr w:type="spellStart"/>
      <w:r>
        <w:rPr>
          <w:sz w:val="20"/>
        </w:rPr>
        <w:t>n’importe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ordinateur</w:t>
      </w:r>
      <w:proofErr w:type="spellEnd"/>
      <w:r>
        <w:rPr>
          <w:sz w:val="20"/>
        </w:rPr>
        <w:t xml:space="preserve"> client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cliquant</w:t>
      </w:r>
      <w:proofErr w:type="spellEnd"/>
      <w:r>
        <w:rPr>
          <w:sz w:val="20"/>
        </w:rPr>
        <w:t xml:space="preserve"> sur</w:t>
      </w:r>
      <w:r>
        <w:rPr>
          <w:spacing w:val="-24"/>
          <w:sz w:val="20"/>
        </w:rPr>
        <w:t xml:space="preserve"> </w:t>
      </w:r>
      <w:proofErr w:type="spellStart"/>
      <w:r>
        <w:rPr>
          <w:sz w:val="20"/>
        </w:rPr>
        <w:t>l’icône</w:t>
      </w:r>
      <w:proofErr w:type="spellEnd"/>
      <w:r>
        <w:rPr>
          <w:sz w:val="20"/>
        </w:rPr>
        <w:t>.</w:t>
      </w:r>
    </w:p>
    <w:p w14:paraId="1DFFBB93" w14:textId="77777777" w:rsidR="00010699" w:rsidRDefault="00A806A7">
      <w:pPr>
        <w:pStyle w:val="Pardeliste"/>
        <w:numPr>
          <w:ilvl w:val="0"/>
          <w:numId w:val="1"/>
        </w:numPr>
        <w:tabs>
          <w:tab w:val="left" w:pos="1201"/>
        </w:tabs>
        <w:spacing w:before="119"/>
        <w:ind w:left="1200"/>
        <w:rPr>
          <w:sz w:val="20"/>
        </w:rPr>
      </w:pPr>
      <w:proofErr w:type="spellStart"/>
      <w:r>
        <w:rPr>
          <w:sz w:val="20"/>
        </w:rPr>
        <w:t>Cliquez</w:t>
      </w:r>
      <w:proofErr w:type="spellEnd"/>
      <w:r>
        <w:rPr>
          <w:sz w:val="20"/>
        </w:rPr>
        <w:t xml:space="preserve"> sur </w:t>
      </w:r>
      <w:proofErr w:type="spellStart"/>
      <w:r>
        <w:rPr>
          <w:sz w:val="20"/>
        </w:rPr>
        <w:t>l’onglet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Desktop </w:t>
      </w:r>
      <w:r>
        <w:rPr>
          <w:sz w:val="20"/>
        </w:rPr>
        <w:t xml:space="preserve">&gt; </w:t>
      </w:r>
      <w:r>
        <w:rPr>
          <w:b/>
          <w:sz w:val="20"/>
        </w:rPr>
        <w:t>Command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Prompt</w:t>
      </w:r>
      <w:r>
        <w:rPr>
          <w:sz w:val="20"/>
        </w:rPr>
        <w:t>.</w:t>
      </w:r>
    </w:p>
    <w:p w14:paraId="76CBB81D" w14:textId="77777777" w:rsidR="00010699" w:rsidRDefault="00A806A7">
      <w:pPr>
        <w:pStyle w:val="Pardeliste"/>
        <w:numPr>
          <w:ilvl w:val="0"/>
          <w:numId w:val="1"/>
        </w:numPr>
        <w:tabs>
          <w:tab w:val="left" w:pos="1199"/>
          <w:tab w:val="left" w:pos="1200"/>
        </w:tabs>
        <w:spacing w:before="121"/>
        <w:ind w:hanging="359"/>
        <w:rPr>
          <w:sz w:val="20"/>
        </w:rPr>
      </w:pPr>
      <w:proofErr w:type="spellStart"/>
      <w:r>
        <w:rPr>
          <w:sz w:val="20"/>
        </w:rPr>
        <w:t>Testez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connectivité</w:t>
      </w:r>
      <w:proofErr w:type="spellEnd"/>
      <w:r>
        <w:rPr>
          <w:sz w:val="20"/>
        </w:rPr>
        <w:t xml:space="preserve"> avec le FAI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exécutant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commande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suivante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006315D8" w14:textId="77777777" w:rsidR="00010699" w:rsidRDefault="00A806A7">
      <w:pPr>
        <w:pStyle w:val="Titre4"/>
        <w:spacing w:before="122"/>
        <w:ind w:left="1199"/>
        <w:rPr>
          <w:rFonts w:ascii="Courier New"/>
        </w:rPr>
      </w:pPr>
      <w:r>
        <w:rPr>
          <w:rFonts w:ascii="Courier New"/>
          <w:b w:val="0"/>
        </w:rPr>
        <w:t xml:space="preserve">PC&gt; </w:t>
      </w:r>
      <w:r>
        <w:rPr>
          <w:rFonts w:ascii="Courier New"/>
        </w:rPr>
        <w:t>ping 2001:DB</w:t>
      </w:r>
      <w:proofErr w:type="gramStart"/>
      <w:r>
        <w:rPr>
          <w:rFonts w:ascii="Courier New"/>
        </w:rPr>
        <w:t>8:1:A</w:t>
      </w:r>
      <w:proofErr w:type="gramEnd"/>
      <w:r>
        <w:rPr>
          <w:rFonts w:ascii="Courier New"/>
        </w:rPr>
        <w:t>001::1</w:t>
      </w:r>
    </w:p>
    <w:p w14:paraId="7449A2C2" w14:textId="77777777" w:rsidR="00010699" w:rsidRDefault="00A806A7">
      <w:pPr>
        <w:pStyle w:val="Pardeliste"/>
        <w:numPr>
          <w:ilvl w:val="0"/>
          <w:numId w:val="1"/>
        </w:numPr>
        <w:tabs>
          <w:tab w:val="left" w:pos="1200"/>
        </w:tabs>
        <w:spacing w:before="117"/>
        <w:rPr>
          <w:sz w:val="20"/>
        </w:rPr>
      </w:pPr>
      <w:proofErr w:type="spellStart"/>
      <w:r>
        <w:rPr>
          <w:sz w:val="20"/>
        </w:rPr>
        <w:t>Répétez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commande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ping </w:t>
      </w:r>
      <w:r>
        <w:rPr>
          <w:sz w:val="20"/>
        </w:rPr>
        <w:t xml:space="preserve">avec </w:t>
      </w:r>
      <w:proofErr w:type="spellStart"/>
      <w:r>
        <w:rPr>
          <w:sz w:val="20"/>
        </w:rPr>
        <w:t>d’autres</w:t>
      </w:r>
      <w:proofErr w:type="spellEnd"/>
      <w:r>
        <w:rPr>
          <w:sz w:val="20"/>
        </w:rPr>
        <w:t xml:space="preserve"> clients </w:t>
      </w:r>
      <w:proofErr w:type="spellStart"/>
      <w:r>
        <w:rPr>
          <w:sz w:val="20"/>
        </w:rPr>
        <w:t>jusqu’à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</w:t>
      </w:r>
      <w:proofErr w:type="spellEnd"/>
      <w:r>
        <w:rPr>
          <w:sz w:val="20"/>
        </w:rPr>
        <w:t xml:space="preserve"> que la </w:t>
      </w:r>
      <w:proofErr w:type="spellStart"/>
      <w:r>
        <w:rPr>
          <w:sz w:val="20"/>
        </w:rPr>
        <w:t>connectivité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complète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été</w:t>
      </w:r>
      <w:proofErr w:type="spellEnd"/>
      <w:r>
        <w:rPr>
          <w:spacing w:val="-30"/>
          <w:sz w:val="20"/>
        </w:rPr>
        <w:t xml:space="preserve"> </w:t>
      </w:r>
      <w:proofErr w:type="spellStart"/>
      <w:r>
        <w:rPr>
          <w:sz w:val="20"/>
        </w:rPr>
        <w:t>vérifiée</w:t>
      </w:r>
      <w:proofErr w:type="spellEnd"/>
      <w:r>
        <w:rPr>
          <w:sz w:val="20"/>
        </w:rPr>
        <w:t>.</w:t>
      </w:r>
    </w:p>
    <w:p w14:paraId="47F5DB86" w14:textId="77777777" w:rsidR="00AF60FF" w:rsidRDefault="00AF60FF" w:rsidP="00AF60FF">
      <w:pPr>
        <w:pStyle w:val="Pardeliste"/>
        <w:tabs>
          <w:tab w:val="left" w:pos="1200"/>
        </w:tabs>
        <w:spacing w:before="117"/>
        <w:ind w:firstLine="0"/>
        <w:rPr>
          <w:sz w:val="20"/>
        </w:rPr>
      </w:pPr>
    </w:p>
    <w:p w14:paraId="3DF36CE3" w14:textId="77777777" w:rsidR="00AF60FF" w:rsidRDefault="00AF60FF" w:rsidP="00AF60FF">
      <w:pPr>
        <w:pStyle w:val="Pardeliste"/>
        <w:tabs>
          <w:tab w:val="left" w:pos="1200"/>
        </w:tabs>
        <w:spacing w:before="117"/>
        <w:ind w:firstLine="0"/>
        <w:rPr>
          <w:sz w:val="20"/>
        </w:rPr>
      </w:pPr>
    </w:p>
    <w:p w14:paraId="3EA505B3" w14:textId="77777777" w:rsidR="00AF60FF" w:rsidRDefault="00AF60FF" w:rsidP="00AF60FF">
      <w:pPr>
        <w:pStyle w:val="Pardeliste"/>
        <w:tabs>
          <w:tab w:val="left" w:pos="1200"/>
        </w:tabs>
        <w:spacing w:before="117"/>
        <w:ind w:firstLine="0"/>
        <w:rPr>
          <w:sz w:val="20"/>
        </w:rPr>
      </w:pPr>
    </w:p>
    <w:sectPr w:rsidR="00AF60FF">
      <w:pgSz w:w="12240" w:h="15840"/>
      <w:pgMar w:top="1100" w:right="60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4195B" w14:textId="77777777" w:rsidR="00776F79" w:rsidRDefault="00776F79">
      <w:r>
        <w:separator/>
      </w:r>
    </w:p>
  </w:endnote>
  <w:endnote w:type="continuationSeparator" w:id="0">
    <w:p w14:paraId="65985EF2" w14:textId="77777777" w:rsidR="00776F79" w:rsidRDefault="0077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6C4F1B" w14:textId="77777777" w:rsidR="00010699" w:rsidRDefault="00776F79">
    <w:pPr>
      <w:pStyle w:val="Corpsdetexte"/>
      <w:spacing w:line="14" w:lineRule="auto"/>
    </w:pPr>
    <w:r>
      <w:pict w14:anchorId="359348D6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53pt;margin-top:745.95pt;width:326.7pt;height:19.25pt;z-index:-7888;mso-position-horizontal-relative:page;mso-position-vertical-relative:page" filled="f" stroked="f">
          <v:textbox inset="0,0,0,0">
            <w:txbxContent>
              <w:p w14:paraId="7B0EAC54" w14:textId="77777777" w:rsidR="00010699" w:rsidRDefault="00A806A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et/</w:t>
                </w:r>
                <w:proofErr w:type="spellStart"/>
                <w:r>
                  <w:rPr>
                    <w:sz w:val="16"/>
                  </w:rPr>
                  <w:t>ou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ses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filiales</w:t>
                </w:r>
                <w:proofErr w:type="spellEnd"/>
                <w:r>
                  <w:rPr>
                    <w:sz w:val="16"/>
                  </w:rPr>
                  <w:t xml:space="preserve">. </w:t>
                </w:r>
                <w:proofErr w:type="spellStart"/>
                <w:r>
                  <w:rPr>
                    <w:sz w:val="16"/>
                  </w:rPr>
                  <w:t>Tous</w:t>
                </w:r>
                <w:proofErr w:type="spellEnd"/>
                <w:r>
                  <w:rPr>
                    <w:sz w:val="16"/>
                  </w:rPr>
                  <w:t xml:space="preserve"> droits </w:t>
                </w:r>
                <w:proofErr w:type="spellStart"/>
                <w:r>
                  <w:rPr>
                    <w:sz w:val="16"/>
                  </w:rPr>
                  <w:t>réservés</w:t>
                </w:r>
                <w:proofErr w:type="spellEnd"/>
                <w:r>
                  <w:rPr>
                    <w:sz w:val="16"/>
                  </w:rPr>
                  <w:t xml:space="preserve">. </w:t>
                </w:r>
                <w:proofErr w:type="spellStart"/>
                <w:r>
                  <w:rPr>
                    <w:sz w:val="16"/>
                  </w:rPr>
                  <w:t>Ceci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est</w:t>
                </w:r>
                <w:proofErr w:type="spellEnd"/>
                <w:r>
                  <w:rPr>
                    <w:sz w:val="16"/>
                  </w:rPr>
                  <w:t xml:space="preserve"> un document public de Cisco.</w:t>
                </w:r>
                <w:r w:rsidR="00AF60FF">
                  <w:rPr>
                    <w:sz w:val="16"/>
                  </w:rPr>
                  <w:t xml:space="preserve">  Modifier par Valentin Haveaux. </w:t>
                </w:r>
                <w:proofErr w:type="spellStart"/>
                <w:r w:rsidR="00AF60FF">
                  <w:rPr>
                    <w:sz w:val="16"/>
                  </w:rPr>
                  <w:t>Dans</w:t>
                </w:r>
                <w:proofErr w:type="spellEnd"/>
                <w:r w:rsidR="00AF60FF">
                  <w:rPr>
                    <w:sz w:val="16"/>
                  </w:rPr>
                  <w:t xml:space="preserve"> le cadre du </w:t>
                </w:r>
                <w:proofErr w:type="spellStart"/>
                <w:r w:rsidR="00AF60FF">
                  <w:rPr>
                    <w:sz w:val="16"/>
                  </w:rPr>
                  <w:t>cours</w:t>
                </w:r>
                <w:proofErr w:type="spellEnd"/>
                <w:r w:rsidR="00AF60FF">
                  <w:rPr>
                    <w:sz w:val="16"/>
                  </w:rPr>
                  <w:t xml:space="preserve"> de LABO </w:t>
                </w:r>
                <w:proofErr w:type="spellStart"/>
                <w:r w:rsidR="00AF60FF">
                  <w:rPr>
                    <w:sz w:val="16"/>
                  </w:rPr>
                  <w:t>réseaux</w:t>
                </w:r>
                <w:proofErr w:type="spellEnd"/>
                <w:r w:rsidR="00AF60FF">
                  <w:rPr>
                    <w:sz w:val="16"/>
                  </w:rPr>
                  <w:t xml:space="preserve"> à la </w:t>
                </w:r>
                <w:proofErr w:type="spellStart"/>
                <w:r w:rsidR="00AF60FF">
                  <w:rPr>
                    <w:sz w:val="16"/>
                  </w:rPr>
                  <w:t>HelHa</w:t>
                </w:r>
                <w:proofErr w:type="spellEnd"/>
                <w:r w:rsidR="00AF60FF">
                  <w:rPr>
                    <w:sz w:val="16"/>
                  </w:rPr>
                  <w:t xml:space="preserve"> Char.</w:t>
                </w:r>
              </w:p>
              <w:p w14:paraId="7CF6006F" w14:textId="77777777" w:rsidR="00AF60FF" w:rsidRDefault="00AF60FF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E5DFE73">
        <v:shape id="_x0000_s2051" type="#_x0000_t202" style="position:absolute;margin-left:511.6pt;margin-top:745.95pt;width:47.3pt;height:10.95pt;z-index:-7864;mso-position-horizontal-relative:page;mso-position-vertical-relative:page" filled="f" stroked="f">
          <v:textbox inset="0,0,0,0">
            <w:txbxContent>
              <w:p w14:paraId="130909F8" w14:textId="77777777" w:rsidR="00010699" w:rsidRDefault="00A806A7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D5D58">
                  <w:rPr>
                    <w:b/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sur </w:t>
                </w:r>
                <w:r w:rsidR="00AF60FF"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5CF89" w14:textId="77777777" w:rsidR="00776F79" w:rsidRDefault="00776F79">
      <w:r>
        <w:separator/>
      </w:r>
    </w:p>
  </w:footnote>
  <w:footnote w:type="continuationSeparator" w:id="0">
    <w:p w14:paraId="336EE7DC" w14:textId="77777777" w:rsidR="00776F79" w:rsidRDefault="00776F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52940C" w14:textId="77777777" w:rsidR="00010699" w:rsidRDefault="00776F79">
    <w:pPr>
      <w:pStyle w:val="Corpsdetexte"/>
      <w:spacing w:line="14" w:lineRule="auto"/>
    </w:pPr>
    <w:r>
      <w:pict w14:anchorId="26F77146">
        <v:line id="_x0000_s2050" style="position:absolute;z-index:-7840;mso-position-horizontal-relative:page;mso-position-vertical-relative:page" from="52.5pt,54.35pt" to="559.5pt,54.35pt" strokeweight="2.22pt">
          <w10:wrap anchorx="page" anchory="page"/>
        </v:line>
      </w:pict>
    </w:r>
    <w:r>
      <w:pict w14:anchorId="7DC148B1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3pt;margin-top:38.25pt;width:235.95pt;height:13.2pt;z-index:-7816;mso-position-horizontal-relative:page;mso-position-vertical-relative:page" filled="f" stroked="f">
          <v:textbox inset="0,0,0,0">
            <w:txbxContent>
              <w:p w14:paraId="3A0712FA" w14:textId="77777777" w:rsidR="00010699" w:rsidRDefault="00A806A7">
                <w:pPr>
                  <w:spacing w:before="14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Packet </w:t>
                </w:r>
                <w:proofErr w:type="gramStart"/>
                <w:r>
                  <w:rPr>
                    <w:b/>
                    <w:sz w:val="20"/>
                  </w:rPr>
                  <w:t>Tracer :</w:t>
                </w:r>
                <w:proofErr w:type="gramEnd"/>
                <w:r>
                  <w:rPr>
                    <w:b/>
                    <w:sz w:val="20"/>
                  </w:rPr>
                  <w:t xml:space="preserve"> configuration de </w:t>
                </w:r>
                <w:proofErr w:type="spellStart"/>
                <w:r>
                  <w:rPr>
                    <w:b/>
                    <w:sz w:val="20"/>
                  </w:rPr>
                  <w:t>l’adressage</w:t>
                </w:r>
                <w:proofErr w:type="spellEnd"/>
                <w:r>
                  <w:rPr>
                    <w:b/>
                    <w:sz w:val="20"/>
                  </w:rPr>
                  <w:t xml:space="preserve"> IPv6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131DC"/>
    <w:multiLevelType w:val="hybridMultilevel"/>
    <w:tmpl w:val="0FF81EB2"/>
    <w:lvl w:ilvl="0" w:tplc="0F4C33A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7CE4CB90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D26861C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2FDA39E2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1150B0BE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EAF2DB40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D4182256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BF9A30C4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4552C21E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1">
    <w:nsid w:val="40BA57D4"/>
    <w:multiLevelType w:val="hybridMultilevel"/>
    <w:tmpl w:val="57801EB6"/>
    <w:lvl w:ilvl="0" w:tplc="988E270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CBD65D34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F0208652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8DEAB01C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AAB46DA2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7D06ED1E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3ED4BA56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1E8AE3AE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28FCC9DE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2">
    <w:nsid w:val="5E1D3C39"/>
    <w:multiLevelType w:val="hybridMultilevel"/>
    <w:tmpl w:val="36801D1E"/>
    <w:lvl w:ilvl="0" w:tplc="4722701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4CFA917E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0E2C061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B798D0D2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81AACF2A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2D3A8CA0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4740EA6C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D0947D26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95566AF6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3">
    <w:nsid w:val="607F407D"/>
    <w:multiLevelType w:val="hybridMultilevel"/>
    <w:tmpl w:val="A5C276CA"/>
    <w:lvl w:ilvl="0" w:tplc="B1E8B53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61112510"/>
    <w:multiLevelType w:val="hybridMultilevel"/>
    <w:tmpl w:val="02B88A42"/>
    <w:lvl w:ilvl="0" w:tplc="9FCCCB7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356A894C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AD04E228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A814872E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882ECB66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A58EE6B0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965E1730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EC1690A8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29143864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5">
    <w:nsid w:val="654964A6"/>
    <w:multiLevelType w:val="hybridMultilevel"/>
    <w:tmpl w:val="09344FFC"/>
    <w:lvl w:ilvl="0" w:tplc="00B8F306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E80A73EA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7B3AD1C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2BBA0358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A2F8B5E4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5D88B14A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FDE28920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165E5D14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42E0EB82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6">
    <w:nsid w:val="656341A3"/>
    <w:multiLevelType w:val="hybridMultilevel"/>
    <w:tmpl w:val="9D8A652C"/>
    <w:lvl w:ilvl="0" w:tplc="AC4EDE5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36747896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99A0F626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9B5A624E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AEEE5786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292A9BBE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77209616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4DBEDC6A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5C6055AA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7">
    <w:nsid w:val="6D4C5871"/>
    <w:multiLevelType w:val="hybridMultilevel"/>
    <w:tmpl w:val="618A62FE"/>
    <w:lvl w:ilvl="0" w:tplc="0068F73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E6C22D66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1ABC17DE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F56E05E2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258CC970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4AEEFDDC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76309F1C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6E5C4768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D242CD30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8">
    <w:nsid w:val="724F1B00"/>
    <w:multiLevelType w:val="hybridMultilevel"/>
    <w:tmpl w:val="208A9D5A"/>
    <w:lvl w:ilvl="0" w:tplc="14C2AC28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FCDE5748">
      <w:numFmt w:val="bullet"/>
      <w:lvlText w:val="•"/>
      <w:lvlJc w:val="left"/>
      <w:pPr>
        <w:ind w:left="2184" w:hanging="360"/>
      </w:pPr>
      <w:rPr>
        <w:rFonts w:hint="default"/>
      </w:rPr>
    </w:lvl>
    <w:lvl w:ilvl="2" w:tplc="FE22F0C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85441B96">
      <w:numFmt w:val="bullet"/>
      <w:lvlText w:val="•"/>
      <w:lvlJc w:val="left"/>
      <w:pPr>
        <w:ind w:left="4152" w:hanging="360"/>
      </w:pPr>
      <w:rPr>
        <w:rFonts w:hint="default"/>
      </w:rPr>
    </w:lvl>
    <w:lvl w:ilvl="4" w:tplc="A7B8B128"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0020427A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9A4249A4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7E48FBDE">
      <w:numFmt w:val="bullet"/>
      <w:lvlText w:val="•"/>
      <w:lvlJc w:val="left"/>
      <w:pPr>
        <w:ind w:left="8088" w:hanging="360"/>
      </w:pPr>
      <w:rPr>
        <w:rFonts w:hint="default"/>
      </w:rPr>
    </w:lvl>
    <w:lvl w:ilvl="8" w:tplc="2012CF50">
      <w:numFmt w:val="bullet"/>
      <w:lvlText w:val="•"/>
      <w:lvlJc w:val="left"/>
      <w:pPr>
        <w:ind w:left="907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10699"/>
    <w:rsid w:val="00010699"/>
    <w:rsid w:val="00776F79"/>
    <w:rsid w:val="00A806A7"/>
    <w:rsid w:val="00AF60FF"/>
    <w:rsid w:val="00B64D26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FE7D8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48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48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ind w:left="480"/>
      <w:outlineLvl w:val="2"/>
    </w:pPr>
    <w:rPr>
      <w:b/>
      <w:bCs/>
    </w:rPr>
  </w:style>
  <w:style w:type="paragraph" w:styleId="Titre4">
    <w:name w:val="heading 4"/>
    <w:basedOn w:val="Normal"/>
    <w:uiPriority w:val="1"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deliste">
    <w:name w:val="List Paragraph"/>
    <w:basedOn w:val="Normal"/>
    <w:uiPriority w:val="1"/>
    <w:qFormat/>
    <w:pPr>
      <w:spacing w:before="120"/>
      <w:ind w:left="1199" w:hanging="359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3"/>
    </w:pPr>
  </w:style>
  <w:style w:type="paragraph" w:styleId="En-tte">
    <w:name w:val="header"/>
    <w:basedOn w:val="Normal"/>
    <w:link w:val="En-tteCar"/>
    <w:uiPriority w:val="99"/>
    <w:unhideWhenUsed/>
    <w:rsid w:val="00AF60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60FF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AF60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60F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818</Words>
  <Characters>4504</Characters>
  <Application>Microsoft Macintosh Word</Application>
  <DocSecurity>0</DocSecurity>
  <Lines>37</Lines>
  <Paragraphs>10</Paragraphs>
  <ScaleCrop>false</ScaleCrop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Haveaux</cp:lastModifiedBy>
  <cp:revision>4</cp:revision>
  <dcterms:created xsi:type="dcterms:W3CDTF">2018-01-10T15:23:00Z</dcterms:created>
  <dcterms:modified xsi:type="dcterms:W3CDTF">2018-01-10T17:09:00Z</dcterms:modified>
</cp:coreProperties>
</file>