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1"/>
        <w:pStyle w:val="Heading1"/>
        <w:bidi w:val="false"/>
        <w:spacing w:after="120" w:before="480"/>
      </w:pPr>
      <w:bookmarkStart w:name="_Toc_Valentin_Nikolaev_1" w:id="1"/>
      <w:r>
        <w:rPr>
          <w:rFonts w:ascii="Aptos" w:cs="Aptos" w:eastAsia="Aptos" w:hAnsi="Aptos"/>
          <w:color w:val="000000"/>
          <w:sz w:val="32"/>
          <w:szCs w:val="32"/>
          <w:rtl w:val="false"/>
        </w:rPr>
        <w:t xml:space="preserve">Valentin Nikolaev</w:t>
      </w:r>
      <w:bookmarkEnd w:id="1"/>
    </w:p>
    <w:p>
      <w:pPr>
        <w:bidi w:val="false"/>
        <w:spacing w:after="120" w:before="120" w:line="259.20000000000005"/>
        <w:jc w:val="left"/>
      </w:pPr>
      <w:r>
        <w:rPr>
          <w:rFonts w:ascii="Aptos" w:cs="Aptos" w:eastAsia="Aptos" w:hAnsi="Aptos"/>
          <w:color w:val="000000"/>
          <w:sz w:val="24"/>
          <w:szCs w:val="24"/>
          <w:rtl w:val="false"/>
        </w:rPr>
        <w:t xml:space="preserve">Senior PHP Developer | Event-Driven Systems and Production Delivery</w:t>
      </w:r>
    </w:p>
    <w:p>
      <w:pPr>
        <w:bidi w:val="false"/>
        <w:spacing w:after="120" w:before="120" w:line="259.20000000000005"/>
        <w:jc w:val="left"/>
      </w:pPr>
      <w:r>
        <w:rPr>
          <w:rFonts w:ascii="Aptos" w:cs="Aptos" w:eastAsia="Aptos" w:hAnsi="Aptos"/>
          <w:color w:val="000000"/>
          <w:sz w:val="24"/>
          <w:szCs w:val="24"/>
          <w:rtl w:val="false"/>
        </w:rPr>
        <w:t xml:space="preserve">Rome, Italy | </w:t>
      </w:r>
      <w:hyperlink w:history="1" r:id="rId3cetuwykf6c-dq3mkc_2a">
        <w:r>
          <w:rPr>
            <w:rFonts w:ascii="Aptos" w:cs="Aptos" w:eastAsia="Aptos" w:hAnsi="Aptos"/>
            <w:color w:val="0000FF"/>
            <w:sz w:val="24"/>
            <w:szCs w:val="24"/>
            <w:u w:val="single"/>
            <w:rtl w:val="false"/>
          </w:rPr>
          <w:t xml:space="preserve">valeinikolaev@gmail.com</w:t>
        </w:r>
      </w:hyperlink>
      <w:r>
        <w:rPr>
          <w:rFonts w:ascii="Aptos" w:cs="Aptos" w:eastAsia="Aptos" w:hAnsi="Aptos"/>
          <w:color w:val="000000"/>
          <w:sz w:val="24"/>
          <w:szCs w:val="24"/>
          <w:rtl w:val="false"/>
        </w:rPr>
        <w:t xml:space="preserve"> | +39 351 370 1194</w:t>
      </w:r>
      <w:r>
        <w:rPr>
          <w:rFonts w:ascii="Aptos" w:cs="Aptos" w:eastAsia="Aptos" w:hAnsi="Aptos"/>
          <w:color w:val="000000"/>
          <w:sz w:val="24"/>
          <w:szCs w:val="24"/>
          <w:rtl w:val="false"/>
        </w:rPr>
        <w:t xml:space="preserve">
</w:t>
      </w:r>
      <w:r>
        <w:rPr>
          <w:rFonts w:ascii="Aptos" w:cs="Aptos" w:eastAsia="Aptos" w:hAnsi="Aptos"/>
          <w:color w:val="000000"/>
          <w:sz w:val="24"/>
          <w:szCs w:val="24"/>
          <w:rtl w:val="false"/>
        </w:rPr>
        <w:t xml:space="preserve">LinkedIn: </w:t>
      </w:r>
      <w:hyperlink w:history="1" r:id="rId8v7rouhuua7u4zpqpke7f">
        <w:r>
          <w:rPr>
            <w:rFonts w:ascii="Aptos" w:cs="Aptos" w:eastAsia="Aptos" w:hAnsi="Aptos"/>
            <w:color w:val="0000FF"/>
            <w:sz w:val="24"/>
            <w:szCs w:val="24"/>
            <w:u w:val="single"/>
            <w:rtl w:val="false"/>
          </w:rPr>
          <w:t xml:space="preserve">https://linkedin.com/in/valentinnikolaev</w:t>
        </w:r>
      </w:hyperlink>
      <w:r>
        <w:rPr>
          <w:rFonts w:ascii="Aptos" w:cs="Aptos" w:eastAsia="Aptos" w:hAnsi="Aptos"/>
          <w:color w:val="000000"/>
          <w:sz w:val="24"/>
          <w:szCs w:val="24"/>
          <w:rtl w:val="false"/>
        </w:rPr>
        <w:t xml:space="preserve"> | GitHub: </w:t>
      </w:r>
      <w:hyperlink w:history="1" r:id="rIdfwtj1zmjkdvaauyi5ypea">
        <w:r>
          <w:rPr>
            <w:rFonts w:ascii="Aptos" w:cs="Aptos" w:eastAsia="Aptos" w:hAnsi="Aptos"/>
            <w:color w:val="0000FF"/>
            <w:sz w:val="24"/>
            <w:szCs w:val="24"/>
            <w:u w:val="single"/>
            <w:rtl w:val="false"/>
          </w:rPr>
          <w:t xml:space="preserve">https://github.com/ValentinNikolaev</w:t>
        </w:r>
      </w:hyperlink>
    </w:p>
    <w:p>
      <w:pPr>
        <w:pStyle w:val="2"/>
        <w:pStyle w:val="Heading2"/>
        <w:bidi w:val="false"/>
        <w:spacing w:after="120" w:before="240"/>
      </w:pPr>
      <w:bookmarkStart w:name="_Toc_Summary_2" w:id="1"/>
      <w:r>
        <w:rPr>
          <w:rFonts w:ascii="Aptos" w:cs="Aptos" w:eastAsia="Aptos" w:hAnsi="Aptos"/>
          <w:color w:val="000000"/>
          <w:sz w:val="28"/>
          <w:szCs w:val="28"/>
          <w:rtl w:val="false"/>
        </w:rPr>
        <w:t xml:space="preserve">Summary</w:t>
      </w:r>
      <w:bookmarkEnd w:id="1"/>
    </w:p>
    <w:p>
      <w:pPr>
        <w:bidi w:val="false"/>
        <w:spacing w:after="120" w:before="120" w:line="259.20000000000005"/>
        <w:jc w:val="left"/>
      </w:pPr>
      <w:r>
        <w:rPr>
          <w:rFonts w:ascii="Aptos" w:cs="Aptos" w:eastAsia="Aptos" w:hAnsi="Aptos"/>
          <w:color w:val="000000"/>
          <w:sz w:val="24"/>
          <w:szCs w:val="24"/>
          <w:rtl w:val="false"/>
        </w:rPr>
        <w:t xml:space="preserve">Senior backend developer with 15+ years across PHP and Go systems. I build and operate event-driven data services, integrations and production tooling, with recent PHP ownership of analytics architecture, event delivery and partner authentication flows. My work combines deliberate API and schema design with measurable operational results: reliable event delivery, faster onboarding of new streams and database stability under load.</w:t>
      </w:r>
    </w:p>
    <w:p>
      <w:pPr>
        <w:pStyle w:val="2"/>
        <w:pStyle w:val="Heading2"/>
        <w:bidi w:val="false"/>
        <w:spacing w:after="120" w:before="240"/>
      </w:pPr>
      <w:bookmarkStart w:name="_Toc_Skills_3" w:id="1"/>
      <w:r>
        <w:rPr>
          <w:rFonts w:ascii="Aptos" w:cs="Aptos" w:eastAsia="Aptos" w:hAnsi="Aptos"/>
          <w:color w:val="000000"/>
          <w:sz w:val="28"/>
          <w:szCs w:val="28"/>
          <w:rtl w:val="false"/>
        </w:rPr>
        <w:t xml:space="preserve">Skills</w:t>
      </w:r>
      <w:bookmarkEnd w:id="1"/>
    </w:p>
    <w:p>
      <w:pPr>
        <w:bidi w:val="false"/>
        <w:spacing w:after="120" w:before="120" w:line="259.20000000000005"/>
        <w:jc w:val="left"/>
      </w:pPr>
      <w:r>
        <w:rPr>
          <w:rFonts w:ascii="Aptos" w:cs="Aptos" w:eastAsia="Aptos" w:hAnsi="Aptos"/>
          <w:b/>
          <w:bCs/>
          <w:color w:val="000000"/>
          <w:sz w:val="24"/>
          <w:szCs w:val="24"/>
          <w:rtl w:val="false"/>
        </w:rPr>
        <w:t xml:space="preserve">Languages and frameworks:</w:t>
      </w:r>
      <w:r>
        <w:rPr>
          <w:rFonts w:ascii="Aptos" w:cs="Aptos" w:eastAsia="Aptos" w:hAnsi="Aptos"/>
          <w:color w:val="000000"/>
          <w:sz w:val="24"/>
          <w:szCs w:val="24"/>
          <w:rtl w:val="false"/>
        </w:rPr>
        <w:t xml:space="preserve"> PHP, Laravel, Symfony, Go.</w:t>
      </w:r>
      <w:r>
        <w:rPr>
          <w:rFonts w:ascii="Aptos" w:cs="Aptos" w:eastAsia="Aptos" w:hAnsi="Aptos"/>
          <w:color w:val="000000"/>
          <w:sz w:val="24"/>
          <w:szCs w:val="24"/>
          <w:rtl w:val="false"/>
        </w:rPr>
        <w:t xml:space="preserve">
</w:t>
      </w:r>
      <w:r>
        <w:rPr>
          <w:rFonts w:ascii="Aptos" w:cs="Aptos" w:eastAsia="Aptos" w:hAnsi="Aptos"/>
          <w:b/>
          <w:bCs/>
          <w:color w:val="000000"/>
          <w:sz w:val="24"/>
          <w:szCs w:val="24"/>
          <w:rtl w:val="false"/>
        </w:rPr>
        <w:t xml:space="preserve">Data and integration:</w:t>
      </w:r>
      <w:r>
        <w:rPr>
          <w:rFonts w:ascii="Aptos" w:cs="Aptos" w:eastAsia="Aptos" w:hAnsi="Aptos"/>
          <w:color w:val="000000"/>
          <w:sz w:val="24"/>
          <w:szCs w:val="24"/>
          <w:rtl w:val="false"/>
        </w:rPr>
        <w:t xml:space="preserve"> MySQL, PostgreSQL, REST APIs, AWS EventBridge, queues, event-driven architecture, versioned schemas.</w:t>
      </w:r>
      <w:r>
        <w:rPr>
          <w:rFonts w:ascii="Aptos" w:cs="Aptos" w:eastAsia="Aptos" w:hAnsi="Aptos"/>
          <w:color w:val="000000"/>
          <w:sz w:val="24"/>
          <w:szCs w:val="24"/>
          <w:rtl w:val="false"/>
        </w:rPr>
        <w:t xml:space="preserve">
</w:t>
      </w:r>
      <w:r>
        <w:rPr>
          <w:rFonts w:ascii="Aptos" w:cs="Aptos" w:eastAsia="Aptos" w:hAnsi="Aptos"/>
          <w:b/>
          <w:bCs/>
          <w:color w:val="000000"/>
          <w:sz w:val="24"/>
          <w:szCs w:val="24"/>
          <w:rtl w:val="false"/>
        </w:rPr>
        <w:t xml:space="preserve">Delivery and operations:</w:t>
      </w:r>
      <w:r>
        <w:rPr>
          <w:rFonts w:ascii="Aptos" w:cs="Aptos" w:eastAsia="Aptos" w:hAnsi="Aptos"/>
          <w:color w:val="000000"/>
          <w:sz w:val="24"/>
          <w:szCs w:val="24"/>
          <w:rtl w:val="false"/>
        </w:rPr>
        <w:t xml:space="preserve"> AWS, Kubernetes, CI/CD, monitoring, production troubleshooting, Amazon Connect.</w:t>
      </w:r>
    </w:p>
    <w:p>
      <w:pPr>
        <w:pStyle w:val="2"/>
        <w:pStyle w:val="Heading2"/>
        <w:bidi w:val="false"/>
        <w:spacing w:after="120" w:before="240"/>
      </w:pPr>
      <w:bookmarkStart w:name="_Toc_Experience_4" w:id="1"/>
      <w:r>
        <w:rPr>
          <w:rFonts w:ascii="Aptos" w:cs="Aptos" w:eastAsia="Aptos" w:hAnsi="Aptos"/>
          <w:color w:val="000000"/>
          <w:sz w:val="28"/>
          <w:szCs w:val="28"/>
          <w:rtl w:val="false"/>
        </w:rPr>
        <w:t xml:space="preserve">Experience</w:t>
      </w:r>
      <w:bookmarkEnd w:id="1"/>
    </w:p>
    <w:p>
      <w:pPr>
        <w:pStyle w:val="3"/>
        <w:pStyle w:val="Heading3"/>
        <w:bidi w:val="false"/>
        <w:spacing w:after="120" w:before="240"/>
        <w:keepNext/>
      </w:pPr>
      <w:bookmarkStart w:name="_Toc_Simplelife_Simple_App_Software_Developer_5" w:id="1"/>
      <w:r>
        <w:rPr>
          <w:rFonts w:ascii="Aptos" w:cs="Aptos" w:eastAsia="Aptos" w:hAnsi="Aptos"/>
          <w:color w:val="000000"/>
          <w:sz w:val="24"/>
          <w:szCs w:val="24"/>
          <w:rtl w:val="false"/>
        </w:rPr>
        <w:t xml:space="preserve">Simple.life / Simple App — Software Developer</w:t>
      </w:r>
      <w:bookmarkEnd w:id="1"/>
    </w:p>
    <w:p>
      <w:pPr>
        <w:bidi w:val="false"/>
        <w:spacing w:after="120" w:before="120" w:line="259.20000000000005"/>
        <w:jc w:val="left"/>
        <w:keepNext/>
      </w:pPr>
      <w:r>
        <w:rPr>
          <w:rFonts w:ascii="Aptos" w:cs="Aptos" w:eastAsia="Aptos" w:hAnsi="Aptos"/>
          <w:color w:val="000000"/>
          <w:sz w:val="24"/>
          <w:szCs w:val="24"/>
          <w:rtl w:val="false"/>
        </w:rPr>
        <w:t xml:space="preserve">November 2023 – 2026</w:t>
      </w:r>
    </w:p>
    <w:p>
      <w:pPr>
        <w:pStyle w:val="ListParagraph"/>
        <w:numPr>
          <w:ilvl w:val="0"/>
          <w:numId w:val="1"/>
        </w:numPr>
        <w:bidi w:val="false"/>
        <w:spacing w:after="60" w:before="60"/>
      </w:pPr>
      <w:r>
        <w:rPr>
          <w:rFonts w:ascii="Aptos" w:cs="Aptos" w:eastAsia="Aptos" w:hAnsi="Aptos"/>
          <w:color w:val="000000"/>
          <w:sz w:val="24"/>
          <w:szCs w:val="24"/>
          <w:rtl w:val="false"/>
        </w:rPr>
        <w:t xml:space="preserve">Architected and released an Amazon Connect telephony backend with federated agent access and phone-number masking; it passed security sign-off and avoided individual AWS accounts and SAML setup.</w:t>
      </w:r>
    </w:p>
    <w:p>
      <w:pPr>
        <w:pStyle w:val="ListParagraph"/>
        <w:numPr>
          <w:ilvl w:val="0"/>
          <w:numId w:val="1"/>
        </w:numPr>
        <w:bidi w:val="false"/>
        <w:spacing w:after="60" w:before="60"/>
      </w:pPr>
      <w:r>
        <w:rPr>
          <w:rFonts w:ascii="Aptos" w:cs="Aptos" w:eastAsia="Aptos" w:hAnsi="Aptos"/>
          <w:color w:val="000000"/>
          <w:sz w:val="24"/>
          <w:szCs w:val="24"/>
          <w:rtl w:val="false"/>
        </w:rPr>
        <w:t xml:space="preserve">Built a multi-tenant Go helpdesk gateway with vendor-neutral events, Intercom and Zendesk adapters, tenant ingestion and SQS queues, enabling the first B2B demonstration of the support-AI product.</w:t>
      </w:r>
    </w:p>
    <w:p>
      <w:pPr>
        <w:pStyle w:val="ListParagraph"/>
        <w:numPr>
          <w:ilvl w:val="0"/>
          <w:numId w:val="1"/>
        </w:numPr>
        <w:bidi w:val="false"/>
        <w:spacing w:after="60" w:before="60"/>
      </w:pPr>
      <w:r>
        <w:rPr>
          <w:rFonts w:ascii="Aptos" w:cs="Aptos" w:eastAsia="Aptos" w:hAnsi="Aptos"/>
          <w:color w:val="000000"/>
          <w:sz w:val="24"/>
          <w:szCs w:val="24"/>
          <w:rtl w:val="false"/>
        </w:rPr>
        <w:t xml:space="preserve">Made ticket processing resilient during Intercom API degradation through partial-success handling and sharded cursor searches, retaining visibility of incomplete work instead of failing the full run.</w:t>
      </w:r>
    </w:p>
    <w:p>
      <w:pPr>
        <w:pStyle w:val="ListParagraph"/>
        <w:numPr>
          <w:ilvl w:val="0"/>
          <w:numId w:val="1"/>
        </w:numPr>
        <w:bidi w:val="false"/>
        <w:spacing w:after="60" w:before="60"/>
      </w:pPr>
      <w:r>
        <w:rPr>
          <w:rFonts w:ascii="Aptos" w:cs="Aptos" w:eastAsia="Aptos" w:hAnsi="Aptos"/>
          <w:color w:val="000000"/>
          <w:sz w:val="24"/>
          <w:szCs w:val="24"/>
          <w:rtl w:val="false"/>
        </w:rPr>
        <w:t xml:space="preserve">Built self-service GDPR export workflows across seven data sources, giving administrators request creation, status tracking and review in one place.</w:t>
      </w:r>
    </w:p>
    <w:p>
      <w:pPr>
        <w:bidi w:val="false"/>
        <w:spacing w:after="120" w:before="120" w:line="259.20000000000005"/>
        <w:jc w:val="left"/>
      </w:pPr>
      <w:r>
        <w:rPr>
          <w:rFonts w:ascii="Aptos" w:cs="Aptos" w:eastAsia="Aptos" w:hAnsi="Aptos"/>
          <w:b/>
          <w:bCs/>
          <w:color w:val="000000"/>
          <w:sz w:val="24"/>
          <w:szCs w:val="24"/>
          <w:rtl w:val="false"/>
        </w:rPr>
        <w:t xml:space="preserve">Technologies:</w:t>
      </w:r>
      <w:r>
        <w:rPr>
          <w:rFonts w:ascii="Aptos" w:cs="Aptos" w:eastAsia="Aptos" w:hAnsi="Aptos"/>
          <w:color w:val="000000"/>
          <w:sz w:val="24"/>
          <w:szCs w:val="24"/>
          <w:rtl w:val="false"/>
        </w:rPr>
        <w:t xml:space="preserve"> Go, PHP, PostgreSQL, AWS, Amazon Connect, SQS, Kubernetes, Intercom API, Zendesk API</w:t>
      </w:r>
    </w:p>
    <w:p>
      <w:pPr>
        <w:pStyle w:val="3"/>
        <w:pStyle w:val="Heading3"/>
        <w:bidi w:val="false"/>
        <w:spacing w:after="120" w:before="240"/>
        <w:keepNext/>
      </w:pPr>
      <w:bookmarkStart w:name="_Toc_CRURATED_PHP_Software_Developer_concurre_6" w:id="1"/>
      <w:r>
        <w:rPr>
          <w:rFonts w:ascii="Aptos" w:cs="Aptos" w:eastAsia="Aptos" w:hAnsi="Aptos"/>
          <w:color w:val="000000"/>
          <w:sz w:val="24"/>
          <w:szCs w:val="24"/>
          <w:rtl w:val="false"/>
        </w:rPr>
        <w:t xml:space="preserve">CRURATED — PHP Software Developer, concurrent part-time subcontract</w:t>
      </w:r>
      <w:bookmarkEnd w:id="1"/>
    </w:p>
    <w:p>
      <w:pPr>
        <w:bidi w:val="false"/>
        <w:spacing w:after="120" w:before="120" w:line="259.20000000000005"/>
        <w:jc w:val="left"/>
        <w:keepNext/>
      </w:pPr>
      <w:r>
        <w:rPr>
          <w:rFonts w:ascii="Aptos" w:cs="Aptos" w:eastAsia="Aptos" w:hAnsi="Aptos"/>
          <w:color w:val="000000"/>
          <w:sz w:val="24"/>
          <w:szCs w:val="24"/>
          <w:rtl w:val="false"/>
        </w:rPr>
        <w:t xml:space="preserve">August 2024 – January 2026</w:t>
      </w:r>
    </w:p>
    <w:p>
      <w:pPr>
        <w:pStyle w:val="ListParagraph"/>
        <w:numPr>
          <w:ilvl w:val="0"/>
          <w:numId w:val="1"/>
        </w:numPr>
        <w:bidi w:val="false"/>
        <w:spacing w:after="60" w:before="60"/>
      </w:pPr>
      <w:r>
        <w:rPr>
          <w:rFonts w:ascii="Aptos" w:cs="Aptos" w:eastAsia="Aptos" w:hAnsi="Aptos"/>
          <w:color w:val="000000"/>
          <w:sz w:val="24"/>
          <w:szCs w:val="24"/>
          <w:rtl w:val="false"/>
        </w:rPr>
        <w:t xml:space="preserve">Architected a production event analytics pipeline with queues and AWS EventBridge; DataLake throughput grew by more than tenfold under technical ownership.</w:t>
      </w:r>
    </w:p>
    <w:p>
      <w:pPr>
        <w:pStyle w:val="ListParagraph"/>
        <w:numPr>
          <w:ilvl w:val="0"/>
          <w:numId w:val="1"/>
        </w:numPr>
        <w:bidi w:val="false"/>
        <w:spacing w:after="60" w:before="60"/>
      </w:pPr>
      <w:r>
        <w:rPr>
          <w:rFonts w:ascii="Aptos" w:cs="Aptos" w:eastAsia="Aptos" w:hAnsi="Aptos"/>
          <w:color w:val="000000"/>
          <w:sz w:val="24"/>
          <w:szCs w:val="24"/>
          <w:rtl w:val="false"/>
        </w:rPr>
        <w:t xml:space="preserve">Reduced onboarding of a new analytics stream from several days to under four hours through modular stream design.</w:t>
      </w:r>
    </w:p>
    <w:p>
      <w:pPr>
        <w:pStyle w:val="ListParagraph"/>
        <w:numPr>
          <w:ilvl w:val="0"/>
          <w:numId w:val="1"/>
        </w:numPr>
        <w:bidi w:val="false"/>
        <w:spacing w:after="60" w:before="60"/>
      </w:pPr>
      <w:r>
        <w:rPr>
          <w:rFonts w:ascii="Aptos" w:cs="Aptos" w:eastAsia="Aptos" w:hAnsi="Aptos"/>
          <w:color w:val="000000"/>
          <w:sz w:val="24"/>
          <w:szCs w:val="24"/>
          <w:rtl w:val="false"/>
        </w:rPr>
        <w:t xml:space="preserve">Maintained event delivery reliability above 99.9% with fault-tolerant routing, retries and observability.</w:t>
      </w:r>
    </w:p>
    <w:p>
      <w:pPr>
        <w:pStyle w:val="ListParagraph"/>
        <w:numPr>
          <w:ilvl w:val="0"/>
          <w:numId w:val="1"/>
        </w:numPr>
        <w:bidi w:val="false"/>
        <w:spacing w:after="60" w:before="60"/>
      </w:pPr>
      <w:r>
        <w:rPr>
          <w:rFonts w:ascii="Aptos" w:cs="Aptos" w:eastAsia="Aptos" w:hAnsi="Aptos"/>
          <w:color w:val="000000"/>
          <w:sz w:val="24"/>
          <w:szCs w:val="24"/>
          <w:rtl w:val="false"/>
        </w:rPr>
        <w:t xml:space="preserve">Designed versioned event schemas with parallel publication in production, letting consumers move between schemas while new events continued to arrive.</w:t>
      </w:r>
    </w:p>
    <w:p>
      <w:pPr>
        <w:pStyle w:val="ListParagraph"/>
        <w:numPr>
          <w:ilvl w:val="0"/>
          <w:numId w:val="1"/>
        </w:numPr>
        <w:bidi w:val="false"/>
        <w:spacing w:after="60" w:before="60"/>
      </w:pPr>
      <w:r>
        <w:rPr>
          <w:rFonts w:ascii="Aptos" w:cs="Aptos" w:eastAsia="Aptos" w:hAnsi="Aptos"/>
          <w:color w:val="000000"/>
          <w:sz w:val="24"/>
          <w:szCs w:val="24"/>
          <w:rtl w:val="false"/>
        </w:rPr>
        <w:t xml:space="preserve">Delivered the production Crutrade integration for authentication and OTP, account linking, collection exchange, purchase-ownership verification and request/response logging.</w:t>
      </w:r>
    </w:p>
    <w:p>
      <w:pPr>
        <w:bidi w:val="false"/>
        <w:spacing w:after="120" w:before="120" w:line="259.20000000000005"/>
        <w:jc w:val="left"/>
      </w:pPr>
      <w:r>
        <w:rPr>
          <w:rFonts w:ascii="Aptos" w:cs="Aptos" w:eastAsia="Aptos" w:hAnsi="Aptos"/>
          <w:b/>
          <w:bCs/>
          <w:color w:val="000000"/>
          <w:sz w:val="24"/>
          <w:szCs w:val="24"/>
          <w:rtl w:val="false"/>
        </w:rPr>
        <w:t xml:space="preserve">Technologies:</w:t>
      </w:r>
      <w:r>
        <w:rPr>
          <w:rFonts w:ascii="Aptos" w:cs="Aptos" w:eastAsia="Aptos" w:hAnsi="Aptos"/>
          <w:color w:val="000000"/>
          <w:sz w:val="24"/>
          <w:szCs w:val="24"/>
          <w:rtl w:val="false"/>
        </w:rPr>
        <w:t xml:space="preserve"> PHP, Laravel, AWS EventBridge, queues, REST APIs, event-driven architecture</w:t>
      </w:r>
    </w:p>
    <w:p>
      <w:pPr>
        <w:pStyle w:val="3"/>
        <w:pStyle w:val="Heading3"/>
        <w:bidi w:val="false"/>
        <w:spacing w:after="120" w:before="240"/>
        <w:keepNext/>
      </w:pPr>
      <w:bookmarkStart w:name="_Toc_airSlate_Senior_Software_Developer_7" w:id="1"/>
      <w:r>
        <w:rPr>
          <w:rFonts w:ascii="Aptos" w:cs="Aptos" w:eastAsia="Aptos" w:hAnsi="Aptos"/>
          <w:color w:val="000000"/>
          <w:sz w:val="24"/>
          <w:szCs w:val="24"/>
          <w:rtl w:val="false"/>
        </w:rPr>
        <w:t xml:space="preserve">airSlate — Senior Software Developer</w:t>
      </w:r>
      <w:bookmarkEnd w:id="1"/>
    </w:p>
    <w:p>
      <w:pPr>
        <w:bidi w:val="false"/>
        <w:spacing w:after="120" w:before="120" w:line="259.20000000000005"/>
        <w:jc w:val="left"/>
        <w:keepNext/>
      </w:pPr>
      <w:r>
        <w:rPr>
          <w:rFonts w:ascii="Aptos" w:cs="Aptos" w:eastAsia="Aptos" w:hAnsi="Aptos"/>
          <w:color w:val="000000"/>
          <w:sz w:val="24"/>
          <w:szCs w:val="24"/>
          <w:rtl w:val="false"/>
        </w:rPr>
        <w:t xml:space="preserve">February 2021 – August 2023</w:t>
      </w:r>
    </w:p>
    <w:p>
      <w:pPr>
        <w:pStyle w:val="ListParagraph"/>
        <w:numPr>
          <w:ilvl w:val="0"/>
          <w:numId w:val="1"/>
        </w:numPr>
        <w:bidi w:val="false"/>
        <w:spacing w:after="60" w:before="60"/>
      </w:pPr>
      <w:r>
        <w:rPr>
          <w:rFonts w:ascii="Aptos" w:cs="Aptos" w:eastAsia="Aptos" w:hAnsi="Aptos"/>
          <w:color w:val="000000"/>
          <w:sz w:val="24"/>
          <w:szCs w:val="24"/>
          <w:rtl w:val="false"/>
        </w:rPr>
        <w:t xml:space="preserve">Reduced peak load on the main database by isolating bottlenecks and redistributing workload, improving stability during high-traffic periods.</w:t>
      </w:r>
    </w:p>
    <w:p>
      <w:pPr>
        <w:pStyle w:val="ListParagraph"/>
        <w:numPr>
          <w:ilvl w:val="0"/>
          <w:numId w:val="1"/>
        </w:numPr>
        <w:bidi w:val="false"/>
        <w:spacing w:after="60" w:before="60"/>
      </w:pPr>
      <w:r>
        <w:rPr>
          <w:rFonts w:ascii="Aptos" w:cs="Aptos" w:eastAsia="Aptos" w:hAnsi="Aptos"/>
          <w:color w:val="000000"/>
          <w:sz w:val="24"/>
          <w:szCs w:val="24"/>
          <w:rtl w:val="false"/>
        </w:rPr>
        <w:t xml:space="preserve">Built a Laravel/Symfony logger package used across services and aligned it with the interservice communication standard.</w:t>
      </w:r>
    </w:p>
    <w:p>
      <w:pPr>
        <w:bidi w:val="false"/>
        <w:spacing w:after="120" w:before="120" w:line="259.20000000000005"/>
        <w:jc w:val="left"/>
      </w:pPr>
      <w:r>
        <w:rPr>
          <w:rFonts w:ascii="Aptos" w:cs="Aptos" w:eastAsia="Aptos" w:hAnsi="Aptos"/>
          <w:b/>
          <w:bCs/>
          <w:color w:val="000000"/>
          <w:sz w:val="24"/>
          <w:szCs w:val="24"/>
          <w:rtl w:val="false"/>
        </w:rPr>
        <w:t xml:space="preserve">Technologies:</w:t>
      </w:r>
      <w:r>
        <w:rPr>
          <w:rFonts w:ascii="Aptos" w:cs="Aptos" w:eastAsia="Aptos" w:hAnsi="Aptos"/>
          <w:color w:val="000000"/>
          <w:sz w:val="24"/>
          <w:szCs w:val="24"/>
          <w:rtl w:val="false"/>
        </w:rPr>
        <w:t xml:space="preserve"> PHP, Laravel, Symfony, MySQL, monitoring</w:t>
      </w:r>
    </w:p>
    <w:p>
      <w:pPr>
        <w:pStyle w:val="2"/>
        <w:pStyle w:val="Heading2"/>
        <w:bidi w:val="false"/>
        <w:spacing w:after="120" w:before="240"/>
      </w:pPr>
      <w:bookmarkStart w:name="_Toc_Education_8" w:id="1"/>
      <w:r>
        <w:rPr>
          <w:rFonts w:ascii="Aptos" w:cs="Aptos" w:eastAsia="Aptos" w:hAnsi="Aptos"/>
          <w:color w:val="000000"/>
          <w:sz w:val="28"/>
          <w:szCs w:val="28"/>
          <w:rtl w:val="false"/>
        </w:rPr>
        <w:t xml:space="preserve">Education</w:t>
      </w:r>
      <w:bookmarkEnd w:id="1"/>
    </w:p>
    <w:p>
      <w:pPr>
        <w:bidi w:val="false"/>
        <w:spacing w:after="120" w:before="120" w:line="259.20000000000005"/>
        <w:jc w:val="left"/>
      </w:pPr>
      <w:r>
        <w:rPr>
          <w:rFonts w:ascii="Aptos" w:cs="Aptos" w:eastAsia="Aptos" w:hAnsi="Aptos"/>
          <w:color w:val="000000"/>
          <w:sz w:val="24"/>
          <w:szCs w:val="24"/>
          <w:rtl w:val="false"/>
        </w:rPr>
        <w:t xml:space="preserve">MSc in Computer Science, National Technical University, Kharkiv, Ukraine (2003–2008)</w:t>
      </w:r>
    </w:p>
    <w:p>
      <w:pPr>
        <w:pStyle w:val="2"/>
        <w:pStyle w:val="Heading2"/>
        <w:bidi w:val="false"/>
        <w:spacing w:after="120" w:before="240"/>
      </w:pPr>
      <w:bookmarkStart w:name="_Toc_Languages_9" w:id="1"/>
      <w:r>
        <w:rPr>
          <w:rFonts w:ascii="Aptos" w:cs="Aptos" w:eastAsia="Aptos" w:hAnsi="Aptos"/>
          <w:color w:val="000000"/>
          <w:sz w:val="28"/>
          <w:szCs w:val="28"/>
          <w:rtl w:val="false"/>
        </w:rPr>
        <w:t xml:space="preserve">Languages</w:t>
      </w:r>
      <w:bookmarkEnd w:id="1"/>
    </w:p>
    <w:p>
      <w:pPr>
        <w:bidi w:val="false"/>
        <w:spacing w:after="120" w:before="120" w:line="259.20000000000005"/>
        <w:jc w:val="left"/>
      </w:pPr>
      <w:r>
        <w:rPr>
          <w:rFonts w:ascii="Aptos" w:cs="Aptos" w:eastAsia="Aptos" w:hAnsi="Aptos"/>
          <w:color w:val="000000"/>
          <w:sz w:val="24"/>
          <w:szCs w:val="24"/>
          <w:rtl w:val="false"/>
        </w:rPr>
        <w:t xml:space="preserve">Ukrainian (native), English (upper-intermediate)</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rFonts w:ascii="Aptos" w:cs="Aptos" w:eastAsia="Aptos" w:hAnsi="Aptos"/>
        <w:sz w:val="24"/>
        <w:szCs w:val="24"/>
        <w:rtl w:val="false"/>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line="259.20000000000005"/>
      <w:jc w:val="center"/>
    </w:pPr>
    <w:rPr>
      <w:rFonts w:ascii="Aptos" w:cs="Aptos" w:eastAsia="Aptos" w:hAnsi="Aptos"/>
      <w:b/>
      <w:bCs/>
      <w:color w:val="000000"/>
      <w:sz w:val="32"/>
      <w:szCs w:val="32"/>
    </w:rPr>
  </w:style>
  <w:style w:type="paragraph" w:styleId="Heading1">
    <w:name w:val="Heading 1"/>
    <w:basedOn w:val="Normal"/>
    <w:next w:val="Normal"/>
    <w:qFormat/>
    <w:pPr>
      <w:spacing w:after="240" w:before="360"/>
      <w:outlineLvl w:val="1"/>
    </w:pPr>
    <w:rPr>
      <w:rFonts w:ascii="Aptos" w:cs="Aptos" w:eastAsia="Aptos" w:hAnsi="Aptos"/>
      <w:b/>
      <w:bCs/>
      <w:color w:val="000000"/>
      <w:sz w:val="32"/>
      <w:szCs w:val="32"/>
    </w:rPr>
  </w:style>
  <w:style w:type="paragraph" w:styleId="Heading2">
    <w:name w:val="Heading 2"/>
    <w:basedOn w:val="Normal"/>
    <w:next w:val="Normal"/>
    <w:qFormat/>
    <w:pPr>
      <w:spacing w:after="160" w:before="320"/>
      <w:outlineLvl w:val="2"/>
    </w:pPr>
    <w:rPr>
      <w:rFonts w:ascii="Aptos" w:cs="Aptos" w:eastAsia="Aptos" w:hAnsi="Aptos"/>
      <w:b/>
      <w:bCs/>
      <w:color w:val="000000"/>
      <w:sz w:val="28"/>
      <w:szCs w:val="28"/>
    </w:rPr>
  </w:style>
  <w:style w:type="paragraph" w:styleId="Heading3">
    <w:name w:val="Heading 3"/>
    <w:basedOn w:val="Normal"/>
    <w:next w:val="Normal"/>
    <w:qFormat/>
    <w:pPr>
      <w:spacing w:after="120" w:before="280"/>
      <w:outlineLvl w:val="3"/>
    </w:pPr>
    <w:rPr>
      <w:rFonts w:ascii="Aptos" w:cs="Aptos" w:eastAsia="Aptos" w:hAnsi="Aptos"/>
      <w:b/>
      <w:bCs/>
      <w:color w:val="000000"/>
      <w:sz w:val="24"/>
      <w:szCs w:val="24"/>
    </w:rPr>
  </w:style>
  <w:style w:type="paragraph" w:styleId="Heading4">
    <w:name w:val="Heading 4"/>
    <w:basedOn w:val="Normal"/>
    <w:next w:val="Normal"/>
    <w:qFormat/>
    <w:pPr>
      <w:spacing w:after="120" w:before="240"/>
      <w:outlineLvl w:val="4"/>
    </w:pPr>
    <w:rPr>
      <w:rFonts w:ascii="Aptos" w:cs="Aptos" w:eastAsia="Aptos" w:hAnsi="Aptos"/>
      <w:b/>
      <w:bCs/>
      <w:color w:val="000000"/>
      <w:sz w:val="20"/>
      <w:szCs w:val="20"/>
    </w:rPr>
  </w:style>
  <w:style w:type="paragraph" w:styleId="Heading5">
    <w:name w:val="Heading 5"/>
    <w:basedOn w:val="Normal"/>
    <w:next w:val="Normal"/>
    <w:qFormat/>
    <w:pPr>
      <w:spacing w:after="100" w:before="220"/>
      <w:outlineLvl w:val="5"/>
    </w:pPr>
    <w:rPr>
      <w:rFonts w:ascii="Aptos" w:cs="Aptos" w:eastAsia="Aptos" w:hAnsi="Aptos"/>
      <w:b/>
      <w:bCs/>
      <w:color w:val="000000"/>
      <w:sz w:val="16"/>
      <w:szCs w:val="16"/>
    </w:rPr>
  </w:style>
  <w:style w:type="paragraph" w:styleId="Heading6">
    <w:name w:val="Heading 6"/>
    <w:basedOn w:val="Normal"/>
    <w:next w:val="Normal"/>
    <w:qFormat/>
    <w:pPr>
      <w:spacing w:after="100" w:before="200"/>
      <w:outlineLvl w:val="6"/>
    </w:pPr>
    <w:rPr>
      <w:rFonts w:ascii="Aptos" w:cs="Aptos" w:eastAsia="Aptos" w:hAnsi="Aptos"/>
      <w:b/>
      <w:bCs/>
      <w:color w:val="000000"/>
      <w:sz w:val="12"/>
      <w:szCs w:val="12"/>
    </w:rPr>
  </w:style>
  <w:style w:type="paragraph" w:styleId="Strong">
    <w:name w:val="Strong"/>
    <w:rPr>
      <w:rFonts w:ascii="Aptos" w:cs="Aptos" w:eastAsia="Aptos" w:hAnsi="Aptos"/>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cetuwykf6c-dq3mkc_2a" Type="http://schemas.openxmlformats.org/officeDocument/2006/relationships/hyperlink" Target="mailto:valeinikolaev@gmail.com" TargetMode="External"/><Relationship Id="rId8v7rouhuua7u4zpqpke7f" Type="http://schemas.openxmlformats.org/officeDocument/2006/relationships/hyperlink" Target="https://linkedin.com/in/valentinnikolaev" TargetMode="External"/><Relationship Id="rIdfwtj1zmjkdvaauyi5ypea" Type="http://schemas.openxmlformats.org/officeDocument/2006/relationships/hyperlink" Target="https://github.com/ValentinNikolaev"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2026-09-27T15:27:30.722Z</dcterms:created>
  <dcterms:modified xsi:type="dcterms:W3CDTF">2026-09-27T15:27:30.723Z</dcterms:modified>
</cp:coreProperties>
</file>

<file path=docProps/custom.xml><?xml version="1.0" encoding="utf-8"?>
<Properties xmlns="http://schemas.openxmlformats.org/officeDocument/2006/custom-properties" xmlns:vt="http://schemas.openxmlformats.org/officeDocument/2006/docPropsVTypes"/>
</file>