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Dear Bright Vision Technologies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Backend Developer role because it is strongly aligned with my background in backend platforms, event-driven systems, shared services, production reliability, and technical leadership. The role calls for someone who can design and operate high-throughput backend capabilities, improve internal developer experience, and lead platform decisions across teams. That matches the work I have done across Go and PHP systems, Kubernetes migrations, event pipelines, support automation, and high-volume communication infrastructure.</w:t>
      </w:r>
    </w:p>
    <w:p>
      <w:pPr>
        <w:bidi w:val="false"/>
        <w:spacing w:after="120" w:before="120" w:line="259.20000000000005"/>
        <w:jc w:val="left"/>
      </w:pPr>
      <w:r>
        <w:rPr>
          <w:rFonts w:ascii="Aptos" w:cs="Aptos" w:eastAsia="Aptos" w:hAnsi="Aptos"/>
          <w:color w:val="000000"/>
          <w:sz w:val="24"/>
          <w:szCs w:val="24"/>
          <w:rtl w:val="false"/>
        </w:rPr>
        <w:t xml:space="preserve">In my recent work at Simple.life, I designed and owned a Go-based support automation platform connecting Zendesk, Intercom, and internal services. The platform handled routing, classification, lifecycle tracking, fallback delivery, retries, and monitoring, helping automate or deflect up to 30% of inbound support tickets while keeping operations reliable during incidents and peak load. This is directly relevant to Bright Vision Technologies' need for backend services that other teams can depend on.</w:t>
      </w:r>
    </w:p>
    <w:p>
      <w:pPr>
        <w:bidi w:val="false"/>
        <w:spacing w:after="120" w:before="120" w:line="259.20000000000005"/>
        <w:jc w:val="left"/>
      </w:pPr>
      <w:r>
        <w:rPr>
          <w:rFonts w:ascii="Aptos" w:cs="Aptos" w:eastAsia="Aptos" w:hAnsi="Aptos"/>
          <w:color w:val="000000"/>
          <w:sz w:val="24"/>
          <w:szCs w:val="24"/>
          <w:rtl w:val="false"/>
        </w:rPr>
        <w:t xml:space="preserve">I also built internal event analytics infrastructure at CRURATED, including queue-based routing, versioned event schemas, downstream delivery to Webhook and S3, backpressure handling, retries, and observability. That work increased throughput to the DataLake by over 10x and reduced implementation time for new analytics streams from several days to under 4 hours. Earlier at airSlate, I migrated managed services from ECS to Kubernetes, implemented CI/CD pipelines with Helm, GitHub Actions, and ArgoCD, and optimized API and database performance in production systems.</w:t>
      </w:r>
    </w:p>
    <w:p>
      <w:pPr>
        <w:bidi w:val="false"/>
        <w:spacing w:after="120" w:before="120" w:line="259.20000000000005"/>
        <w:jc w:val="left"/>
      </w:pPr>
      <w:r>
        <w:rPr>
          <w:rFonts w:ascii="Aptos" w:cs="Aptos" w:eastAsia="Aptos" w:hAnsi="Aptos"/>
          <w:color w:val="000000"/>
          <w:sz w:val="24"/>
          <w:szCs w:val="24"/>
          <w:rtl w:val="false"/>
        </w:rPr>
        <w:t xml:space="preserve">Bright Vision Technologies describes this role as focused on foundational platforms, shared services, high-throughput backend development, observability, SLOs, and operational ergonomics. I can bring practical senior backend experience, platform-oriented judgment, and a track record of making production systems more reliable and easier for other teams to use.</w:t>
      </w:r>
    </w:p>
    <w:p>
      <w:pPr>
        <w:bidi w:val="false"/>
        <w:spacing w:after="120" w:before="120" w:line="259.20000000000005"/>
        <w:jc w:val="left"/>
      </w:pPr>
      <w:r>
        <w:rPr>
          <w:rFonts w:ascii="Aptos" w:cs="Aptos" w:eastAsia="Aptos" w:hAnsi="Aptos"/>
          <w:color w:val="000000"/>
          <w:sz w:val="24"/>
          <w:szCs w:val="24"/>
          <w:rtl w:val="false"/>
        </w:rPr>
        <w:t xml:space="preserve">Sincerely,</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2026-07-24T18:54:53.284Z</dcterms:created>
  <dcterms:modified xsi:type="dcterms:W3CDTF">2026-07-24T18:54:53.285Z</dcterms:modified>
</cp:coreProperties>
</file>

<file path=docProps/custom.xml><?xml version="1.0" encoding="utf-8"?>
<Properties xmlns="http://schemas.openxmlformats.org/officeDocument/2006/custom-properties" xmlns:vt="http://schemas.openxmlformats.org/officeDocument/2006/docPropsVTypes"/>
</file>