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 Backend Engineer | Integrations, Production Support and Data Reliability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vfs1uuevjy5qmoramtnez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1dwfunne5u-icda6zt3uw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wqk7ydlirff1k9r6tv5ip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with 15+ years building PHP and Go production systems. I focus on API integrations, incident diagnosis, operational visibility, and database reliability for customer-facing services. Recent work spans privacy-sensitive support services, integration gateways, production data flows, and resilient automation; earlier PHP work includes event analytics and partner-system integration delivery. I bring hands-on ownership from technical design through production support, with a record of identifying bottlenecks, improving service stability, and making complex integration behavior easier to operate.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Languages and frameworks: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Go, Laravel, Symfony.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APIs and integration: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REST APIs, OpenAPI, webhooks, API documentation.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Data and 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MySQL, SQL performance, logging, monitoring.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Delivery: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CI/CD, EventBridge, SQS.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July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architecture and backend delivery of a privacy-first health-domain calling service, completing formal security and call-recording compliance review before its production release.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Go helpdesk gateway that unified vendor events and production adapters, enabling the company’s first B2B demonstration of its support-AI product.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Improved the resilience of ticket processing during external API degradation by replacing fatal outcomes with observable incomplete processing and recoverable work.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Delivered GDPR data-export automation across customer-data sources and reworked deletion handling to support controlled account-removal workflows.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the production support-agent backend, including action tooling, evaluation data, and defect fixes for customer-service automation.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Amazon Connect, SQS, Kubernetes, Intercom API, Zendesk API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consulting engagement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production Crutrade integration across authentication, account linking, collection exchange, purchase verification, and request and response logging.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Took technical ownership of production DataLake and event-analytics delivery for customer-facing data flows.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Delivered production parallel event-version publication, allowing dependent consumers to move between schema versions while delivery continued.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Investigated production issues through logs, monitoring, and SRE dashboards, then delivered fixes and operational improvements.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(professional working)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fs1uuevjy5qmoramtnez" Type="http://schemas.openxmlformats.org/officeDocument/2006/relationships/hyperlink" Target="mailto:valeinikolaev@gmail.com" TargetMode="External"/><Relationship Id="rId1dwfunne5u-icda6zt3uw" Type="http://schemas.openxmlformats.org/officeDocument/2006/relationships/hyperlink" Target="https://linkedin.com/in/valentinnikolaev" TargetMode="External"/><Relationship Id="rIdwqk7ydlirff1k9r6tv5ip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2026-09-27T16:50:55.076Z</dcterms:created>
  <dcterms:modified xsi:type="dcterms:W3CDTF">2026-09-27T16:50:55.076Z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