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Laravel developer role at Neting. I am a backend engineer based in Rome whose verified experience includes PHP, Laravel, REST APIs, cloud platforms, and delivery tooling. Your posting’s mix of hands-on web-application development, architecture, and collaboration with an internal team is a strong match for the areas I can substantiate.</w:t>
      </w:r>
    </w:p>
    <w:p>
      <w:pPr>
        <w:bidi w:val="false"/>
        <w:spacing w:after="120" w:before="120" w:line="259.20000000000005"/>
        <w:jc w:val="left"/>
      </w:pPr>
      <w:r>
        <w:rPr>
          <w:rFonts w:ascii="Aptos" w:cs="Aptos" w:eastAsia="Aptos" w:hAnsi="Aptos"/>
          <w:color w:val="000000"/>
          <w:sz w:val="24"/>
          <w:szCs w:val="24"/>
          <w:rtl w:val="false"/>
        </w:rPr>
        <w:t xml:space="preserve">At Hyprr, as Technical Lead, I brought a product from prototype to closed beta in under six months. I also influenced work across planning, microservice and serverless architecture, CI/CD, and reliability/serviceability, and led backend development on the platform. That experience is relevant to the architectural and delivery decisions behind Neting’s client web applications, while keeping the focus on practical implementation.</w:t>
      </w:r>
    </w:p>
    <w:p>
      <w:pPr>
        <w:bidi w:val="false"/>
        <w:spacing w:after="120" w:before="120" w:line="259.20000000000005"/>
        <w:jc w:val="left"/>
      </w:pPr>
      <w:r>
        <w:rPr>
          <w:rFonts w:ascii="Aptos" w:cs="Aptos" w:eastAsia="Aptos" w:hAnsi="Aptos"/>
          <w:color w:val="000000"/>
          <w:sz w:val="24"/>
          <w:szCs w:val="24"/>
          <w:rtl w:val="false"/>
        </w:rPr>
        <w:t xml:space="preserve">I can also bring recent operational delivery experience. At airSlate, I migrated services from ECS to Kubernetes and prepared the runtime stack for Kubernetes deployments with Helm, GitHub Actions, and ArgoCD. In a separate airSlate contribution, I reduced peak load on the main database by removing bottlenecks and redistributing workload, improving stability during high-traffic periods. These examples are relevant to the cloud-resource and continuous-development aspects of the role.</w:t>
      </w:r>
    </w:p>
    <w:p>
      <w:pPr>
        <w:bidi w:val="false"/>
        <w:spacing w:after="120" w:before="120" w:line="259.20000000000005"/>
        <w:jc w:val="left"/>
      </w:pPr>
      <w:r>
        <w:rPr>
          <w:rFonts w:ascii="Aptos" w:cs="Aptos" w:eastAsia="Aptos" w:hAnsi="Aptos"/>
          <w:color w:val="000000"/>
          <w:sz w:val="24"/>
          <w:szCs w:val="24"/>
          <w:rtl w:val="false"/>
        </w:rPr>
        <w:t xml:space="preserve">I am particularly interested in Neting’s stated work across Web Development, App &amp; Mobile Development, and AI &amp; Innovation Development, and in a role where remote collaboration still includes alignment with project managers and the wider team. The official vacancy’s emphasis on building web applications with an internal team is a concrete reason to explore the opportunity, rather than a claim of prior use of Neting’s products.</w:t>
      </w:r>
    </w:p>
    <w:p>
      <w:pPr>
        <w:bidi w:val="false"/>
        <w:spacing w:after="120" w:before="120" w:line="259.20000000000005"/>
        <w:jc w:val="left"/>
      </w:pPr>
      <w:r>
        <w:rPr>
          <w:rFonts w:ascii="Aptos" w:cs="Aptos" w:eastAsia="Aptos" w:hAnsi="Aptos"/>
          <w:color w:val="000000"/>
          <w:sz w:val="24"/>
          <w:szCs w:val="24"/>
          <w:rtl w:val="false"/>
        </w:rPr>
        <w:t xml:space="preserve">The application deliberately keeps several requirements open for a factual discussion. I would not represent direct Git workflow, API-documentation practice, JavaScript ES6, HTML5/CSS3, or current front-end-framework expertise without confirming them against the actual project. That approach lets the technical conversation focus on Neting’s needs and on the backend, architecture, cloud, and reliability work documented in my record.</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Laravel/PHP work, project needs, and collaboration model. Before proceeding, I would confirm the Partita IVA arrangement, availability, and the specific expectations for Git, API documentation, and frontend work. Thank you for your consideration.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2026-09-23T17:34:21.015Z</dcterms:created>
  <dcterms:modified xsi:type="dcterms:W3CDTF">2026-09-23T17:34:21.016Z</dcterms:modified>
</cp:coreProperties>
</file>

<file path=docProps/custom.xml><?xml version="1.0" encoding="utf-8"?>
<Properties xmlns="http://schemas.openxmlformats.org/officeDocument/2006/custom-properties" xmlns:vt="http://schemas.openxmlformats.org/officeDocument/2006/docPropsVTypes"/>
</file>