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Middle/Senior Golang Developer role at Gameinspire. I am a backend engineer with more than 15 years of experience across Go and PHP, with recent work focused on production services, event-driven systems, database and API performance, and operational reliability. Gameinspire's combination of a 200+ service SaaS platform and an engineering culture that encourages people to influence how systems are built makes this a particularly relevant opportunity.</w:t>
      </w:r>
    </w:p>
    <w:p>
      <w:pPr>
        <w:bidi w:val="false"/>
        <w:spacing w:after="120" w:before="120" w:line="259.20000000000005"/>
        <w:jc w:val="left"/>
      </w:pPr>
      <w:r>
        <w:rPr>
          <w:rFonts w:ascii="Aptos" w:cs="Aptos" w:eastAsia="Aptos" w:hAnsi="Aptos"/>
          <w:color w:val="000000"/>
          <w:sz w:val="24"/>
          <w:szCs w:val="24"/>
          <w:rtl w:val="false"/>
        </w:rPr>
        <w:t xml:space="preserve">At Simple.life, I designed and owned a Go support-automation platform connecting Zendesk, Intercom, and internal services. Its automated triage flows handled or deflected up to 30% of inbound tickets. I also built retry, fallback, and monitoring paths to keep message delivery reliable during incidents and peak load. This work required hands-on service development, integration design, production troubleshooting, and responsibility for the behavior of the system after release.</w:t>
      </w:r>
    </w:p>
    <w:p>
      <w:pPr>
        <w:bidi w:val="false"/>
        <w:spacing w:after="120" w:before="120" w:line="259.20000000000005"/>
        <w:jc w:val="left"/>
      </w:pPr>
      <w:r>
        <w:rPr>
          <w:rFonts w:ascii="Aptos" w:cs="Aptos" w:eastAsia="Aptos" w:hAnsi="Aptos"/>
          <w:color w:val="000000"/>
          <w:sz w:val="24"/>
          <w:szCs w:val="24"/>
          <w:rtl w:val="false"/>
        </w:rPr>
        <w:t xml:space="preserve">At CRURATED, I designed an event-driven analytics platform that increased throughput to the data lake by more than 10x. I introduced versioned event schemas, modular routing to multiple downstreams, backpressure handling, automatic retries, and observability. That experience is directly relevant to high-load microservices where concurrency, data consistency, failure isolation, and measurable production behavior matter as much as feature delivery.</w:t>
      </w:r>
    </w:p>
    <w:p>
      <w:pPr>
        <w:bidi w:val="false"/>
        <w:spacing w:after="120" w:before="120" w:line="259.20000000000005"/>
        <w:jc w:val="left"/>
      </w:pPr>
      <w:r>
        <w:rPr>
          <w:rFonts w:ascii="Aptos" w:cs="Aptos" w:eastAsia="Aptos" w:hAnsi="Aptos"/>
          <w:color w:val="000000"/>
          <w:sz w:val="24"/>
          <w:szCs w:val="24"/>
          <w:rtl w:val="false"/>
        </w:rPr>
        <w:t xml:space="preserve">I have also led backend teams while remaining involved in implementation and technical decisions. At PDFfiller, I led five engineers working on a transactional email service that operated at around 50 million messages per month and more than 10x normal traffic during peak retail periods. Across later roles, I continued to review technical work, mentor engineers, plan delivery, and improve database, API, and deployment reliability. The role's emphasis on architecture discussions, code review, alert response, and knowledge sharing fits that combination of hands-on engineering and team contribution.</w:t>
      </w:r>
    </w:p>
    <w:p>
      <w:pPr>
        <w:bidi w:val="false"/>
        <w:spacing w:after="120" w:before="120" w:line="259.20000000000005"/>
        <w:jc w:val="left"/>
      </w:pPr>
      <w:r>
        <w:rPr>
          <w:rFonts w:ascii="Aptos" w:cs="Aptos" w:eastAsia="Aptos" w:hAnsi="Aptos"/>
          <w:color w:val="000000"/>
          <w:sz w:val="24"/>
          <w:szCs w:val="24"/>
          <w:rtl w:val="false"/>
        </w:rPr>
        <w:t xml:space="preserve">Gameinspire's platform brings together payments, analytics, CRM, and other business-critical modules at substantial scale. I would welcome the opportunity to discuss how my Go, SQL, messaging, microservices, and production-ownership experience could support the platform's next stage of growth.</w:t>
      </w:r>
    </w:p>
    <w:p>
      <w:pPr>
        <w:bidi w:val="false"/>
        <w:spacing w:after="120" w:before="120" w:line="259.20000000000005"/>
        <w:jc w:val="left"/>
      </w:pPr>
      <w:r>
        <w:rPr>
          <w:rFonts w:ascii="Aptos" w:cs="Aptos" w:eastAsia="Aptos" w:hAnsi="Aptos"/>
          <w:color w:val="000000"/>
          <w:sz w:val="24"/>
          <w:szCs w:val="24"/>
          <w:rtl w:val="false"/>
        </w:rPr>
        <w:t xml:space="preserve">Sincerely,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2026-08-09T18:38:53.291Z</dcterms:created>
  <dcterms:modified xsi:type="dcterms:W3CDTF">2026-08-09T18:38:53.292Z</dcterms:modified>
</cp:coreProperties>
</file>

<file path=docProps/custom.xml><?xml version="1.0" encoding="utf-8"?>
<Properties xmlns="http://schemas.openxmlformats.org/officeDocument/2006/custom-properties" xmlns:vt="http://schemas.openxmlformats.org/officeDocument/2006/docPropsVTypes"/>
</file>