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Product Engineer role on the Fluix team. I am a backend engineer with 15+ years of experience in PHP production systems, with a background in APIs, cloud delivery, production reliability, and workflow-oriented systems. Fluix's work on workflow automation, document processing, and enterprise integrations is a relevant setting for the kind of product backend work I have done.</w:t>
      </w:r>
    </w:p>
    <w:p>
      <w:pPr>
        <w:bidi w:val="false"/>
        <w:spacing w:after="120" w:before="120" w:line="259.20000000000005"/>
        <w:jc w:val="left"/>
      </w:pPr>
      <w:r>
        <w:rPr>
          <w:rFonts w:ascii="Aptos" w:cs="Aptos" w:eastAsia="Aptos" w:hAnsi="Aptos"/>
          <w:color w:val="000000"/>
          <w:sz w:val="24"/>
          <w:szCs w:val="24"/>
          <w:rtl w:val="false"/>
        </w:rPr>
        <w:t xml:space="preserve">In my recent role at Simple.life, I designed and owned a support automation platform connecting Zendesk, Intercom, and internal services. I also integrated OpenAI-powered auto-triage flows that automated or deflected up to 30% of inbound tickets. That work required turning operational needs into maintainable backend integrations and considering how automation behaves in real customer-facing workflows.</w:t>
      </w:r>
    </w:p>
    <w:p>
      <w:pPr>
        <w:bidi w:val="false"/>
        <w:spacing w:after="120" w:before="120" w:line="259.20000000000005"/>
        <w:jc w:val="left"/>
      </w:pPr>
      <w:r>
        <w:rPr>
          <w:rFonts w:ascii="Aptos" w:cs="Aptos" w:eastAsia="Aptos" w:hAnsi="Aptos"/>
          <w:color w:val="000000"/>
          <w:sz w:val="24"/>
          <w:szCs w:val="24"/>
          <w:rtl w:val="false"/>
        </w:rPr>
        <w:t xml:space="preserve">I can also bring experience improving the operational foundation behind services. At airSlate, I reduced peak load on the main database by removing bottlenecks and redistributing workload, improving stability during high-traffic periods. I also migrated services from ECS to Kubernetes and prepared the runtime stack with Helm, GitHub Actions, and ArgoCD. These examples are relevant to Fluix's emphasis on reliable services, observability, release processes, and ownership through production.</w:t>
      </w:r>
    </w:p>
    <w:p>
      <w:pPr>
        <w:bidi w:val="false"/>
        <w:spacing w:after="120" w:before="120" w:line="259.20000000000005"/>
        <w:jc w:val="left"/>
      </w:pPr>
      <w:r>
        <w:rPr>
          <w:rFonts w:ascii="Aptos" w:cs="Aptos" w:eastAsia="Aptos" w:hAnsi="Aptos"/>
          <w:color w:val="000000"/>
          <w:sz w:val="24"/>
          <w:szCs w:val="24"/>
          <w:rtl w:val="false"/>
        </w:rPr>
        <w:t xml:space="preserve">I am interested in Readdle's stated focus on helping people and teams work more productively through technology, and in Fluix as its B2B workflow-automation platform. The role's combination of product decisions, backend architecture, and continuous operational improvement aligns with my experience in automation platforms and practical system design.</w:t>
      </w:r>
    </w:p>
    <w:p>
      <w:pPr>
        <w:bidi w:val="false"/>
        <w:spacing w:after="120" w:before="120" w:line="259.20000000000005"/>
        <w:jc w:val="left"/>
      </w:pPr>
      <w:r>
        <w:rPr>
          <w:rFonts w:ascii="Aptos" w:cs="Aptos" w:eastAsia="Aptos" w:hAnsi="Aptos"/>
          <w:color w:val="000000"/>
          <w:sz w:val="24"/>
          <w:szCs w:val="24"/>
          <w:rtl w:val="false"/>
        </w:rPr>
        <w:t xml:space="preserve">My earlier PHP backend work also included Laravel, Symfony, REST APIs, AWS, and service-oriented delivery. I would approach Fluix's existing systems with respect for the product's operational history: understand the customer and system constraints first, make trade-offs visible, and improve the code and release path in small, testable steps.</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discuss how my PHP/Symfony background and recent work in backend ownership, automation, and reliability could support the Fluix team. I would also be glad to clarify my experience with the role's specific AWS, security, and working-model expectations.</w:t>
      </w:r>
    </w:p>
    <w:p>
      <w:pPr>
        <w:bidi w:val="false"/>
        <w:spacing w:after="120" w:before="120" w:line="259.20000000000005"/>
        <w:jc w:val="left"/>
      </w:pPr>
      <w:r>
        <w:rPr>
          <w:rFonts w:ascii="Aptos" w:cs="Aptos" w:eastAsia="Aptos" w:hAnsi="Aptos"/>
          <w:color w:val="000000"/>
          <w:sz w:val="24"/>
          <w:szCs w:val="24"/>
          <w:rtl w:val="false"/>
        </w:rPr>
        <w:t xml:space="preserve">Sincerely,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2026-09-23T17:37:12.612Z</dcterms:created>
  <dcterms:modified xsi:type="dcterms:W3CDTF">2026-09-23T17:37:12.613Z</dcterms:modified>
</cp:coreProperties>
</file>

<file path=docProps/custom.xml><?xml version="1.0" encoding="utf-8"?>
<Properties xmlns="http://schemas.openxmlformats.org/officeDocument/2006/custom-properties" xmlns:vt="http://schemas.openxmlformats.org/officeDocument/2006/docPropsVTypes"/>
</file>