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/ Golang Developer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+39 351 370 1194 | </w:t>
      </w:r>
      <w:hyperlink w:history="1" r:id="rIdtsnxxuiuxrelekgqolnpf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i7yl852nhhx2kb7xkuhyf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rsrlmdud6mulpdr4eto3p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with more than 15 years of experience building reliable production systems across Go and PHP. Recent work includes auto-triage flows automating or deflecting up to 30% of inbound tickets and database work improving service stability during high-traffic periods. My experience spans REST APIs, microservice and serverless architecture, technical leadership, transactional email, and platform delivery from prototype through closed beta. I combine hands-on backend delivery with platform planning, focusing on maintainable services, pragmatic integrations, and operationally practical architecture for products. I bring experience across support automation, communication systems, product delivery, backend reliability, and technical decision-making with delivery stakeholders. I prefer measurable outcomes and operational feedback under changing production constraints.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Go; PHP; REST APIs; microservices; backend integrations; event-driven systems; MySQL; PostgreSQL; RabbitMQ; AWS; GitHub Actions; Laravel; monitoring, logging, and observability.</w:t>
      </w:r>
    </w:p>
    <w:p>
      <w:pPr>
        <w:pStyle w:val="2"/>
        <w:pStyle w:val="Heading2"/>
        <w:bidi w:val="false"/>
        <w:spacing w:after="120" w:before="240"/>
      </w:pPr>
      <w:bookmarkStart w:name="_Toc_Engineering_Focus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Engineering Focus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Production backend platforms; customer-operations automation; transactional email; service integrations; database stability; high-load systems; microservice design; serverless architecture; CI/CD; delivery planning; technology roadmaps; reliability and serviceability; performance optimization; observability; messaging systems; REST; service ownership; operational troubleshooting; pragmatic system design.</w:t>
      </w:r>
    </w:p>
    <w:p>
      <w:pPr>
        <w:pStyle w:val="2"/>
        <w:pStyle w:val="Heading2"/>
        <w:bidi w:val="false"/>
        <w:spacing w:after="120" w:before="240"/>
      </w:pPr>
      <w:bookmarkStart w:name="_Toc_Experience_5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oftware_Developer_November_2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— Software Developer | November 2023–July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Integrated auto-triage into the support workflow, automating or deflecting up to 30% of inbound tickets.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Zendesk, Intercom, REST APIs, monitoring.</w:t>
      </w:r>
    </w:p>
    <w:p>
      <w:pPr>
        <w:pStyle w:val="3"/>
        <w:pStyle w:val="Heading3"/>
        <w:bidi w:val="false"/>
        <w:spacing w:after="120" w:before="240"/>
      </w:pPr>
      <w:bookmarkStart w:name="_Toc_airSlate_Software_Developer_February_202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| February 2021–August 2023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service stability during high-traffic periods.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Elasticsearch, RabbitMQ, AWS, REST APIs, CI/CD.</w:t>
      </w:r>
    </w:p>
    <w:p>
      <w:pPr>
        <w:pStyle w:val="3"/>
        <w:pStyle w:val="Heading3"/>
        <w:bidi w:val="false"/>
        <w:spacing w:after="120" w:before="240"/>
      </w:pPr>
      <w:bookmarkStart w:name="_Toc_Hyprr_Technical_Lead_November_2019Januar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 | November 2019–January 2021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Helped bring a product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with the CTO.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Helped establish the core technology stack for product delivery.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backend development for platform work involving Ethereum-based digital assets.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Worked on the platform's Ethereum-based digital asset components.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Contributed to planning, microservice and serverless architecture, CI/CD, and reliability and serviceability decisions.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Go, Laravel, MySQL, AWS, microservices, REST APIs, CI/CD.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October_201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 | October 2016–November 2019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five backend engineers developing a transactional email service.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Scaled the service to around 50 million emails per month.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Elasticsearch, RabbitMQ, AWS, email infrastructure, REST APIs.</w:t>
      </w:r>
    </w:p>
    <w:p>
      <w:pPr>
        <w:pStyle w:val="2"/>
        <w:pStyle w:val="Heading2"/>
        <w:bidi w:val="false"/>
        <w:spacing w:after="120" w:before="240"/>
      </w:pPr>
      <w:bookmarkStart w:name="_Toc_Education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Master's degree in Computer Science, National Technical University, Kharkiv, Ukraine | 2003–2008</w:t>
      </w:r>
    </w:p>
    <w:p>
      <w:pPr>
        <w:pStyle w:val="2"/>
        <w:pStyle w:val="Heading2"/>
        <w:bidi w:val="false"/>
        <w:spacing w:after="120" w:before="240"/>
      </w:pPr>
      <w:bookmarkStart w:name="_Toc_Languages_11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Ukrainian: native | English: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snxxuiuxrelekgqolnpf" Type="http://schemas.openxmlformats.org/officeDocument/2006/relationships/hyperlink" Target="mailto:valeinikolaev@gmail.com" TargetMode="External"/><Relationship Id="rIdi7yl852nhhx2kb7xkuhyf" Type="http://schemas.openxmlformats.org/officeDocument/2006/relationships/hyperlink" Target="https://linkedin.com/in/valentinnikolaev" TargetMode="External"/><Relationship Id="rIdrsrlmdud6mulpdr4eto3p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2026-09-24T22:02:20.589Z</dcterms:created>
  <dcterms:modified xsi:type="dcterms:W3CDTF">2026-09-24T22:02:20.590Z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