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I'm a backend engineer with 15+ years of PHP production experience, and I'm applying
for the Senior PHP Developer role at SlotCatalog. Your posting's emphasis on
architecture, ownership, and real production impact over task execution is exactly how
I've approached backend work across the last several years, and I'd like to bring that
ownership to a platform managing large-scale structured data at your scale.</w:t>
      </w:r>
    </w:p>
    <w:p>
      <w:pPr>
        <w:bidi w:val="false"/>
        <w:spacing w:after="120" w:before="120" w:line="259.20000000000005"/>
        <w:jc w:val="left"/>
      </w:pPr>
      <w:r>
        <w:rPr>
          <w:rFonts w:ascii="Aptos" w:cs="Aptos" w:eastAsia="Aptos" w:hAnsi="Aptos"/>
          <w:color w:val="000000"/>
          <w:sz w:val="24"/>
          <w:szCs w:val="24"/>
          <w:rtl w:val="false"/>
        </w:rPr>
        <w:t xml:space="preserve">Most recently, as the PHP developer behind CRURATED's internal event-analytics
pipeline, I architected a scalable, event-driven system using queues and EventBridge
that increased data-lake throughput by more than 10x, while defining a versioned event
schema to keep new event types consistent across teams. I took full technical
ownership of that pipeline in production, and kept event delivery reliability above
99.9% through fault-tolerant retries and observability. That is the same kind of
ownership your posting describes: design through release, monitoring, and long-term
stability, not a handoff at deployment.</w:t>
      </w:r>
    </w:p>
    <w:p>
      <w:pPr>
        <w:bidi w:val="false"/>
        <w:spacing w:after="120" w:before="120" w:line="259.20000000000005"/>
        <w:jc w:val="left"/>
      </w:pPr>
      <w:r>
        <w:rPr>
          <w:rFonts w:ascii="Aptos" w:cs="Aptos" w:eastAsia="Aptos" w:hAnsi="Aptos"/>
          <w:color w:val="000000"/>
          <w:sz w:val="24"/>
          <w:szCs w:val="24"/>
          <w:rtl w:val="false"/>
        </w:rPr>
        <w:t xml:space="preserve">Earlier, at airSlate, I reduced peak load on the main database by removing bottlenecks
and redistributing workload, and troubleshot production issues directly from logs,
monitoring, and SRE dashboards rather than waiting for an escalation. I also built a
Laravel/Symfony-based logger package used across services, so I'm comfortable owning
both the architecture and the operational reality of a PHP backend under real traffic.</w:t>
      </w:r>
    </w:p>
    <w:p>
      <w:pPr>
        <w:bidi w:val="false"/>
        <w:spacing w:after="120" w:before="120" w:line="259.20000000000005"/>
        <w:jc w:val="left"/>
      </w:pPr>
      <w:r>
        <w:rPr>
          <w:rFonts w:ascii="Aptos" w:cs="Aptos" w:eastAsia="Aptos" w:hAnsi="Aptos"/>
          <w:color w:val="000000"/>
          <w:sz w:val="24"/>
          <w:szCs w:val="24"/>
          <w:rtl w:val="false"/>
        </w:rPr>
        <w:t xml:space="preserve">Your move into AI-powered tools alongside your existing SEO and data-driven business is
a natural fit for the kind of automation and data-pipeline work I've been doing: my
recent projects have all involved turning raw operational data into reliable,
observable pipelines that a business can act on, not just a working prototype.</w:t>
      </w:r>
    </w:p>
    <w:p>
      <w:pPr>
        <w:bidi w:val="false"/>
        <w:spacing w:after="120" w:before="120" w:line="259.20000000000005"/>
        <w:jc w:val="left"/>
      </w:pPr>
      <w:r>
        <w:rPr>
          <w:rFonts w:ascii="Aptos" w:cs="Aptos" w:eastAsia="Aptos" w:hAnsi="Aptos"/>
          <w:color w:val="000000"/>
          <w:sz w:val="24"/>
          <w:szCs w:val="24"/>
          <w:rtl w:val="false"/>
        </w:rPr>
        <w:t xml:space="preserve">I'd welcome the chance to talk through how that experience applies to SlotCatalog's
backend, and to hear more about where the regulated-market and media-sales expansion is
headed technically.</w:t>
      </w:r>
    </w:p>
    <w:p>
      <w:pPr>
        <w:bidi w:val="false"/>
        <w:spacing w:after="120" w:before="120" w:line="259.20000000000005"/>
        <w:jc w:val="left"/>
      </w:pPr>
      <w:r>
        <w:rPr>
          <w:rFonts w:ascii="Aptos" w:cs="Aptos" w:eastAsia="Aptos" w:hAnsi="Aptos"/>
          <w:color w:val="000000"/>
          <w:sz w:val="24"/>
          <w:szCs w:val="24"/>
          <w:rtl w:val="false"/>
        </w:rPr>
        <w:t xml:space="preserve">Best regards,
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2026-09-25T23:04:38.432Z</dcterms:created>
  <dcterms:modified xsi:type="dcterms:W3CDTF">2026-09-25T23:04:38.433Z</dcterms:modified>
</cp:coreProperties>
</file>

<file path=docProps/custom.xml><?xml version="1.0" encoding="utf-8"?>
<Properties xmlns="http://schemas.openxmlformats.org/officeDocument/2006/custom-properties" xmlns:vt="http://schemas.openxmlformats.org/officeDocument/2006/docPropsVTypes"/>
</file>