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1"/>
        <w:pStyle w:val="Heading1"/>
        <w:bidi w:val="false"/>
        <w:spacing w:after="120" w:before="480"/>
      </w:pPr>
      <w:bookmarkStart w:name="_Toc_Valentin_Nikolaev_1" w:id="1"/>
      <w:r>
        <w:rPr>
          <w:rFonts w:ascii="Aptos" w:cs="Aptos" w:eastAsia="Aptos" w:hAnsi="Aptos"/>
          <w:color w:val="000000"/>
          <w:sz w:val="32"/>
          <w:szCs w:val="32"/>
          <w:rtl w:val="false"/>
        </w:rPr>
        <w:t xml:space="preserve">Valentin Nikolaev</w:t>
      </w:r>
      <w:bookmarkEnd w:id="1"/>
    </w:p>
    <w:p>
      <w:pPr>
        <w:bidi w:val="false"/>
        <w:spacing w:after="120" w:before="120" w:line="259.20000000000005"/>
        <w:jc w:val="left"/>
      </w:pPr>
      <w:r>
        <w:rPr>
          <w:rFonts w:ascii="Aptos" w:cs="Aptos" w:eastAsia="Aptos" w:hAnsi="Aptos"/>
          <w:color w:val="000000"/>
          <w:sz w:val="24"/>
          <w:szCs w:val="24"/>
          <w:rtl w:val="false"/>
        </w:rPr>
        <w:t xml:space="preserve">Senior Backend Engineer | Go APIs and Data Visibility</w:t>
      </w:r>
    </w:p>
    <w:p>
      <w:pPr>
        <w:bidi w:val="false"/>
        <w:spacing w:after="120" w:before="120" w:line="259.20000000000005"/>
        <w:jc w:val="left"/>
      </w:pPr>
      <w:r>
        <w:rPr>
          <w:rFonts w:ascii="Aptos" w:cs="Aptos" w:eastAsia="Aptos" w:hAnsi="Aptos"/>
          <w:color w:val="000000"/>
          <w:sz w:val="24"/>
          <w:szCs w:val="24"/>
          <w:rtl w:val="false"/>
        </w:rPr>
        <w:t xml:space="preserve">Rome, Italy · </w:t>
      </w:r>
      <w:hyperlink w:history="1" r:id="rIdm4fed5xmaqs4bmqfzrqcv">
        <w:r>
          <w:rPr>
            <w:rFonts w:ascii="Aptos" w:cs="Aptos" w:eastAsia="Aptos" w:hAnsi="Aptos"/>
            <w:color w:val="0000FF"/>
            <w:sz w:val="24"/>
            <w:szCs w:val="24"/>
            <w:u w:val="single"/>
            <w:rtl w:val="false"/>
          </w:rPr>
          <w:t xml:space="preserve">valeinikolaev@gmail.com</w:t>
        </w:r>
      </w:hyperlink>
      <w:r>
        <w:rPr>
          <w:rFonts w:ascii="Aptos" w:cs="Aptos" w:eastAsia="Aptos" w:hAnsi="Aptos"/>
          <w:color w:val="000000"/>
          <w:sz w:val="24"/>
          <w:szCs w:val="24"/>
          <w:rtl w:val="false"/>
        </w:rPr>
        <w:t xml:space="preserve"> · +39 351 370 1194 | </w:t>
      </w:r>
      <w:hyperlink w:history="1" r:id="rIdvezap-vv3us6yoa7nqolj">
        <w:r>
          <w:rPr>
            <w:rFonts w:ascii="Aptos" w:cs="Aptos" w:eastAsia="Aptos" w:hAnsi="Aptos"/>
            <w:color w:val="0000FF"/>
            <w:sz w:val="24"/>
            <w:szCs w:val="24"/>
            <w:u w:val="single"/>
            <w:rtl w:val="false"/>
          </w:rPr>
          <w:t xml:space="preserve">LinkedIn</w:t>
        </w:r>
      </w:hyperlink>
      <w:r>
        <w:rPr>
          <w:rFonts w:ascii="Aptos" w:cs="Aptos" w:eastAsia="Aptos" w:hAnsi="Aptos"/>
          <w:color w:val="000000"/>
          <w:sz w:val="24"/>
          <w:szCs w:val="24"/>
          <w:rtl w:val="false"/>
        </w:rPr>
        <w:t xml:space="preserve"> · </w:t>
      </w:r>
      <w:hyperlink w:history="1" r:id="rId0cpig4oqkkjkd1cjbq1y2">
        <w:r>
          <w:rPr>
            <w:rFonts w:ascii="Aptos" w:cs="Aptos" w:eastAsia="Aptos" w:hAnsi="Aptos"/>
            <w:color w:val="0000FF"/>
            <w:sz w:val="24"/>
            <w:szCs w:val="24"/>
            <w:u w:val="single"/>
            <w:rtl w:val="false"/>
          </w:rPr>
          <w:t xml:space="preserve">GitHub</w:t>
        </w:r>
      </w:hyperlink>
    </w:p>
    <w:p>
      <w:pPr>
        <w:pStyle w:val="2"/>
        <w:pStyle w:val="Heading2"/>
        <w:bidi w:val="false"/>
        <w:spacing w:after="120" w:before="240"/>
      </w:pPr>
      <w:bookmarkStart w:name="_Toc_Summary_2" w:id="1"/>
      <w:r>
        <w:rPr>
          <w:rFonts w:ascii="Aptos" w:cs="Aptos" w:eastAsia="Aptos" w:hAnsi="Aptos"/>
          <w:color w:val="000000"/>
          <w:sz w:val="28"/>
          <w:szCs w:val="28"/>
          <w:rtl w:val="false"/>
        </w:rPr>
        <w:t xml:space="preserve">Summary</w:t>
      </w:r>
      <w:bookmarkEnd w:id="1"/>
    </w:p>
    <w:p>
      <w:pPr>
        <w:bidi w:val="false"/>
        <w:spacing w:after="120" w:before="120" w:line="259.20000000000005"/>
        <w:jc w:val="left"/>
      </w:pPr>
      <w:r>
        <w:rPr>
          <w:rFonts w:ascii="Aptos" w:cs="Aptos" w:eastAsia="Aptos" w:hAnsi="Aptos"/>
          <w:color w:val="000000"/>
          <w:sz w:val="24"/>
          <w:szCs w:val="24"/>
          <w:rtl w:val="false"/>
        </w:rPr>
        <w:t xml:space="preserve">Senior backend engineer and technical lead focused on Go services, APIs, and reliable cloud systems. Delivered multi-tenant helpdesk integration, AI support automation, and Snowflake data pipelines, with responsibility extending from architecture and design to security review and production operation. Experience includes event analytics, database performance, and delivery automation. Brings a hands-on backend perspective to products that turn complex data and integrations into dependable customer capabilities.</w:t>
      </w:r>
    </w:p>
    <w:p>
      <w:pPr>
        <w:pStyle w:val="2"/>
        <w:pStyle w:val="Heading2"/>
        <w:bidi w:val="false"/>
        <w:spacing w:after="120" w:before="240"/>
      </w:pPr>
      <w:bookmarkStart w:name="_Toc_Skills_3" w:id="1"/>
      <w:r>
        <w:rPr>
          <w:rFonts w:ascii="Aptos" w:cs="Aptos" w:eastAsia="Aptos" w:hAnsi="Aptos"/>
          <w:color w:val="000000"/>
          <w:sz w:val="28"/>
          <w:szCs w:val="28"/>
          <w:rtl w:val="false"/>
        </w:rPr>
        <w:t xml:space="preserve">Skills</w:t>
      </w:r>
      <w:bookmarkEnd w:id="1"/>
    </w:p>
    <w:p>
      <w:pPr>
        <w:bidi w:val="false"/>
        <w:spacing w:after="120" w:before="120" w:line="259.20000000000005"/>
        <w:jc w:val="left"/>
      </w:pPr>
      <w:r>
        <w:rPr>
          <w:rFonts w:ascii="Aptos" w:cs="Aptos" w:eastAsia="Aptos" w:hAnsi="Aptos"/>
          <w:b/>
          <w:bCs/>
          <w:color w:val="000000"/>
          <w:sz w:val="24"/>
          <w:szCs w:val="24"/>
          <w:rtl w:val="false"/>
        </w:rPr>
        <w:t xml:space="preserve">Backend and APIs:</w:t>
      </w:r>
      <w:r>
        <w:rPr>
          <w:rFonts w:ascii="Aptos" w:cs="Aptos" w:eastAsia="Aptos" w:hAnsi="Aptos"/>
          <w:color w:val="000000"/>
          <w:sz w:val="24"/>
          <w:szCs w:val="24"/>
          <w:rtl w:val="false"/>
        </w:rPr>
        <w:t xml:space="preserve"> Go, PHP, REST APIs, OpenAPI, event-driven architecture.
</w:t>
      </w:r>
      <w:r>
        <w:rPr>
          <w:rFonts w:ascii="Aptos" w:cs="Aptos" w:eastAsia="Aptos" w:hAnsi="Aptos"/>
          <w:b/>
          <w:bCs/>
          <w:color w:val="000000"/>
          <w:sz w:val="24"/>
          <w:szCs w:val="24"/>
          <w:rtl w:val="false"/>
        </w:rPr>
        <w:t xml:space="preserve">Cloud and data:</w:t>
      </w:r>
      <w:r>
        <w:rPr>
          <w:rFonts w:ascii="Aptos" w:cs="Aptos" w:eastAsia="Aptos" w:hAnsi="Aptos"/>
          <w:color w:val="000000"/>
          <w:sz w:val="24"/>
          <w:szCs w:val="24"/>
          <w:rtl w:val="false"/>
        </w:rPr>
        <w:t xml:space="preserve"> AWS, Kubernetes, Terraform, PostgreSQL, MySQL, Snowflake, SQS, RabbitMQ.
</w:t>
      </w:r>
      <w:r>
        <w:rPr>
          <w:rFonts w:ascii="Aptos" w:cs="Aptos" w:eastAsia="Aptos" w:hAnsi="Aptos"/>
          <w:b/>
          <w:bCs/>
          <w:color w:val="000000"/>
          <w:sz w:val="24"/>
          <w:szCs w:val="24"/>
          <w:rtl w:val="false"/>
        </w:rPr>
        <w:t xml:space="preserve">Delivery and AI:</w:t>
      </w:r>
      <w:r>
        <w:rPr>
          <w:rFonts w:ascii="Aptos" w:cs="Aptos" w:eastAsia="Aptos" w:hAnsi="Aptos"/>
          <w:color w:val="000000"/>
          <w:sz w:val="24"/>
          <w:szCs w:val="24"/>
          <w:rtl w:val="false"/>
        </w:rPr>
        <w:t xml:space="preserve"> Prometheus, GitHub Actions, ArgoCD, Helm, LLM integration.</w:t>
      </w:r>
    </w:p>
    <w:p>
      <w:pPr>
        <w:pStyle w:val="2"/>
        <w:pStyle w:val="Heading2"/>
        <w:bidi w:val="false"/>
        <w:spacing w:after="120" w:before="240"/>
      </w:pPr>
      <w:bookmarkStart w:name="_Toc_Experience_4" w:id="1"/>
      <w:r>
        <w:rPr>
          <w:rFonts w:ascii="Aptos" w:cs="Aptos" w:eastAsia="Aptos" w:hAnsi="Aptos"/>
          <w:color w:val="000000"/>
          <w:sz w:val="28"/>
          <w:szCs w:val="28"/>
          <w:rtl w:val="false"/>
        </w:rPr>
        <w:t xml:space="preserve">Experience</w:t>
      </w:r>
      <w:bookmarkEnd w:id="1"/>
    </w:p>
    <w:p>
      <w:pPr>
        <w:pStyle w:val="3"/>
        <w:pStyle w:val="Heading3"/>
        <w:bidi w:val="false"/>
        <w:spacing w:after="120" w:before="240"/>
        <w:keepNext/>
      </w:pPr>
      <w:bookmarkStart w:name="_Toc_Simple_App_Simplelife_Software_Developer_5" w:id="1"/>
      <w:r>
        <w:rPr>
          <w:rFonts w:ascii="Aptos" w:cs="Aptos" w:eastAsia="Aptos" w:hAnsi="Aptos"/>
          <w:color w:val="000000"/>
          <w:sz w:val="24"/>
          <w:szCs w:val="24"/>
          <w:rtl w:val="false"/>
        </w:rPr>
        <w:t xml:space="preserve">Simple App (Simple.life) | Software Developer | November 2023 –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Enabled a business demo of the support-AI product by building a multi-tenant Go helpdesk gateway with vendor-neutral events, OpenAPI contracts, and Intercom and Zendesk adapters.</w:t>
      </w:r>
    </w:p>
    <w:p>
      <w:pPr>
        <w:pStyle w:val="ListParagraph"/>
        <w:numPr>
          <w:ilvl w:val="0"/>
          <w:numId w:val="1"/>
        </w:numPr>
        <w:bidi w:val="false"/>
        <w:spacing w:after="60" w:before="60"/>
      </w:pPr>
      <w:r>
        <w:rPr>
          <w:rFonts w:ascii="Aptos" w:cs="Aptos" w:eastAsia="Aptos" w:hAnsi="Aptos"/>
          <w:color w:val="000000"/>
          <w:sz w:val="24"/>
          <w:szCs w:val="24"/>
          <w:rtl w:val="false"/>
        </w:rPr>
        <w:t xml:space="preserve">Eliminated daily full-history Snowflake reads by consolidating separate support-data pipelines into a shared ingestion and delivery engine without downtime or public API changes.</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production AI support actions evaluable by building a pipeline combining conversation text, action events, and subscription-state snapshots.</w:t>
      </w:r>
    </w:p>
    <w:p>
      <w:pPr>
        <w:pStyle w:val="ListParagraph"/>
        <w:numPr>
          <w:ilvl w:val="0"/>
          <w:numId w:val="1"/>
        </w:numPr>
        <w:bidi w:val="false"/>
        <w:spacing w:after="60" w:before="60"/>
      </w:pPr>
      <w:r>
        <w:rPr>
          <w:rFonts w:ascii="Aptos" w:cs="Aptos" w:eastAsia="Aptos" w:hAnsi="Aptos"/>
          <w:color w:val="000000"/>
          <w:sz w:val="24"/>
          <w:szCs w:val="24"/>
          <w:rtl w:val="false"/>
        </w:rPr>
        <w:t xml:space="preserve">Moved ticket categorization to Intercom AI after designing and launching a comparison with the in-house model, preserving the previous model as a fallback.</w:t>
      </w:r>
    </w:p>
    <w:p>
      <w:pPr>
        <w:pStyle w:val="ListParagraph"/>
        <w:numPr>
          <w:ilvl w:val="0"/>
          <w:numId w:val="1"/>
        </w:numPr>
        <w:bidi w:val="false"/>
        <w:spacing w:after="60" w:before="60"/>
      </w:pPr>
      <w:r>
        <w:rPr>
          <w:rFonts w:ascii="Aptos" w:cs="Aptos" w:eastAsia="Aptos" w:hAnsi="Aptos"/>
          <w:color w:val="000000"/>
          <w:sz w:val="24"/>
          <w:szCs w:val="24"/>
          <w:rtl w:val="false"/>
        </w:rPr>
        <w:t xml:space="preserve">Released an Amazon Connect outbound calling platform after owning backend architecture, writing the design, and obtaining security sign-off, with privacy and compliance controls built into the service.</w:t>
      </w:r>
    </w:p>
    <w:p>
      <w:pPr>
        <w:pStyle w:val="ListParagraph"/>
        <w:numPr>
          <w:ilvl w:val="0"/>
          <w:numId w:val="1"/>
        </w:numPr>
        <w:bidi w:val="false"/>
        <w:spacing w:after="60" w:before="60"/>
      </w:pPr>
      <w:r>
        <w:rPr>
          <w:rFonts w:ascii="Aptos" w:cs="Aptos" w:eastAsia="Aptos" w:hAnsi="Aptos"/>
          <w:color w:val="000000"/>
          <w:sz w:val="24"/>
          <w:szCs w:val="24"/>
          <w:rtl w:val="false"/>
        </w:rPr>
        <w:t xml:space="preserve">Made GDPR data exports available through a self-service admin workflow by integrating user, payment, support, and analytics sources and extending account-deletion handling.</w:t>
      </w:r>
    </w:p>
    <w:p>
      <w:pPr>
        <w:bidi w:val="false"/>
        <w:spacing w:after="120" w:before="120" w:line="259.20000000000005"/>
        <w:jc w:val="left"/>
      </w:pPr>
      <w:r>
        <w:rPr>
          <w:rFonts w:ascii="Aptos" w:cs="Aptos" w:eastAsia="Aptos" w:hAnsi="Aptos"/>
          <w:color w:val="000000"/>
          <w:sz w:val="24"/>
          <w:szCs w:val="24"/>
          <w:rtl w:val="false"/>
        </w:rPr>
        <w:t xml:space="preserve">Technologies: Go, PostgreSQL, AWS, SQS, Kubernetes, Terraform, Snowflake, OpenAPI, Intercom, Zendesk.</w:t>
      </w:r>
    </w:p>
    <w:p>
      <w:pPr>
        <w:pStyle w:val="3"/>
        <w:pStyle w:val="Heading3"/>
        <w:bidi w:val="false"/>
        <w:spacing w:after="120" w:before="240"/>
        <w:keepNext/>
      </w:pPr>
      <w:bookmarkStart w:name="_Toc_CRURATED_PHP_Software_Developer_concurre_6" w:id="1"/>
      <w:r>
        <w:rPr>
          <w:rFonts w:ascii="Aptos" w:cs="Aptos" w:eastAsia="Aptos" w:hAnsi="Aptos"/>
          <w:color w:val="000000"/>
          <w:sz w:val="24"/>
          <w:szCs w:val="24"/>
          <w:rtl w:val="false"/>
        </w:rPr>
        <w:t xml:space="preserve">CRURATED | PHP Software Developer, concurrent part-time subcontract / consulting | August 2024 – January 2026</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Increased production DataLake throughput under full technical ownership of an event-driven analytics system, with results reviewed through Grafana and operational observation.</w:t>
      </w:r>
    </w:p>
    <w:p>
      <w:pPr>
        <w:pStyle w:val="ListParagraph"/>
        <w:numPr>
          <w:ilvl w:val="0"/>
          <w:numId w:val="1"/>
        </w:numPr>
        <w:bidi w:val="false"/>
        <w:spacing w:after="60" w:before="60"/>
      </w:pPr>
      <w:r>
        <w:rPr>
          <w:rFonts w:ascii="Aptos" w:cs="Aptos" w:eastAsia="Aptos" w:hAnsi="Aptos"/>
          <w:color w:val="000000"/>
          <w:sz w:val="24"/>
          <w:szCs w:val="24"/>
          <w:rtl w:val="false"/>
        </w:rPr>
        <w:t xml:space="preserve">Shortened the setup of new analytics streams through modular design, making additional data flows faster to integrate.</w:t>
      </w:r>
    </w:p>
    <w:p>
      <w:pPr>
        <w:pStyle w:val="ListParagraph"/>
        <w:numPr>
          <w:ilvl w:val="0"/>
          <w:numId w:val="1"/>
        </w:numPr>
        <w:bidi w:val="false"/>
        <w:spacing w:after="60" w:before="60"/>
      </w:pPr>
      <w:r>
        <w:rPr>
          <w:rFonts w:ascii="Aptos" w:cs="Aptos" w:eastAsia="Aptos" w:hAnsi="Aptos"/>
          <w:color w:val="000000"/>
          <w:sz w:val="24"/>
          <w:szCs w:val="24"/>
          <w:rtl w:val="false"/>
        </w:rPr>
        <w:t xml:space="preserve">Enabled consistent event integration across teams through a versioned event schema and production publication of parallel event versions.</w:t>
      </w:r>
    </w:p>
    <w:p>
      <w:pPr>
        <w:bidi w:val="false"/>
        <w:spacing w:after="120" w:before="120" w:line="259.20000000000005"/>
        <w:jc w:val="left"/>
      </w:pPr>
      <w:r>
        <w:rPr>
          <w:rFonts w:ascii="Aptos" w:cs="Aptos" w:eastAsia="Aptos" w:hAnsi="Aptos"/>
          <w:color w:val="000000"/>
          <w:sz w:val="24"/>
          <w:szCs w:val="24"/>
          <w:rtl w:val="false"/>
        </w:rPr>
        <w:t xml:space="preserve">Technologies: PHP, AWS EventBridge, queues, S3, Webhooks.</w:t>
      </w:r>
    </w:p>
    <w:p>
      <w:pPr>
        <w:pStyle w:val="3"/>
        <w:pStyle w:val="Heading3"/>
        <w:bidi w:val="false"/>
        <w:spacing w:after="120" w:before="240"/>
        <w:keepNext/>
      </w:pPr>
      <w:bookmarkStart w:name="_Toc_airSlate_Software_Developer_February_202_7" w:id="1"/>
      <w:r>
        <w:rPr>
          <w:rFonts w:ascii="Aptos" w:cs="Aptos" w:eastAsia="Aptos" w:hAnsi="Aptos"/>
          <w:color w:val="000000"/>
          <w:sz w:val="24"/>
          <w:szCs w:val="24"/>
          <w:rtl w:val="false"/>
        </w:rPr>
        <w:t xml:space="preserve">airSlate | Software Developer | February 2021 – August 2023</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Improved service stability during high-traffic periods by removing main-database bottlenecks and redistributing workload.</w:t>
      </w:r>
    </w:p>
    <w:p>
      <w:pPr>
        <w:pStyle w:val="ListParagraph"/>
        <w:numPr>
          <w:ilvl w:val="0"/>
          <w:numId w:val="1"/>
        </w:numPr>
        <w:bidi w:val="false"/>
        <w:spacing w:after="60" w:before="60"/>
      </w:pPr>
      <w:r>
        <w:rPr>
          <w:rFonts w:ascii="Aptos" w:cs="Aptos" w:eastAsia="Aptos" w:hAnsi="Aptos"/>
          <w:color w:val="000000"/>
          <w:sz w:val="24"/>
          <w:szCs w:val="24"/>
          <w:rtl w:val="false"/>
        </w:rPr>
        <w:t xml:space="preserve">Shortened release cycles and improved delivery consistency across services through CI/CD pipelines.</w:t>
      </w:r>
    </w:p>
    <w:p>
      <w:pPr>
        <w:pStyle w:val="ListParagraph"/>
        <w:numPr>
          <w:ilvl w:val="0"/>
          <w:numId w:val="1"/>
        </w:numPr>
        <w:bidi w:val="false"/>
        <w:spacing w:after="60" w:before="60"/>
      </w:pPr>
      <w:r>
        <w:rPr>
          <w:rFonts w:ascii="Aptos" w:cs="Aptos" w:eastAsia="Aptos" w:hAnsi="Aptos"/>
          <w:color w:val="000000"/>
          <w:sz w:val="24"/>
          <w:szCs w:val="24"/>
          <w:rtl w:val="false"/>
        </w:rPr>
        <w:t xml:space="preserve">Improved API responsiveness through backend performance optimization as a backend lead, using Prometheus measurements to assess results.</w:t>
      </w:r>
    </w:p>
    <w:p>
      <w:pPr>
        <w:pStyle w:val="ListParagraph"/>
        <w:numPr>
          <w:ilvl w:val="0"/>
          <w:numId w:val="1"/>
        </w:numPr>
        <w:bidi w:val="false"/>
        <w:spacing w:after="60" w:before="60"/>
      </w:pPr>
      <w:r>
        <w:rPr>
          <w:rFonts w:ascii="Aptos" w:cs="Aptos" w:eastAsia="Aptos" w:hAnsi="Aptos"/>
          <w:color w:val="000000"/>
          <w:sz w:val="24"/>
          <w:szCs w:val="24"/>
          <w:rtl w:val="false"/>
        </w:rPr>
        <w:t xml:space="preserve">Helped increase the team's feature delivery rate as backend lead, coordinating assignments from planning through production.</w:t>
      </w:r>
    </w:p>
    <w:p>
      <w:pPr>
        <w:bidi w:val="false"/>
        <w:spacing w:after="120" w:before="120" w:line="259.20000000000005"/>
        <w:jc w:val="left"/>
      </w:pPr>
      <w:r>
        <w:rPr>
          <w:rFonts w:ascii="Aptos" w:cs="Aptos" w:eastAsia="Aptos" w:hAnsi="Aptos"/>
          <w:color w:val="000000"/>
          <w:sz w:val="24"/>
          <w:szCs w:val="24"/>
          <w:rtl w:val="false"/>
        </w:rPr>
        <w:t xml:space="preserve">Technologies: PHP, Laravel, MySQL, RabbitMQ, AWS, Prometheus, CI/CD.</w:t>
      </w:r>
    </w:p>
    <w:p>
      <w:pPr>
        <w:pStyle w:val="3"/>
        <w:pStyle w:val="Heading3"/>
        <w:bidi w:val="false"/>
        <w:spacing w:after="120" w:before="240"/>
        <w:keepNext/>
      </w:pPr>
      <w:bookmarkStart w:name="_Toc_Hyprr_Technical_Lead_November_2019_Janua_8" w:id="1"/>
      <w:r>
        <w:rPr>
          <w:rFonts w:ascii="Aptos" w:cs="Aptos" w:eastAsia="Aptos" w:hAnsi="Aptos"/>
          <w:color w:val="000000"/>
          <w:sz w:val="24"/>
          <w:szCs w:val="24"/>
          <w:rtl w:val="false"/>
        </w:rPr>
        <w:t xml:space="preserve">Hyprr | Technical Lead | November 2019 – January 2021</w:t>
      </w:r>
      <w:bookmarkEnd w:id="1"/>
    </w:p>
    <w:p>
      <w:pPr>
        <w:pStyle w:val="ListParagraph"/>
        <w:numPr>
          <w:ilvl w:val="0"/>
          <w:numId w:val="1"/>
        </w:numPr>
        <w:bidi w:val="false"/>
        <w:spacing w:after="60" w:before="60"/>
        <w:keepNext/>
      </w:pPr>
      <w:r>
        <w:rPr>
          <w:rFonts w:ascii="Aptos" w:cs="Aptos" w:eastAsia="Aptos" w:hAnsi="Aptos"/>
          <w:color w:val="000000"/>
          <w:sz w:val="24"/>
          <w:szCs w:val="24"/>
          <w:rtl w:val="false"/>
        </w:rPr>
        <w:t xml:space="preserve">Advanced a creator-focused platform from prototype to closed beta through backend leadership across microservices, serverless architecture, and production delivery.</w:t>
      </w:r>
    </w:p>
    <w:p>
      <w:pPr>
        <w:pStyle w:val="ListParagraph"/>
        <w:numPr>
          <w:ilvl w:val="0"/>
          <w:numId w:val="1"/>
        </w:numPr>
        <w:bidi w:val="false"/>
        <w:spacing w:after="60" w:before="60"/>
      </w:pPr>
      <w:r>
        <w:rPr>
          <w:rFonts w:ascii="Aptos" w:cs="Aptos" w:eastAsia="Aptos" w:hAnsi="Aptos"/>
          <w:color w:val="000000"/>
          <w:sz w:val="24"/>
          <w:szCs w:val="24"/>
          <w:rtl w:val="false"/>
        </w:rPr>
        <w:t xml:space="preserve">Established the core stack for product delivery by defining the technology roadmap with the CTO.</w:t>
      </w:r>
    </w:p>
    <w:p>
      <w:pPr>
        <w:bidi w:val="false"/>
        <w:spacing w:after="120" w:before="120" w:line="259.20000000000005"/>
        <w:jc w:val="left"/>
      </w:pPr>
      <w:r>
        <w:rPr>
          <w:rFonts w:ascii="Aptos" w:cs="Aptos" w:eastAsia="Aptos" w:hAnsi="Aptos"/>
          <w:color w:val="000000"/>
          <w:sz w:val="24"/>
          <w:szCs w:val="24"/>
          <w:rtl w:val="false"/>
        </w:rPr>
        <w:t xml:space="preserve">Technologies: PHP, Go, Laravel, MySQL, AWS, Kubernetes, REST APIs, CI/CD.</w:t>
      </w:r>
    </w:p>
    <w:p>
      <w:pPr>
        <w:pStyle w:val="3"/>
        <w:pStyle w:val="Heading3"/>
        <w:bidi w:val="false"/>
        <w:spacing w:after="120" w:before="240"/>
        <w:keepNext/>
      </w:pPr>
      <w:bookmarkStart w:name="_Toc_Sixt_Senior_Software_Developer_December__9" w:id="1"/>
      <w:r>
        <w:rPr>
          <w:rFonts w:ascii="Aptos" w:cs="Aptos" w:eastAsia="Aptos" w:hAnsi="Aptos"/>
          <w:color w:val="000000"/>
          <w:sz w:val="24"/>
          <w:szCs w:val="24"/>
          <w:rtl w:val="false"/>
        </w:rPr>
        <w:t xml:space="preserve">Sixt | Senior Software Developer | December 2018 – November 2019</w:t>
      </w:r>
      <w:bookmarkEnd w:id="1"/>
    </w:p>
    <w:p>
      <w:pPr>
        <w:pStyle w:val="3"/>
        <w:pStyle w:val="Heading3"/>
        <w:bidi w:val="false"/>
        <w:spacing w:after="120" w:before="240"/>
        <w:keepNext/>
      </w:pPr>
      <w:bookmarkStart w:name="_Toc_PDFfillercom_Software_Developer_October__10" w:id="1"/>
      <w:r>
        <w:rPr>
          <w:rFonts w:ascii="Aptos" w:cs="Aptos" w:eastAsia="Aptos" w:hAnsi="Aptos"/>
          <w:color w:val="000000"/>
          <w:sz w:val="24"/>
          <w:szCs w:val="24"/>
          <w:rtl w:val="false"/>
        </w:rPr>
        <w:t xml:space="preserve">PDFfiller.com | Software Developer | October 2016 – November 2019</w:t>
      </w:r>
      <w:bookmarkEnd w:id="1"/>
    </w:p>
    <w:p>
      <w:pPr>
        <w:pStyle w:val="2"/>
        <w:pStyle w:val="Heading2"/>
        <w:bidi w:val="false"/>
        <w:spacing w:after="120" w:before="240"/>
        <w:keepNext/>
      </w:pPr>
      <w:bookmarkStart w:name="_Toc_Education_11" w:id="1"/>
      <w:r>
        <w:rPr>
          <w:rFonts w:ascii="Aptos" w:cs="Aptos" w:eastAsia="Aptos" w:hAnsi="Aptos"/>
          <w:color w:val="000000"/>
          <w:sz w:val="28"/>
          <w:szCs w:val="28"/>
          <w:rtl w:val="false"/>
        </w:rPr>
        <w:t xml:space="preserve">Education</w:t>
      </w:r>
      <w:bookmarkEnd w:id="1"/>
    </w:p>
    <w:p>
      <w:pPr>
        <w:bidi w:val="false"/>
        <w:spacing w:after="120" w:before="120" w:line="259.20000000000005"/>
        <w:jc w:val="left"/>
      </w:pPr>
      <w:r>
        <w:rPr>
          <w:rFonts w:ascii="Aptos" w:cs="Aptos" w:eastAsia="Aptos" w:hAnsi="Aptos"/>
          <w:color w:val="000000"/>
          <w:sz w:val="24"/>
          <w:szCs w:val="24"/>
          <w:rtl w:val="false"/>
        </w:rPr>
        <w:t xml:space="preserve">MSc in Computer Science, National Technical University, Kharkiv, Ukraine, 2003–2008.</w:t>
      </w:r>
    </w:p>
    <w:p>
      <w:pPr>
        <w:pStyle w:val="2"/>
        <w:pStyle w:val="Heading2"/>
        <w:bidi w:val="false"/>
        <w:spacing w:after="120" w:before="240"/>
      </w:pPr>
      <w:bookmarkStart w:name="_Toc_Languages_12" w:id="1"/>
      <w:r>
        <w:rPr>
          <w:rFonts w:ascii="Aptos" w:cs="Aptos" w:eastAsia="Aptos" w:hAnsi="Aptos"/>
          <w:color w:val="000000"/>
          <w:sz w:val="28"/>
          <w:szCs w:val="28"/>
          <w:rtl w:val="false"/>
        </w:rPr>
        <w:t xml:space="preserve">Languages</w:t>
      </w:r>
      <w:bookmarkEnd w:id="1"/>
    </w:p>
    <w:p>
      <w:pPr>
        <w:bidi w:val="false"/>
        <w:spacing w:after="120" w:before="120" w:line="259.20000000000005"/>
        <w:jc w:val="left"/>
      </w:pPr>
      <w:r>
        <w:rPr>
          <w:rFonts w:ascii="Aptos" w:cs="Aptos" w:eastAsia="Aptos" w:hAnsi="Aptos"/>
          <w:color w:val="000000"/>
          <w:sz w:val="24"/>
          <w:szCs w:val="24"/>
          <w:rtl w:val="false"/>
        </w:rPr>
        <w:t xml:space="preserve">Ukrainian: native. English: upper-intermediate.</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m4fed5xmaqs4bmqfzrqcv" Type="http://schemas.openxmlformats.org/officeDocument/2006/relationships/hyperlink" Target="mailto:valeinikolaev@gmail.com" TargetMode="External"/><Relationship Id="rIdvezap-vv3us6yoa7nqolj" Type="http://schemas.openxmlformats.org/officeDocument/2006/relationships/hyperlink" Target="https://linkedin.com/in/valentinnikolaev" TargetMode="External"/><Relationship Id="rId0cpig4oqkkjkd1cjbq1y2" Type="http://schemas.openxmlformats.org/officeDocument/2006/relationships/hyperlink" Target="https://github.com/ValentinNikolaev"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2026-10-23T13:53:19.352Z</dcterms:created>
  <dcterms:modified xsi:type="dcterms:W3CDTF">2026-10-23T13:53:19.352Z</dcterms:modified>
</cp:coreProperties>
</file>

<file path=docProps/custom.xml><?xml version="1.0" encoding="utf-8"?>
<Properties xmlns="http://schemas.openxmlformats.org/officeDocument/2006/custom-properties" xmlns:vt="http://schemas.openxmlformats.org/officeDocument/2006/docPropsVTypes"/>
</file>