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fg-xa3_txcl5won91x3u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ubvaqjde7erxubbcrzrls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yhdqjud1nc5cnwn1tyll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in PHP and Go. Brings deep Laravel experience, work on microservices and event-driven systems, and a record of improving reliability and performance in SaaS, automation, e-commerce, and communication platforms. Led backend delivery and technical decisions for high-volume services, including a transactional email platform that handled about 50 million messages each month.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Go, Symfony, REST APIs, Microservices, Event-Driven Systems, RabbitMQ, AWS, MySQL, PostgreSQL, Elasticsearch, Kubernetes, Docker, GitHub Actions, CI/CD, Prometheus, System Design, Performance Optimization, Production Reliability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|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support-automation platform that connected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LLM-powered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 and handling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message-delivery pipelines with fallback logic, retries, and monitoring to improve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which expanded automation coverage for the support team.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API and query performance bottlenecks across backend services and delivered targeted fixes.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dashboards; delivered operational improvements.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a creator-focused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Shaped product delivery across planning, microservice and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established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the platform's Ethereum-based digital-asset components.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|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building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about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for messaging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tenfold traffic growth.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g-xa3_txcl5won91x3uw" Type="http://schemas.openxmlformats.org/officeDocument/2006/relationships/hyperlink" Target="mailto:valeinikolaev@gmail.com" TargetMode="External"/><Relationship Id="rIdubvaqjde7erxubbcrzrls" Type="http://schemas.openxmlformats.org/officeDocument/2006/relationships/hyperlink" Target="https://linkedin.com/in/valentinnikolaev" TargetMode="External"/><Relationship Id="rIdyhdqjud1nc5cnwn1tyll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2026-07-26T22:40:10.319Z</dcterms:created>
  <dcterms:modified xsi:type="dcterms:W3CDTF">2026-07-26T22:40:10.320Z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