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1"/>
        <w:pStyle w:val="Heading1"/>
        <w:bidi w:val="false"/>
        <w:spacing w:after="120" w:before="480"/>
      </w:pPr>
      <w:bookmarkStart w:name="_Toc_Cover_Letter_1" w:id="1"/>
      <w:r>
        <w:rPr>
          <w:rFonts w:ascii="Aptos" w:cs="Aptos" w:eastAsia="Aptos" w:hAnsi="Aptos"/>
          <w:color w:val="000000"/>
          <w:sz w:val="32"/>
          <w:szCs w:val="32"/>
          <w:rtl w:val="false"/>
        </w:rPr>
        <w:t xml:space="preserve">Cover Letter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Dear SparkFabrik team,</w:t>
      </w:r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I am applying for the PHP Developer role because it fits my strongest background: long-term backend product development with PHP, Laravel and Symfony, REST APIs, production reliability, and technical leadership in teams that need to balance delivery speed with engineering quality.</w:t>
      </w:r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Across 15+ years as a backend engineer, I have worked on production platforms, automation systems, transactional communication services, payment integrations, and cloud-based backend infrastructure. At airSlate, I developed PHP backend services including Laravel/Symfony-based components, improved API and database performance, and helped move services toward Kubernetes-based delivery with CI/CD. At PDFfiller, I led a backend team building a high-volume transactional email service that scaled to around 50 million emails per month. These experiences map well to SparkFabrik's focus on durable client projects, quality delivery, open-source technologies, and cloud-native engineering.</w:t>
      </w:r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I can bring hands-on PHP backend experience, pragmatic architecture judgment, and a delivery style shaped by production ownership. I also have relevant experience working with REST APIs, Git-based workflows, Linux-oriented environments, CI/CD, Kubernetes, AWS, monitoring, and distributed systems. While Drupal and modern frontend frameworks are not my strongest documented areas, I have worked across full-stack-adjacent contexts and can collaborate effectively with frontend and platform specialists.</w:t>
      </w:r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SparkFabrik's public materials emphasize custom software, Drupal, cloud-native services, DevOps, Kubernetes, open source, and remote-friendly teamwork. That combination is close to the environments where I have done my best work: technically demanding systems, clear ownership, and teams that care about maintainability as much as delivery.</w:t>
      </w:r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Sincerely,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
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Valentin Nikolaev</w:t>
      </w:r>
    </w:p>
    <w:sectPr>
      <w:footerReference w:type="default" r:id="rId7"/>
      <w:pgSz w:w="11906" w:h="16838" w:orient="portrait"/>
      <w:pgMar w:top="1440" w:right="1080" w:bottom="144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 w:val="false"/>
      <w:jc w:val="center"/>
    </w:pPr>
    <w:r>
      <w:rPr>
        <w:rFonts w:ascii="Aptos" w:cs="Aptos" w:eastAsia="Aptos" w:hAnsi="Aptos"/>
        <w:sz w:val="24"/>
        <w:szCs w:val="24"/>
        <w:rtl w:val="false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after="240" w:line="259.20000000000005"/>
      <w:jc w:val="center"/>
    </w:pPr>
    <w:rPr>
      <w:rFonts w:ascii="Aptos" w:cs="Aptos" w:eastAsia="Aptos" w:hAnsi="Aptos"/>
      <w:b/>
      <w:bCs/>
      <w:color w:val="000000"/>
      <w:sz w:val="32"/>
      <w:szCs w:val="32"/>
    </w:rPr>
  </w:style>
  <w:style w:type="paragraph" w:styleId="Heading1">
    <w:name w:val="Heading 1"/>
    <w:basedOn w:val="Normal"/>
    <w:next w:val="Normal"/>
    <w:qFormat/>
    <w:pPr>
      <w:spacing w:after="240" w:before="360"/>
      <w:outlineLvl w:val="1"/>
    </w:pPr>
    <w:rPr>
      <w:rFonts w:ascii="Aptos" w:cs="Aptos" w:eastAsia="Aptos" w:hAnsi="Aptos"/>
      <w:b/>
      <w:bCs/>
      <w:color w:val="00000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  <w:outlineLvl w:val="2"/>
    </w:pPr>
    <w:rPr>
      <w:rFonts w:ascii="Aptos" w:cs="Aptos" w:eastAsia="Aptos" w:hAnsi="Aptos"/>
      <w:b/>
      <w:bCs/>
      <w:color w:val="000000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80"/>
      <w:outlineLvl w:val="3"/>
    </w:pPr>
    <w:rPr>
      <w:rFonts w:ascii="Aptos" w:cs="Aptos" w:eastAsia="Aptos" w:hAnsi="Aptos"/>
      <w:b/>
      <w:bCs/>
      <w:color w:val="00000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120" w:before="240"/>
      <w:outlineLvl w:val="4"/>
    </w:pPr>
    <w:rPr>
      <w:rFonts w:ascii="Aptos" w:cs="Aptos" w:eastAsia="Aptos" w:hAnsi="Aptos"/>
      <w:b/>
      <w:bCs/>
      <w:color w:val="000000"/>
      <w:sz w:val="20"/>
      <w:szCs w:val="20"/>
    </w:rPr>
  </w:style>
  <w:style w:type="paragraph" w:styleId="Heading5">
    <w:name w:val="Heading 5"/>
    <w:basedOn w:val="Normal"/>
    <w:next w:val="Normal"/>
    <w:qFormat/>
    <w:pPr>
      <w:spacing w:after="100" w:before="220"/>
      <w:outlineLvl w:val="5"/>
    </w:pPr>
    <w:rPr>
      <w:rFonts w:ascii="Aptos" w:cs="Aptos" w:eastAsia="Aptos" w:hAnsi="Aptos"/>
      <w:b/>
      <w:bCs/>
      <w:color w:val="000000"/>
      <w:sz w:val="16"/>
      <w:szCs w:val="16"/>
    </w:rPr>
  </w:style>
  <w:style w:type="paragraph" w:styleId="Heading6">
    <w:name w:val="Heading 6"/>
    <w:basedOn w:val="Normal"/>
    <w:next w:val="Normal"/>
    <w:qFormat/>
    <w:pPr>
      <w:spacing w:after="100" w:before="200"/>
      <w:outlineLvl w:val="6"/>
    </w:pPr>
    <w:rPr>
      <w:rFonts w:ascii="Aptos" w:cs="Aptos" w:eastAsia="Aptos" w:hAnsi="Aptos"/>
      <w:b/>
      <w:bCs/>
      <w:color w:val="000000"/>
      <w:sz w:val="12"/>
      <w:szCs w:val="12"/>
    </w:rPr>
  </w:style>
  <w:style w:type="paragraph" w:styleId="Strong">
    <w:name w:val="Strong"/>
    <w:rPr>
      <w:rFonts w:ascii="Aptos" w:cs="Aptos" w:eastAsia="Aptos" w:hAnsi="Aptos"/>
      <w:b/>
      <w:bCs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2026-07-25T05:56:14.905Z</dcterms:created>
  <dcterms:modified xsi:type="dcterms:W3CDTF">2026-07-25T05:56:14.906Z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