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1"/>
        <w:pStyle w:val="Heading1"/>
        <w:bidi w:val="false"/>
        <w:spacing w:after="120" w:before="480"/>
      </w:pPr>
      <w:bookmarkStart w:name="_Toc_Valentin_Nikolaev_1" w:id="1"/>
      <w:r>
        <w:rPr>
          <w:rFonts w:ascii="Aptos" w:cs="Aptos" w:eastAsia="Aptos" w:hAnsi="Aptos"/>
          <w:color w:val="000000"/>
          <w:sz w:val="32"/>
          <w:szCs w:val="32"/>
          <w:rtl w:val="false"/>
        </w:rPr>
        <w:t xml:space="preserve">Valentin Nikolaev</w:t>
      </w:r>
      <w:bookmarkEnd w:id="1"/>
    </w:p>
    <w:p>
      <w:pPr>
        <w:bidi w:val="false"/>
        <w:spacing w:after="120" w:before="120" w:line="259.20000000000005"/>
        <w:jc w:val="left"/>
      </w:pPr>
      <w:r>
        <w:rPr>
          <w:rFonts w:ascii="Aptos" w:cs="Aptos" w:eastAsia="Aptos" w:hAnsi="Aptos"/>
          <w:color w:val="000000"/>
          <w:sz w:val="24"/>
          <w:szCs w:val="24"/>
          <w:rtl w:val="false"/>
        </w:rPr>
        <w:t xml:space="preserve">Senior Go Developer</w:t>
      </w:r>
    </w:p>
    <w:p>
      <w:pPr>
        <w:bidi w:val="false"/>
        <w:spacing w:after="120" w:before="120" w:line="259.20000000000005"/>
        <w:jc w:val="left"/>
      </w:pPr>
      <w:r>
        <w:rPr>
          <w:rFonts w:ascii="Aptos" w:cs="Aptos" w:eastAsia="Aptos" w:hAnsi="Aptos"/>
          <w:color w:val="000000"/>
          <w:sz w:val="24"/>
          <w:szCs w:val="24"/>
          <w:rtl w:val="false"/>
        </w:rPr>
        <w:t xml:space="preserve">Rome, Italy | </w:t>
      </w:r>
      <w:hyperlink w:history="1" r:id="rIdj6cwhgnhaa1n3wxdqui5p">
        <w:r>
          <w:rPr>
            <w:rFonts w:ascii="Aptos" w:cs="Aptos" w:eastAsia="Aptos" w:hAnsi="Aptos"/>
            <w:color w:val="0000FF"/>
            <w:sz w:val="24"/>
            <w:szCs w:val="24"/>
            <w:u w:val="single"/>
            <w:rtl w:val="false"/>
          </w:rPr>
          <w:t xml:space="preserve">valeinikolaev@gmail.com</w:t>
        </w:r>
      </w:hyperlink>
      <w:r>
        <w:rPr>
          <w:rFonts w:ascii="Aptos" w:cs="Aptos" w:eastAsia="Aptos" w:hAnsi="Aptos"/>
          <w:color w:val="000000"/>
          <w:sz w:val="24"/>
          <w:szCs w:val="24"/>
          <w:rtl w:val="false"/>
        </w:rPr>
        <w:t xml:space="preserve"> | +39 351 370 1194</w:t>
      </w:r>
    </w:p>
    <w:p>
      <w:pPr>
        <w:bidi w:val="false"/>
        <w:spacing w:after="120" w:before="120" w:line="259.20000000000005"/>
        <w:jc w:val="left"/>
      </w:pPr>
      <w:r>
        <w:rPr>
          <w:rFonts w:ascii="Aptos" w:cs="Aptos" w:eastAsia="Aptos" w:hAnsi="Aptos"/>
          <w:color w:val="000000"/>
          <w:sz w:val="24"/>
          <w:szCs w:val="24"/>
          <w:rtl w:val="false"/>
        </w:rPr>
        <w:t xml:space="preserve">LinkedIn: </w:t>
      </w:r>
      <w:hyperlink w:history="1" r:id="rId-_4tlp41hpc6pdmnfnksw">
        <w:r>
          <w:rPr>
            <w:rFonts w:ascii="Aptos" w:cs="Aptos" w:eastAsia="Aptos" w:hAnsi="Aptos"/>
            <w:color w:val="0000FF"/>
            <w:sz w:val="24"/>
            <w:szCs w:val="24"/>
            <w:u w:val="single"/>
            <w:rtl w:val="false"/>
          </w:rPr>
          <w:t xml:space="preserve">https://linkedin.com/in/valentinnikolaev</w:t>
        </w:r>
      </w:hyperlink>
    </w:p>
    <w:p>
      <w:pPr>
        <w:bidi w:val="false"/>
        <w:spacing w:after="120" w:before="120" w:line="259.20000000000005"/>
        <w:jc w:val="left"/>
      </w:pPr>
      <w:r>
        <w:rPr>
          <w:rFonts w:ascii="Aptos" w:cs="Aptos" w:eastAsia="Aptos" w:hAnsi="Aptos"/>
          <w:color w:val="000000"/>
          <w:sz w:val="24"/>
          <w:szCs w:val="24"/>
          <w:rtl w:val="false"/>
        </w:rPr>
        <w:t xml:space="preserve">GitHub: </w:t>
      </w:r>
      <w:hyperlink w:history="1" r:id="rId7kh-_ezsuxmmfqohvtlsk">
        <w:r>
          <w:rPr>
            <w:rFonts w:ascii="Aptos" w:cs="Aptos" w:eastAsia="Aptos" w:hAnsi="Aptos"/>
            <w:color w:val="0000FF"/>
            <w:sz w:val="24"/>
            <w:szCs w:val="24"/>
            <w:u w:val="single"/>
            <w:rtl w:val="false"/>
          </w:rPr>
          <w:t xml:space="preserve">https://github.com/ValentinNikolaev</w:t>
        </w:r>
      </w:hyperlink>
    </w:p>
    <w:p>
      <w:pPr>
        <w:pStyle w:val="2"/>
        <w:pStyle w:val="Heading2"/>
        <w:bidi w:val="false"/>
        <w:spacing w:after="120" w:before="240"/>
      </w:pPr>
      <w:bookmarkStart w:name="_Toc_Summary_2" w:id="1"/>
      <w:r>
        <w:rPr>
          <w:rFonts w:ascii="Aptos" w:cs="Aptos" w:eastAsia="Aptos" w:hAnsi="Aptos"/>
          <w:color w:val="000000"/>
          <w:sz w:val="28"/>
          <w:szCs w:val="28"/>
          <w:rtl w:val="false"/>
        </w:rPr>
        <w:t xml:space="preserve">Summary</w:t>
      </w:r>
      <w:bookmarkEnd w:id="1"/>
    </w:p>
    <w:p>
      <w:pPr>
        <w:bidi w:val="false"/>
        <w:spacing w:after="120" w:before="120" w:line="259.20000000000005"/>
        <w:jc w:val="left"/>
      </w:pPr>
      <w:r>
        <w:rPr>
          <w:rFonts w:ascii="Aptos" w:cs="Aptos" w:eastAsia="Aptos" w:hAnsi="Aptos"/>
          <w:color w:val="000000"/>
          <w:sz w:val="24"/>
          <w:szCs w:val="24"/>
          <w:rtl w:val="false"/>
        </w:rPr>
        <w:t xml:space="preserve">Senior backend engineer with 15+ years building Go and PHP production systems. Personally owned a Go support platform handling at least 20,000 tickets per ordinary month and up to three times that volume in U.S. peak season. Delivered API orchestration and production event analytics with versioned delivery, combining hands-on engineering and technical leadership for complex integrations and reliable services.</w:t>
      </w:r>
    </w:p>
    <w:p>
      <w:pPr>
        <w:pStyle w:val="2"/>
        <w:pStyle w:val="Heading2"/>
        <w:bidi w:val="false"/>
        <w:spacing w:after="120" w:before="240"/>
      </w:pPr>
      <w:bookmarkStart w:name="_Toc_Skills_3" w:id="1"/>
      <w:r>
        <w:rPr>
          <w:rFonts w:ascii="Aptos" w:cs="Aptos" w:eastAsia="Aptos" w:hAnsi="Aptos"/>
          <w:color w:val="000000"/>
          <w:sz w:val="28"/>
          <w:szCs w:val="28"/>
          <w:rtl w:val="false"/>
        </w:rPr>
        <w:t xml:space="preserve">Skills</w:t>
      </w:r>
      <w:bookmarkEnd w:id="1"/>
    </w:p>
    <w:p>
      <w:pPr>
        <w:bidi w:val="false"/>
        <w:spacing w:after="120" w:before="120" w:line="259.20000000000005"/>
        <w:jc w:val="left"/>
      </w:pPr>
      <w:r>
        <w:rPr>
          <w:rFonts w:ascii="Aptos" w:cs="Aptos" w:eastAsia="Aptos" w:hAnsi="Aptos"/>
          <w:b/>
          <w:bCs/>
          <w:color w:val="000000"/>
          <w:sz w:val="24"/>
          <w:szCs w:val="24"/>
          <w:rtl w:val="false"/>
        </w:rPr>
        <w:t xml:space="preserve">Backend &amp; architecture:</w:t>
      </w:r>
      <w:r>
        <w:rPr>
          <w:rFonts w:ascii="Aptos" w:cs="Aptos" w:eastAsia="Aptos" w:hAnsi="Aptos"/>
          <w:color w:val="000000"/>
          <w:sz w:val="24"/>
          <w:szCs w:val="24"/>
          <w:rtl w:val="false"/>
        </w:rPr>
        <w:t xml:space="preserve"> Go, PHP, REST APIs, microservices, system design</w:t>
      </w:r>
    </w:p>
    <w:p>
      <w:pPr>
        <w:bidi w:val="false"/>
        <w:spacing w:after="120" w:before="120" w:line="259.20000000000005"/>
        <w:jc w:val="left"/>
      </w:pPr>
      <w:r>
        <w:rPr>
          <w:rFonts w:ascii="Aptos" w:cs="Aptos" w:eastAsia="Aptos" w:hAnsi="Aptos"/>
          <w:b/>
          <w:bCs/>
          <w:color w:val="000000"/>
          <w:sz w:val="24"/>
          <w:szCs w:val="24"/>
          <w:rtl w:val="false"/>
        </w:rPr>
        <w:t xml:space="preserve">Data &amp; events:</w:t>
      </w:r>
      <w:r>
        <w:rPr>
          <w:rFonts w:ascii="Aptos" w:cs="Aptos" w:eastAsia="Aptos" w:hAnsi="Aptos"/>
          <w:color w:val="000000"/>
          <w:sz w:val="24"/>
          <w:szCs w:val="24"/>
          <w:rtl w:val="false"/>
        </w:rPr>
        <w:t xml:space="preserve"> PostgreSQL, MySQL, RabbitMQ, AWS EventBridge, event-driven design</w:t>
      </w:r>
    </w:p>
    <w:p>
      <w:pPr>
        <w:bidi w:val="false"/>
        <w:spacing w:after="120" w:before="120" w:line="259.20000000000005"/>
        <w:jc w:val="left"/>
      </w:pPr>
      <w:r>
        <w:rPr>
          <w:rFonts w:ascii="Aptos" w:cs="Aptos" w:eastAsia="Aptos" w:hAnsi="Aptos"/>
          <w:b/>
          <w:bCs/>
          <w:color w:val="000000"/>
          <w:sz w:val="24"/>
          <w:szCs w:val="24"/>
          <w:rtl w:val="false"/>
        </w:rPr>
        <w:t xml:space="preserve">Cloud &amp; delivery:</w:t>
      </w:r>
      <w:r>
        <w:rPr>
          <w:rFonts w:ascii="Aptos" w:cs="Aptos" w:eastAsia="Aptos" w:hAnsi="Aptos"/>
          <w:color w:val="000000"/>
          <w:sz w:val="24"/>
          <w:szCs w:val="24"/>
          <w:rtl w:val="false"/>
        </w:rPr>
        <w:t xml:space="preserve"> AWS, GitHub Actions</w:t>
      </w:r>
    </w:p>
    <w:p>
      <w:pPr>
        <w:bidi w:val="false"/>
        <w:spacing w:after="120" w:before="120" w:line="259.20000000000005"/>
        <w:jc w:val="left"/>
      </w:pPr>
      <w:r>
        <w:rPr>
          <w:rFonts w:ascii="Aptos" w:cs="Aptos" w:eastAsia="Aptos" w:hAnsi="Aptos"/>
          <w:b/>
          <w:bCs/>
          <w:color w:val="000000"/>
          <w:sz w:val="24"/>
          <w:szCs w:val="24"/>
          <w:rtl w:val="false"/>
        </w:rPr>
        <w:t xml:space="preserve">Operations:</w:t>
      </w:r>
      <w:r>
        <w:rPr>
          <w:rFonts w:ascii="Aptos" w:cs="Aptos" w:eastAsia="Aptos" w:hAnsi="Aptos"/>
          <w:color w:val="000000"/>
          <w:sz w:val="24"/>
          <w:szCs w:val="24"/>
          <w:rtl w:val="false"/>
        </w:rPr>
        <w:t xml:space="preserve"> Prometheus, observability, performance optimization</w:t>
      </w:r>
    </w:p>
    <w:p>
      <w:pPr>
        <w:pStyle w:val="2"/>
        <w:pStyle w:val="Heading2"/>
        <w:bidi w:val="false"/>
        <w:spacing w:after="120" w:before="240"/>
      </w:pPr>
      <w:bookmarkStart w:name="_Toc_Experience_4" w:id="1"/>
      <w:r>
        <w:rPr>
          <w:rFonts w:ascii="Aptos" w:cs="Aptos" w:eastAsia="Aptos" w:hAnsi="Aptos"/>
          <w:color w:val="000000"/>
          <w:sz w:val="28"/>
          <w:szCs w:val="28"/>
          <w:rtl w:val="false"/>
        </w:rPr>
        <w:t xml:space="preserve">Experience</w:t>
      </w:r>
      <w:bookmarkEnd w:id="1"/>
    </w:p>
    <w:p>
      <w:pPr>
        <w:pStyle w:val="3"/>
        <w:pStyle w:val="Heading3"/>
        <w:bidi w:val="false"/>
        <w:spacing w:after="120" w:before="240"/>
      </w:pPr>
      <w:bookmarkStart w:name="_Toc_Simplelife_Simple_App_Software_Developer_5" w:id="1"/>
      <w:r>
        <w:rPr>
          <w:rFonts w:ascii="Aptos" w:cs="Aptos" w:eastAsia="Aptos" w:hAnsi="Aptos"/>
          <w:color w:val="000000"/>
          <w:sz w:val="24"/>
          <w:szCs w:val="24"/>
          <w:rtl w:val="false"/>
        </w:rPr>
        <w:t xml:space="preserve">Simple.life (Simple App) — Software Developer</w:t>
      </w:r>
      <w:bookmarkEnd w:id="1"/>
    </w:p>
    <w:p>
      <w:pPr>
        <w:bidi w:val="false"/>
        <w:spacing w:after="120" w:before="120" w:line="259.20000000000005"/>
        <w:jc w:val="left"/>
      </w:pPr>
      <w:r>
        <w:rPr>
          <w:rFonts w:ascii="Aptos" w:cs="Aptos" w:eastAsia="Aptos" w:hAnsi="Aptos"/>
          <w:color w:val="000000"/>
          <w:sz w:val="24"/>
          <w:szCs w:val="24"/>
          <w:rtl w:val="false"/>
        </w:rPr>
        <w:t xml:space="preserve">November 2023 – July 2026</w:t>
      </w:r>
    </w:p>
    <w:p>
      <w:pPr>
        <w:bidi w:val="false"/>
        <w:spacing w:after="120" w:before="120" w:line="259.20000000000005"/>
        <w:jc w:val="left"/>
      </w:pPr>
      <w:r>
        <w:rPr>
          <w:rFonts w:ascii="Aptos" w:cs="Aptos" w:eastAsia="Aptos" w:hAnsi="Aptos"/>
          <w:color w:val="000000"/>
          <w:sz w:val="24"/>
          <w:szCs w:val="24"/>
          <w:rtl w:val="false"/>
        </w:rPr>
        <w:t xml:space="preserve">Technologies: Go, Zendesk, Intercom, REST APIs, monitoring</w:t>
      </w:r>
    </w:p>
    <w:p>
      <w:pPr>
        <w:pStyle w:val="ListParagraph"/>
        <w:numPr>
          <w:ilvl w:val="0"/>
          <w:numId w:val="1"/>
        </w:numPr>
        <w:bidi w:val="false"/>
        <w:spacing w:after="60" w:before="60"/>
      </w:pPr>
      <w:r>
        <w:rPr>
          <w:rFonts w:ascii="Aptos" w:cs="Aptos" w:eastAsia="Aptos" w:hAnsi="Aptos"/>
          <w:color w:val="000000"/>
          <w:sz w:val="24"/>
          <w:szCs w:val="24"/>
          <w:rtl w:val="false"/>
        </w:rPr>
        <w:t xml:space="preserve">Owned operation of a Go support platform handling at least 20,000 tickets per ordinary month and up to three times that volume in U.S. peak season.</w:t>
      </w:r>
    </w:p>
    <w:p>
      <w:pPr>
        <w:pStyle w:val="ListParagraph"/>
        <w:numPr>
          <w:ilvl w:val="0"/>
          <w:numId w:val="1"/>
        </w:numPr>
        <w:bidi w:val="false"/>
        <w:spacing w:after="60" w:before="60"/>
      </w:pPr>
      <w:r>
        <w:rPr>
          <w:rFonts w:ascii="Aptos" w:cs="Aptos" w:eastAsia="Aptos" w:hAnsi="Aptos"/>
          <w:color w:val="000000"/>
          <w:sz w:val="24"/>
          <w:szCs w:val="24"/>
          <w:rtl w:val="false"/>
        </w:rPr>
        <w:t xml:space="preserve">Engineered a unified API orchestration layer for ticket routing, classification, and lifecycle tracking across support services.</w:t>
      </w:r>
    </w:p>
    <w:p>
      <w:pPr>
        <w:pStyle w:val="ListParagraph"/>
        <w:numPr>
          <w:ilvl w:val="0"/>
          <w:numId w:val="1"/>
        </w:numPr>
        <w:bidi w:val="false"/>
        <w:spacing w:after="60" w:before="60"/>
      </w:pPr>
      <w:r>
        <w:rPr>
          <w:rFonts w:ascii="Aptos" w:cs="Aptos" w:eastAsia="Aptos" w:hAnsi="Aptos"/>
          <w:color w:val="000000"/>
          <w:sz w:val="24"/>
          <w:szCs w:val="24"/>
          <w:rtl w:val="false"/>
        </w:rPr>
        <w:t xml:space="preserve">Contributed multiple automation scenarios to a platform that now handles up to 86% through full automation, measured via Intercom internal and backend Grafana metrics.</w:t>
      </w:r>
    </w:p>
    <w:p>
      <w:pPr>
        <w:pStyle w:val="3"/>
        <w:pStyle w:val="Heading3"/>
        <w:bidi w:val="false"/>
        <w:spacing w:after="120" w:before="240"/>
      </w:pPr>
      <w:bookmarkStart w:name="_Toc_CRURATED_PHP_Software_Developer_concurre_6" w:id="1"/>
      <w:r>
        <w:rPr>
          <w:rFonts w:ascii="Aptos" w:cs="Aptos" w:eastAsia="Aptos" w:hAnsi="Aptos"/>
          <w:color w:val="000000"/>
          <w:sz w:val="24"/>
          <w:szCs w:val="24"/>
          <w:rtl w:val="false"/>
        </w:rPr>
        <w:t xml:space="preserve">CRURATED — PHP Software Developer (concurrent part-time consultant)</w:t>
      </w:r>
      <w:bookmarkEnd w:id="1"/>
    </w:p>
    <w:p>
      <w:pPr>
        <w:bidi w:val="false"/>
        <w:spacing w:after="120" w:before="120" w:line="259.20000000000005"/>
        <w:jc w:val="left"/>
      </w:pPr>
      <w:r>
        <w:rPr>
          <w:rFonts w:ascii="Aptos" w:cs="Aptos" w:eastAsia="Aptos" w:hAnsi="Aptos"/>
          <w:color w:val="000000"/>
          <w:sz w:val="24"/>
          <w:szCs w:val="24"/>
          <w:rtl w:val="false"/>
        </w:rPr>
        <w:t xml:space="preserve">August 2024 – January 2026</w:t>
      </w:r>
    </w:p>
    <w:p>
      <w:pPr>
        <w:bidi w:val="false"/>
        <w:spacing w:after="120" w:before="120" w:line="259.20000000000005"/>
        <w:jc w:val="left"/>
      </w:pPr>
      <w:r>
        <w:rPr>
          <w:rFonts w:ascii="Aptos" w:cs="Aptos" w:eastAsia="Aptos" w:hAnsi="Aptos"/>
          <w:color w:val="000000"/>
          <w:sz w:val="24"/>
          <w:szCs w:val="24"/>
          <w:rtl w:val="false"/>
        </w:rPr>
        <w:t xml:space="preserve">Technologies: PHP, AWS EventBridge, queues, Webhook, S3</w:t>
      </w:r>
    </w:p>
    <w:p>
      <w:pPr>
        <w:pStyle w:val="ListParagraph"/>
        <w:numPr>
          <w:ilvl w:val="0"/>
          <w:numId w:val="1"/>
        </w:numPr>
        <w:bidi w:val="false"/>
        <w:spacing w:after="60" w:before="60"/>
      </w:pPr>
      <w:r>
        <w:rPr>
          <w:rFonts w:ascii="Aptos" w:cs="Aptos" w:eastAsia="Aptos" w:hAnsi="Aptos"/>
          <w:color w:val="000000"/>
          <w:sz w:val="24"/>
          <w:szCs w:val="24"/>
          <w:rtl w:val="false"/>
        </w:rPr>
        <w:t xml:space="preserve">Owned the production Crutrade integration across authentication and OTP, account linking, collection import/export, purchase-ownership checks, and request/response logging.</w:t>
      </w:r>
    </w:p>
    <w:p>
      <w:pPr>
        <w:pStyle w:val="ListParagraph"/>
        <w:numPr>
          <w:ilvl w:val="0"/>
          <w:numId w:val="1"/>
        </w:numPr>
        <w:bidi w:val="false"/>
        <w:spacing w:after="60" w:before="60"/>
      </w:pPr>
      <w:r>
        <w:rPr>
          <w:rFonts w:ascii="Aptos" w:cs="Aptos" w:eastAsia="Aptos" w:hAnsi="Aptos"/>
          <w:color w:val="000000"/>
          <w:sz w:val="24"/>
          <w:szCs w:val="24"/>
          <w:rtl w:val="false"/>
        </w:rPr>
        <w:t xml:space="preserve">Maintained event-delivery reliability above 99.9% with fault-tolerant pipelines, retries, and observability.</w:t>
      </w:r>
    </w:p>
    <w:p>
      <w:pPr>
        <w:pStyle w:val="ListParagraph"/>
        <w:numPr>
          <w:ilvl w:val="0"/>
          <w:numId w:val="1"/>
        </w:numPr>
        <w:bidi w:val="false"/>
        <w:spacing w:after="60" w:before="60"/>
      </w:pPr>
      <w:r>
        <w:rPr>
          <w:rFonts w:ascii="Aptos" w:cs="Aptos" w:eastAsia="Aptos" w:hAnsi="Aptos"/>
          <w:color w:val="000000"/>
          <w:sz w:val="24"/>
          <w:szCs w:val="24"/>
          <w:rtl w:val="false"/>
        </w:rPr>
        <w:t xml:space="preserve">Increased DataLake throughput by more than 10x under full technical ownership of the production event-analytics platform.</w:t>
      </w:r>
    </w:p>
    <w:p>
      <w:pPr>
        <w:pStyle w:val="ListParagraph"/>
        <w:numPr>
          <w:ilvl w:val="0"/>
          <w:numId w:val="1"/>
        </w:numPr>
        <w:bidi w:val="false"/>
        <w:spacing w:after="60" w:before="60"/>
      </w:pPr>
      <w:r>
        <w:rPr>
          <w:rFonts w:ascii="Aptos" w:cs="Aptos" w:eastAsia="Aptos" w:hAnsi="Aptos"/>
          <w:color w:val="000000"/>
          <w:sz w:val="24"/>
          <w:szCs w:val="24"/>
          <w:rtl w:val="false"/>
        </w:rPr>
        <w:t xml:space="preserve">Delivered parallel event-version publication in production to support analytics consumers during schema migration.</w:t>
      </w:r>
    </w:p>
    <w:p>
      <w:pPr>
        <w:pStyle w:val="ListParagraph"/>
        <w:numPr>
          <w:ilvl w:val="0"/>
          <w:numId w:val="1"/>
        </w:numPr>
        <w:bidi w:val="false"/>
        <w:spacing w:after="60" w:before="60"/>
      </w:pPr>
      <w:r>
        <w:rPr>
          <w:rFonts w:ascii="Aptos" w:cs="Aptos" w:eastAsia="Aptos" w:hAnsi="Aptos"/>
          <w:color w:val="000000"/>
          <w:sz w:val="24"/>
          <w:szCs w:val="24"/>
          <w:rtl w:val="false"/>
        </w:rPr>
        <w:t xml:space="preserve">Reduced implementation time for new analytics streams from several days to under 4 hours through modular event-platform design.</w:t>
      </w:r>
    </w:p>
    <w:p>
      <w:pPr>
        <w:pStyle w:val="3"/>
        <w:pStyle w:val="Heading3"/>
        <w:bidi w:val="false"/>
        <w:spacing w:after="120" w:before="240"/>
      </w:pPr>
      <w:bookmarkStart w:name="_Toc_airSlate_Programming_Team_Lead_Senior_So_7" w:id="1"/>
      <w:r>
        <w:rPr>
          <w:rFonts w:ascii="Aptos" w:cs="Aptos" w:eastAsia="Aptos" w:hAnsi="Aptos"/>
          <w:color w:val="000000"/>
          <w:sz w:val="24"/>
          <w:szCs w:val="24"/>
          <w:rtl w:val="false"/>
        </w:rPr>
        <w:t xml:space="preserve">airSlate — Programming Team Lead / Senior Software Developer</w:t>
      </w:r>
      <w:bookmarkEnd w:id="1"/>
    </w:p>
    <w:p>
      <w:pPr>
        <w:bidi w:val="false"/>
        <w:spacing w:after="120" w:before="120" w:line="259.20000000000005"/>
        <w:jc w:val="left"/>
      </w:pPr>
      <w:r>
        <w:rPr>
          <w:rFonts w:ascii="Aptos" w:cs="Aptos" w:eastAsia="Aptos" w:hAnsi="Aptos"/>
          <w:color w:val="000000"/>
          <w:sz w:val="24"/>
          <w:szCs w:val="24"/>
          <w:rtl w:val="false"/>
        </w:rPr>
        <w:t xml:space="preserve">February 2021 – August 2023</w:t>
      </w:r>
    </w:p>
    <w:p>
      <w:pPr>
        <w:bidi w:val="false"/>
        <w:spacing w:after="120" w:before="120" w:line="259.20000000000005"/>
        <w:jc w:val="left"/>
      </w:pPr>
      <w:r>
        <w:rPr>
          <w:rFonts w:ascii="Aptos" w:cs="Aptos" w:eastAsia="Aptos" w:hAnsi="Aptos"/>
          <w:color w:val="000000"/>
          <w:sz w:val="24"/>
          <w:szCs w:val="24"/>
          <w:rtl w:val="false"/>
        </w:rPr>
        <w:t xml:space="preserve">Technologies: PHP, Laravel, Symfony, MySQL, Prometheus, REST APIs</w:t>
      </w:r>
    </w:p>
    <w:p>
      <w:pPr>
        <w:pStyle w:val="ListParagraph"/>
        <w:numPr>
          <w:ilvl w:val="0"/>
          <w:numId w:val="1"/>
        </w:numPr>
        <w:bidi w:val="false"/>
        <w:spacing w:after="60" w:before="60"/>
      </w:pPr>
      <w:r>
        <w:rPr>
          <w:rFonts w:ascii="Aptos" w:cs="Aptos" w:eastAsia="Aptos" w:hAnsi="Aptos"/>
          <w:color w:val="000000"/>
          <w:sz w:val="24"/>
          <w:szCs w:val="24"/>
          <w:rtl w:val="false"/>
        </w:rPr>
        <w:t xml:space="preserve">Reduced peak load on the main database by removing bottlenecks and redistributing work, improving service stability during high-traffic periods.</w:t>
      </w:r>
    </w:p>
    <w:p>
      <w:pPr>
        <w:pStyle w:val="ListParagraph"/>
        <w:numPr>
          <w:ilvl w:val="0"/>
          <w:numId w:val="1"/>
        </w:numPr>
        <w:bidi w:val="false"/>
        <w:spacing w:after="60" w:before="60"/>
      </w:pPr>
      <w:r>
        <w:rPr>
          <w:rFonts w:ascii="Aptos" w:cs="Aptos" w:eastAsia="Aptos" w:hAnsi="Aptos"/>
          <w:color w:val="000000"/>
          <w:sz w:val="24"/>
          <w:szCs w:val="24"/>
          <w:rtl w:val="false"/>
        </w:rPr>
        <w:t xml:space="preserve">Built a Laravel/Symfony product-wide logger package that followed the interservice communication standard.</w:t>
      </w:r>
    </w:p>
    <w:p>
      <w:pPr>
        <w:pStyle w:val="ListParagraph"/>
        <w:numPr>
          <w:ilvl w:val="0"/>
          <w:numId w:val="1"/>
        </w:numPr>
        <w:bidi w:val="false"/>
        <w:spacing w:after="60" w:before="60"/>
      </w:pPr>
      <w:r>
        <w:rPr>
          <w:rFonts w:ascii="Aptos" w:cs="Aptos" w:eastAsia="Aptos" w:hAnsi="Aptos"/>
          <w:color w:val="000000"/>
          <w:sz w:val="24"/>
          <w:szCs w:val="24"/>
          <w:rtl w:val="false"/>
        </w:rPr>
        <w:t xml:space="preserve">Turned epics and technical debt into owned release work through decomposition, delegation, and backlog planning with the engineering team.</w:t>
      </w:r>
    </w:p>
    <w:p>
      <w:pPr>
        <w:pStyle w:val="ListParagraph"/>
        <w:numPr>
          <w:ilvl w:val="0"/>
          <w:numId w:val="1"/>
        </w:numPr>
        <w:bidi w:val="false"/>
        <w:spacing w:after="60" w:before="60"/>
      </w:pPr>
      <w:r>
        <w:rPr>
          <w:rFonts w:ascii="Aptos" w:cs="Aptos" w:eastAsia="Aptos" w:hAnsi="Aptos"/>
          <w:color w:val="000000"/>
          <w:sz w:val="24"/>
          <w:szCs w:val="24"/>
          <w:rtl w:val="false"/>
        </w:rPr>
        <w:t xml:space="preserve">Resolved production issues using logs, monitoring, and SRE dashboards, delivering fixes through on-call investigation.</w:t>
      </w:r>
    </w:p>
    <w:p>
      <w:pPr>
        <w:pStyle w:val="2"/>
        <w:pStyle w:val="Heading2"/>
        <w:bidi w:val="false"/>
        <w:spacing w:after="120" w:before="240"/>
      </w:pPr>
      <w:bookmarkStart w:name="_Toc_Earlier_Experience_8" w:id="1"/>
      <w:r>
        <w:rPr>
          <w:rFonts w:ascii="Aptos" w:cs="Aptos" w:eastAsia="Aptos" w:hAnsi="Aptos"/>
          <w:color w:val="000000"/>
          <w:sz w:val="28"/>
          <w:szCs w:val="28"/>
          <w:rtl w:val="false"/>
        </w:rPr>
        <w:t xml:space="preserve">Earlier Experience</w:t>
      </w:r>
      <w:bookmarkEnd w:id="1"/>
    </w:p>
    <w:p>
      <w:pPr>
        <w:bidi w:val="false"/>
        <w:spacing w:after="120" w:before="120" w:line="259.20000000000005"/>
        <w:jc w:val="left"/>
      </w:pPr>
      <w:r>
        <w:rPr>
          <w:rFonts w:ascii="Aptos" w:cs="Aptos" w:eastAsia="Aptos" w:hAnsi="Aptos"/>
          <w:color w:val="000000"/>
          <w:sz w:val="24"/>
          <w:szCs w:val="24"/>
          <w:rtl w:val="false"/>
        </w:rPr>
        <w:t xml:space="preserve">Hyprr — Technical Lead, 2019–2021: guided a Web3 social and NFT product from prototype to closed beta in less than six months.</w:t>
      </w:r>
    </w:p>
    <w:p>
      <w:pPr>
        <w:bidi w:val="false"/>
        <w:spacing w:after="120" w:before="120" w:line="259.20000000000005"/>
        <w:jc w:val="left"/>
      </w:pPr>
      <w:r>
        <w:rPr>
          <w:rFonts w:ascii="Aptos" w:cs="Aptos" w:eastAsia="Aptos" w:hAnsi="Aptos"/>
          <w:color w:val="000000"/>
          <w:sz w:val="24"/>
          <w:szCs w:val="24"/>
          <w:rtl w:val="false"/>
        </w:rPr>
        <w:t xml:space="preserve">PDFfiller — Software Developer, 2016–2019: led five backend engineers on a transactional email service handling about 3 million emails in an ordinary month and up to 10x volume during BFCM.</w:t>
      </w:r>
    </w:p>
    <w:p>
      <w:pPr>
        <w:pStyle w:val="2"/>
        <w:pStyle w:val="Heading2"/>
        <w:bidi w:val="false"/>
        <w:spacing w:after="120" w:before="240"/>
      </w:pPr>
      <w:bookmarkStart w:name="_Toc_Education_9" w:id="1"/>
      <w:r>
        <w:rPr>
          <w:rFonts w:ascii="Aptos" w:cs="Aptos" w:eastAsia="Aptos" w:hAnsi="Aptos"/>
          <w:color w:val="000000"/>
          <w:sz w:val="28"/>
          <w:szCs w:val="28"/>
          <w:rtl w:val="false"/>
        </w:rPr>
        <w:t xml:space="preserve">Education</w:t>
      </w:r>
      <w:bookmarkEnd w:id="1"/>
    </w:p>
    <w:p>
      <w:pPr>
        <w:bidi w:val="false"/>
        <w:spacing w:after="120" w:before="120" w:line="259.20000000000005"/>
        <w:jc w:val="left"/>
      </w:pPr>
      <w:r>
        <w:rPr>
          <w:rFonts w:ascii="Aptos" w:cs="Aptos" w:eastAsia="Aptos" w:hAnsi="Aptos"/>
          <w:color w:val="000000"/>
          <w:sz w:val="24"/>
          <w:szCs w:val="24"/>
          <w:rtl w:val="false"/>
        </w:rPr>
        <w:t xml:space="preserve">Master of Computer Applications, National Technical University "Kharkiv Polytechnic Institute", 2003–2008</w:t>
      </w:r>
    </w:p>
    <w:p>
      <w:pPr>
        <w:pStyle w:val="2"/>
        <w:pStyle w:val="Heading2"/>
        <w:bidi w:val="false"/>
        <w:spacing w:after="120" w:before="240"/>
      </w:pPr>
      <w:bookmarkStart w:name="_Toc_Languages_10" w:id="1"/>
      <w:r>
        <w:rPr>
          <w:rFonts w:ascii="Aptos" w:cs="Aptos" w:eastAsia="Aptos" w:hAnsi="Aptos"/>
          <w:color w:val="000000"/>
          <w:sz w:val="28"/>
          <w:szCs w:val="28"/>
          <w:rtl w:val="false"/>
        </w:rPr>
        <w:t xml:space="preserve">Languages</w:t>
      </w:r>
      <w:bookmarkEnd w:id="1"/>
    </w:p>
    <w:p>
      <w:pPr>
        <w:bidi w:val="false"/>
        <w:spacing w:after="120" w:before="120" w:line="259.20000000000005"/>
        <w:jc w:val="left"/>
      </w:pPr>
      <w:r>
        <w:rPr>
          <w:rFonts w:ascii="Aptos" w:cs="Aptos" w:eastAsia="Aptos" w:hAnsi="Aptos"/>
          <w:color w:val="000000"/>
          <w:sz w:val="24"/>
          <w:szCs w:val="24"/>
          <w:rtl w:val="false"/>
        </w:rPr>
        <w:t xml:space="preserve">Ukrainian — Native | English — Upper-intermediate | Russian — Native or Bilingual</w:t>
      </w:r>
    </w:p>
    <w:sectPr>
      <w:footerReference w:type="default" r:id="rId7"/>
      <w:pgSz w:w="11906" w:h="16838"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val="false"/>
      <w:jc w:val="center"/>
    </w:pPr>
    <w:r>
      <w:rPr>
        <w:rFonts w:ascii="Aptos" w:cs="Aptos" w:eastAsia="Aptos" w:hAnsi="Aptos"/>
        <w:sz w:val="24"/>
        <w:szCs w:val="24"/>
        <w:rtl w:val="false"/>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line="259.20000000000005"/>
      <w:jc w:val="center"/>
    </w:pPr>
    <w:rPr>
      <w:rFonts w:ascii="Aptos" w:cs="Aptos" w:eastAsia="Aptos" w:hAnsi="Aptos"/>
      <w:b/>
      <w:bCs/>
      <w:color w:val="000000"/>
      <w:sz w:val="32"/>
      <w:szCs w:val="32"/>
    </w:rPr>
  </w:style>
  <w:style w:type="paragraph" w:styleId="Heading1">
    <w:name w:val="Heading 1"/>
    <w:basedOn w:val="Normal"/>
    <w:next w:val="Normal"/>
    <w:qFormat/>
    <w:pPr>
      <w:spacing w:after="240" w:before="360"/>
      <w:outlineLvl w:val="1"/>
    </w:pPr>
    <w:rPr>
      <w:rFonts w:ascii="Aptos" w:cs="Aptos" w:eastAsia="Aptos" w:hAnsi="Aptos"/>
      <w:b/>
      <w:bCs/>
      <w:color w:val="000000"/>
      <w:sz w:val="32"/>
      <w:szCs w:val="32"/>
    </w:rPr>
  </w:style>
  <w:style w:type="paragraph" w:styleId="Heading2">
    <w:name w:val="Heading 2"/>
    <w:basedOn w:val="Normal"/>
    <w:next w:val="Normal"/>
    <w:qFormat/>
    <w:pPr>
      <w:spacing w:after="160" w:before="320"/>
      <w:outlineLvl w:val="2"/>
    </w:pPr>
    <w:rPr>
      <w:rFonts w:ascii="Aptos" w:cs="Aptos" w:eastAsia="Aptos" w:hAnsi="Aptos"/>
      <w:b/>
      <w:bCs/>
      <w:color w:val="000000"/>
      <w:sz w:val="28"/>
      <w:szCs w:val="28"/>
    </w:rPr>
  </w:style>
  <w:style w:type="paragraph" w:styleId="Heading3">
    <w:name w:val="Heading 3"/>
    <w:basedOn w:val="Normal"/>
    <w:next w:val="Normal"/>
    <w:qFormat/>
    <w:pPr>
      <w:spacing w:after="120" w:before="280"/>
      <w:outlineLvl w:val="3"/>
    </w:pPr>
    <w:rPr>
      <w:rFonts w:ascii="Aptos" w:cs="Aptos" w:eastAsia="Aptos" w:hAnsi="Aptos"/>
      <w:b/>
      <w:bCs/>
      <w:color w:val="000000"/>
      <w:sz w:val="24"/>
      <w:szCs w:val="24"/>
    </w:rPr>
  </w:style>
  <w:style w:type="paragraph" w:styleId="Heading4">
    <w:name w:val="Heading 4"/>
    <w:basedOn w:val="Normal"/>
    <w:next w:val="Normal"/>
    <w:qFormat/>
    <w:pPr>
      <w:spacing w:after="120" w:before="240"/>
      <w:outlineLvl w:val="4"/>
    </w:pPr>
    <w:rPr>
      <w:rFonts w:ascii="Aptos" w:cs="Aptos" w:eastAsia="Aptos" w:hAnsi="Aptos"/>
      <w:b/>
      <w:bCs/>
      <w:color w:val="000000"/>
      <w:sz w:val="20"/>
      <w:szCs w:val="20"/>
    </w:rPr>
  </w:style>
  <w:style w:type="paragraph" w:styleId="Heading5">
    <w:name w:val="Heading 5"/>
    <w:basedOn w:val="Normal"/>
    <w:next w:val="Normal"/>
    <w:qFormat/>
    <w:pPr>
      <w:spacing w:after="100" w:before="220"/>
      <w:outlineLvl w:val="5"/>
    </w:pPr>
    <w:rPr>
      <w:rFonts w:ascii="Aptos" w:cs="Aptos" w:eastAsia="Aptos" w:hAnsi="Aptos"/>
      <w:b/>
      <w:bCs/>
      <w:color w:val="000000"/>
      <w:sz w:val="16"/>
      <w:szCs w:val="16"/>
    </w:rPr>
  </w:style>
  <w:style w:type="paragraph" w:styleId="Heading6">
    <w:name w:val="Heading 6"/>
    <w:basedOn w:val="Normal"/>
    <w:next w:val="Normal"/>
    <w:qFormat/>
    <w:pPr>
      <w:spacing w:after="100" w:before="200"/>
      <w:outlineLvl w:val="6"/>
    </w:pPr>
    <w:rPr>
      <w:rFonts w:ascii="Aptos" w:cs="Aptos" w:eastAsia="Aptos" w:hAnsi="Aptos"/>
      <w:b/>
      <w:bCs/>
      <w:color w:val="000000"/>
      <w:sz w:val="12"/>
      <w:szCs w:val="12"/>
    </w:rPr>
  </w:style>
  <w:style w:type="paragraph" w:styleId="Strong">
    <w:name w:val="Strong"/>
    <w:rPr>
      <w:rFonts w:ascii="Aptos" w:cs="Aptos" w:eastAsia="Aptos" w:hAnsi="Aptos"/>
      <w:b/>
      <w:bCs/>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j6cwhgnhaa1n3wxdqui5p" Type="http://schemas.openxmlformats.org/officeDocument/2006/relationships/hyperlink" Target="mailto:valeinikolaev@gmail.com" TargetMode="External"/><Relationship Id="rId-_4tlp41hpc6pdmnfnksw" Type="http://schemas.openxmlformats.org/officeDocument/2006/relationships/hyperlink" Target="https://linkedin.com/in/valentinnikolaev" TargetMode="External"/><Relationship Id="rId7kh-_ezsuxmmfqohvtlsk" Type="http://schemas.openxmlformats.org/officeDocument/2006/relationships/hyperlink" Target="https://github.com/ValentinNikolaev"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2026-09-25T09:06:04.846Z</dcterms:created>
  <dcterms:modified xsi:type="dcterms:W3CDTF">2026-09-25T09:06:04.847Z</dcterms:modified>
</cp:coreProperties>
</file>

<file path=docProps/custom.xml><?xml version="1.0" encoding="utf-8"?>
<Properties xmlns="http://schemas.openxmlformats.org/officeDocument/2006/custom-properties" xmlns:vt="http://schemas.openxmlformats.org/officeDocument/2006/docPropsVTypes"/>
</file>