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FADC9" w14:textId="77777777" w:rsidR="001A397D" w:rsidRPr="00562F1D" w:rsidRDefault="0021196F">
      <w:pPr>
        <w:pStyle w:val="1"/>
        <w:spacing w:before="480" w:after="120"/>
        <w:rPr>
          <w:lang w:val="en-US"/>
        </w:rPr>
      </w:pPr>
      <w:bookmarkStart w:id="0" w:name="_Toc_Valentin_Nikolaev_1"/>
      <w:r w:rsidRPr="00562F1D">
        <w:rPr>
          <w:lang w:val="en-US"/>
        </w:rPr>
        <w:t>Valentin Nikolaev</w:t>
      </w:r>
      <w:bookmarkEnd w:id="0"/>
    </w:p>
    <w:p w14:paraId="66CAB5E9"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Backend Engineer | PHP/Laravel, APIs &amp; Production Reliability</w:t>
      </w:r>
    </w:p>
    <w:p w14:paraId="09B186D6"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 xml:space="preserve">Rome, Italy | </w:t>
      </w:r>
      <w:hyperlink r:id="rId7" w:history="1">
        <w:r w:rsidRPr="00562F1D">
          <w:rPr>
            <w:rFonts w:ascii="Aptos" w:eastAsia="Aptos" w:hAnsi="Aptos" w:cs="Aptos"/>
            <w:color w:val="0000FF"/>
            <w:sz w:val="24"/>
            <w:szCs w:val="24"/>
            <w:u w:val="single"/>
            <w:lang w:val="en-US"/>
          </w:rPr>
          <w:t>valeinikolaev@gmail.com</w:t>
        </w:r>
      </w:hyperlink>
      <w:r w:rsidRPr="00562F1D">
        <w:rPr>
          <w:rFonts w:ascii="Aptos" w:eastAsia="Aptos" w:hAnsi="Aptos" w:cs="Aptos"/>
          <w:color w:val="000000"/>
          <w:sz w:val="24"/>
          <w:szCs w:val="24"/>
          <w:lang w:val="en-US"/>
        </w:rPr>
        <w:t xml:space="preserve"> | +39 351 370 1194 </w:t>
      </w:r>
      <w:hyperlink r:id="rId8" w:history="1">
        <w:r w:rsidRPr="00562F1D">
          <w:rPr>
            <w:rFonts w:ascii="Aptos" w:eastAsia="Aptos" w:hAnsi="Aptos" w:cs="Aptos"/>
            <w:color w:val="0000FF"/>
            <w:sz w:val="24"/>
            <w:szCs w:val="24"/>
            <w:u w:val="single"/>
            <w:lang w:val="en-US"/>
          </w:rPr>
          <w:t>LinkedIn</w:t>
        </w:r>
      </w:hyperlink>
      <w:r w:rsidRPr="00562F1D">
        <w:rPr>
          <w:rFonts w:ascii="Aptos" w:eastAsia="Aptos" w:hAnsi="Aptos" w:cs="Aptos"/>
          <w:color w:val="000000"/>
          <w:sz w:val="24"/>
          <w:szCs w:val="24"/>
          <w:lang w:val="en-US"/>
        </w:rPr>
        <w:t xml:space="preserve"> | </w:t>
      </w:r>
      <w:hyperlink r:id="rId9" w:history="1">
        <w:r w:rsidRPr="00562F1D">
          <w:rPr>
            <w:rFonts w:ascii="Aptos" w:eastAsia="Aptos" w:hAnsi="Aptos" w:cs="Aptos"/>
            <w:color w:val="0000FF"/>
            <w:sz w:val="24"/>
            <w:szCs w:val="24"/>
            <w:u w:val="single"/>
            <w:lang w:val="en-US"/>
          </w:rPr>
          <w:t>GitHub</w:t>
        </w:r>
      </w:hyperlink>
    </w:p>
    <w:p w14:paraId="7A8E7563" w14:textId="77777777" w:rsidR="001A397D" w:rsidRPr="00562F1D" w:rsidRDefault="0021196F">
      <w:pPr>
        <w:pStyle w:val="2"/>
        <w:spacing w:before="240" w:after="120"/>
        <w:rPr>
          <w:lang w:val="en-US"/>
        </w:rPr>
      </w:pPr>
      <w:bookmarkStart w:id="1" w:name="_Toc_Summary_2"/>
      <w:r w:rsidRPr="00562F1D">
        <w:rPr>
          <w:lang w:val="en-US"/>
        </w:rPr>
        <w:t>Summary</w:t>
      </w:r>
      <w:bookmarkEnd w:id="1"/>
    </w:p>
    <w:p w14:paraId="463A5944"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Recent work includes backend integration ownership and workflow automation. Production reliability includes database-load r</w:t>
      </w:r>
      <w:r w:rsidRPr="00562F1D">
        <w:rPr>
          <w:rFonts w:ascii="Aptos" w:eastAsia="Aptos" w:hAnsi="Aptos" w:cs="Aptos"/>
          <w:color w:val="000000"/>
          <w:sz w:val="24"/>
          <w:szCs w:val="24"/>
          <w:lang w:val="en-US"/>
        </w:rPr>
        <w:t>eduction and infrastructure migration.</w:t>
      </w:r>
    </w:p>
    <w:p w14:paraId="477F5ABF"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Backend engineer with 15+ years of experience building and improving production systems across PHP and backend platforms. Experience includes automation platforms, system design, production reliability, performance op</w:t>
      </w:r>
      <w:r w:rsidRPr="00562F1D">
        <w:rPr>
          <w:rFonts w:ascii="Aptos" w:eastAsia="Aptos" w:hAnsi="Aptos" w:cs="Aptos"/>
          <w:color w:val="000000"/>
          <w:sz w:val="24"/>
          <w:szCs w:val="24"/>
          <w:lang w:val="en-US"/>
        </w:rPr>
        <w:t>timization, and technical leadership. This profile emphasizes the evidence most relevant to API-only Laravel work: safe integration changes, maintainable backend services, database performance, and incremental architecture evolution. It intentionally disti</w:t>
      </w:r>
      <w:r w:rsidRPr="00562F1D">
        <w:rPr>
          <w:rFonts w:ascii="Aptos" w:eastAsia="Aptos" w:hAnsi="Aptos" w:cs="Aptos"/>
          <w:color w:val="000000"/>
          <w:sz w:val="24"/>
          <w:szCs w:val="24"/>
          <w:lang w:val="en-US"/>
        </w:rPr>
        <w:t>nguishes verified experience from adjacent tools and domain knowledge.</w:t>
      </w:r>
    </w:p>
    <w:p w14:paraId="7BC93171"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The selected experience is positioned for a team that must preserve existing behavior while improving a live product. It emphasizes practical questions that recur in revenue-critical ba</w:t>
      </w:r>
      <w:r w:rsidRPr="00562F1D">
        <w:rPr>
          <w:rFonts w:ascii="Aptos" w:eastAsia="Aptos" w:hAnsi="Aptos" w:cs="Aptos"/>
          <w:color w:val="000000"/>
          <w:sz w:val="24"/>
          <w:szCs w:val="24"/>
          <w:lang w:val="en-US"/>
        </w:rPr>
        <w:t xml:space="preserve">ckend work: how an API change affects consumers, how a database bottleneck affects user-facing workflows, how to introduce a deployment change safely, and how to make system ownership clear. The profile is intentionally direct about what is established by </w:t>
      </w:r>
      <w:r w:rsidRPr="00562F1D">
        <w:rPr>
          <w:rFonts w:ascii="Aptos" w:eastAsia="Aptos" w:hAnsi="Aptos" w:cs="Aptos"/>
          <w:color w:val="000000"/>
          <w:sz w:val="24"/>
          <w:szCs w:val="24"/>
          <w:lang w:val="en-US"/>
        </w:rPr>
        <w:t>evidence and what remains a topic for technical discussion. It does not present familiarity with a named framework version, a specific queue implementation, or a design methodology as a substitute for demonstrated production judgment.</w:t>
      </w:r>
    </w:p>
    <w:p w14:paraId="707AB701"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For this role, the mo</w:t>
      </w:r>
      <w:r w:rsidRPr="00562F1D">
        <w:rPr>
          <w:rFonts w:ascii="Aptos" w:eastAsia="Aptos" w:hAnsi="Aptos" w:cs="Aptos"/>
          <w:color w:val="000000"/>
          <w:sz w:val="24"/>
          <w:szCs w:val="24"/>
          <w:lang w:val="en-US"/>
        </w:rPr>
        <w:t>st useful contribution would be disciplined problem framing before implementation: establish the existing behavior, identify the affected consumers and data, define a small reversible change, and use monitoring to evaluate the result. This is a positioning</w:t>
      </w:r>
      <w:r w:rsidRPr="00562F1D">
        <w:rPr>
          <w:rFonts w:ascii="Aptos" w:eastAsia="Aptos" w:hAnsi="Aptos" w:cs="Aptos"/>
          <w:color w:val="000000"/>
          <w:sz w:val="24"/>
          <w:szCs w:val="24"/>
          <w:lang w:val="en-US"/>
        </w:rPr>
        <w:t xml:space="preserve"> statement for the target role, not a claim that every listed practice was used at each employer. It keeps the CV focused on transferable backend engineering while allowing the interview to explore the company’s Laravel conventions, domain boundaries, test</w:t>
      </w:r>
      <w:r w:rsidRPr="00562F1D">
        <w:rPr>
          <w:rFonts w:ascii="Aptos" w:eastAsia="Aptos" w:hAnsi="Aptos" w:cs="Aptos"/>
          <w:color w:val="000000"/>
          <w:sz w:val="24"/>
          <w:szCs w:val="24"/>
          <w:lang w:val="en-US"/>
        </w:rPr>
        <w:t>ing standards, and deployment process.</w:t>
      </w:r>
    </w:p>
    <w:p w14:paraId="2ECBA46A"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This targeted presentation makes technical scope, operational relevance, and factual boundaries easy for both recruiters and engineering reviewers to assess.</w:t>
      </w:r>
    </w:p>
    <w:p w14:paraId="556F4482" w14:textId="77777777" w:rsidR="001A397D" w:rsidRPr="00562F1D" w:rsidRDefault="0021196F">
      <w:pPr>
        <w:pStyle w:val="2"/>
        <w:spacing w:before="240" w:after="120"/>
        <w:rPr>
          <w:lang w:val="en-US"/>
        </w:rPr>
      </w:pPr>
      <w:bookmarkStart w:id="2" w:name="_Toc_Skills_3"/>
      <w:r w:rsidRPr="00562F1D">
        <w:rPr>
          <w:lang w:val="en-US"/>
        </w:rPr>
        <w:t>Skills</w:t>
      </w:r>
      <w:bookmarkEnd w:id="2"/>
    </w:p>
    <w:p w14:paraId="28A40C70" w14:textId="47DD6DF8" w:rsidR="001A397D" w:rsidRPr="00562F1D" w:rsidRDefault="0021196F">
      <w:pPr>
        <w:spacing w:before="120" w:after="120" w:line="259" w:lineRule="auto"/>
        <w:rPr>
          <w:rFonts w:ascii="Aptos" w:eastAsia="Aptos" w:hAnsi="Aptos" w:cs="Aptos"/>
          <w:color w:val="000000"/>
          <w:sz w:val="24"/>
          <w:szCs w:val="24"/>
          <w:lang w:val="en-US"/>
        </w:rPr>
      </w:pPr>
      <w:r w:rsidRPr="00562F1D">
        <w:rPr>
          <w:rFonts w:ascii="Aptos" w:eastAsia="Aptos" w:hAnsi="Aptos" w:cs="Aptos"/>
          <w:color w:val="000000"/>
          <w:sz w:val="24"/>
          <w:szCs w:val="24"/>
          <w:lang w:val="en-US"/>
        </w:rPr>
        <w:t>PHP; Laravel; System Design; Backend Integrations; M</w:t>
      </w:r>
      <w:r w:rsidRPr="00562F1D">
        <w:rPr>
          <w:rFonts w:ascii="Aptos" w:eastAsia="Aptos" w:hAnsi="Aptos" w:cs="Aptos"/>
          <w:color w:val="000000"/>
          <w:sz w:val="24"/>
          <w:szCs w:val="24"/>
          <w:lang w:val="en-US"/>
        </w:rPr>
        <w:t xml:space="preserve">ySQL; PostgreSQL; AWS; Kubernetes; RabbitMQ; GitHub Actions; </w:t>
      </w:r>
      <w:proofErr w:type="spellStart"/>
      <w:r w:rsidRPr="00562F1D">
        <w:rPr>
          <w:rFonts w:ascii="Aptos" w:eastAsia="Aptos" w:hAnsi="Aptos" w:cs="Aptos"/>
          <w:color w:val="000000"/>
          <w:sz w:val="24"/>
          <w:szCs w:val="24"/>
          <w:lang w:val="en-US"/>
        </w:rPr>
        <w:t>ArgoCD</w:t>
      </w:r>
      <w:proofErr w:type="spellEnd"/>
      <w:r w:rsidRPr="00562F1D">
        <w:rPr>
          <w:rFonts w:ascii="Aptos" w:eastAsia="Aptos" w:hAnsi="Aptos" w:cs="Aptos"/>
          <w:color w:val="000000"/>
          <w:sz w:val="24"/>
          <w:szCs w:val="24"/>
          <w:lang w:val="en-US"/>
        </w:rPr>
        <w:t xml:space="preserve">; Helm; CI/CD; Prometheus; Monitoring &amp; Logging; </w:t>
      </w:r>
      <w:proofErr w:type="spellStart"/>
      <w:r w:rsidRPr="00562F1D">
        <w:rPr>
          <w:rFonts w:ascii="Aptos" w:eastAsia="Aptos" w:hAnsi="Aptos" w:cs="Aptos"/>
          <w:color w:val="000000"/>
          <w:sz w:val="24"/>
          <w:szCs w:val="24"/>
          <w:lang w:val="en-US"/>
        </w:rPr>
        <w:t>OpenAI</w:t>
      </w:r>
      <w:proofErr w:type="spellEnd"/>
      <w:r w:rsidRPr="00562F1D">
        <w:rPr>
          <w:rFonts w:ascii="Aptos" w:eastAsia="Aptos" w:hAnsi="Aptos" w:cs="Aptos"/>
          <w:color w:val="000000"/>
          <w:sz w:val="24"/>
          <w:szCs w:val="24"/>
          <w:lang w:val="en-US"/>
        </w:rPr>
        <w:t xml:space="preserve"> APIs.</w:t>
      </w:r>
    </w:p>
    <w:p w14:paraId="14D0A9AC" w14:textId="2409F883" w:rsidR="00562F1D" w:rsidRPr="00562F1D" w:rsidRDefault="00562F1D">
      <w:pPr>
        <w:spacing w:before="120" w:after="120" w:line="259" w:lineRule="auto"/>
        <w:rPr>
          <w:rFonts w:ascii="Aptos" w:eastAsia="Aptos" w:hAnsi="Aptos" w:cs="Aptos"/>
          <w:color w:val="000000"/>
          <w:sz w:val="24"/>
          <w:szCs w:val="24"/>
          <w:lang w:val="en-US"/>
        </w:rPr>
      </w:pPr>
    </w:p>
    <w:p w14:paraId="2D8F88F1" w14:textId="43173070" w:rsidR="00562F1D" w:rsidRPr="00562F1D" w:rsidRDefault="00562F1D">
      <w:pPr>
        <w:spacing w:before="120" w:after="120" w:line="259" w:lineRule="auto"/>
        <w:rPr>
          <w:rFonts w:ascii="Aptos" w:eastAsia="Aptos" w:hAnsi="Aptos" w:cs="Aptos"/>
          <w:color w:val="000000"/>
          <w:sz w:val="24"/>
          <w:szCs w:val="24"/>
          <w:lang w:val="en-US"/>
        </w:rPr>
      </w:pPr>
    </w:p>
    <w:p w14:paraId="6BAA05C9" w14:textId="3790CDD8" w:rsidR="00562F1D" w:rsidRDefault="00562F1D">
      <w:pPr>
        <w:spacing w:before="120" w:after="120" w:line="259" w:lineRule="auto"/>
        <w:rPr>
          <w:rFonts w:ascii="Aptos" w:eastAsia="Aptos" w:hAnsi="Aptos" w:cs="Aptos"/>
          <w:color w:val="000000"/>
          <w:sz w:val="24"/>
          <w:szCs w:val="24"/>
          <w:lang w:val="en-US"/>
        </w:rPr>
      </w:pPr>
    </w:p>
    <w:p w14:paraId="49359B0E" w14:textId="77777777" w:rsidR="00562F1D" w:rsidRPr="00562F1D" w:rsidRDefault="00562F1D">
      <w:pPr>
        <w:spacing w:before="120" w:after="120" w:line="259" w:lineRule="auto"/>
        <w:rPr>
          <w:lang w:val="en-US"/>
        </w:rPr>
      </w:pPr>
    </w:p>
    <w:p w14:paraId="387DFD07" w14:textId="77777777" w:rsidR="001A397D" w:rsidRPr="00562F1D" w:rsidRDefault="0021196F">
      <w:pPr>
        <w:pStyle w:val="2"/>
        <w:spacing w:before="240" w:after="120"/>
        <w:rPr>
          <w:lang w:val="en-US"/>
        </w:rPr>
      </w:pPr>
      <w:bookmarkStart w:id="3" w:name="_Toc_Experience_4"/>
      <w:r w:rsidRPr="00562F1D">
        <w:rPr>
          <w:lang w:val="en-US"/>
        </w:rPr>
        <w:lastRenderedPageBreak/>
        <w:t>Experience</w:t>
      </w:r>
      <w:bookmarkEnd w:id="3"/>
    </w:p>
    <w:p w14:paraId="5460D54D" w14:textId="77777777" w:rsidR="001A397D" w:rsidRPr="00562F1D" w:rsidRDefault="0021196F">
      <w:pPr>
        <w:pStyle w:val="3"/>
        <w:spacing w:before="240"/>
        <w:rPr>
          <w:lang w:val="en-US"/>
        </w:rPr>
      </w:pPr>
      <w:bookmarkStart w:id="4" w:name="_Toc_Simplelife_Software_Developer_Novem"/>
      <w:proofErr w:type="spellStart"/>
      <w:r w:rsidRPr="00562F1D">
        <w:rPr>
          <w:lang w:val="en-US"/>
        </w:rPr>
        <w:t>Simple.life</w:t>
      </w:r>
      <w:proofErr w:type="spellEnd"/>
      <w:r w:rsidRPr="00562F1D">
        <w:rPr>
          <w:lang w:val="en-US"/>
        </w:rPr>
        <w:t xml:space="preserve"> — Software Developer | November 2023 – July 2026</w:t>
      </w:r>
      <w:bookmarkEnd w:id="4"/>
    </w:p>
    <w:p w14:paraId="21E3CA0F"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Designed and owned a support automation platform connec</w:t>
      </w:r>
      <w:r w:rsidRPr="00562F1D">
        <w:rPr>
          <w:rFonts w:ascii="Aptos" w:eastAsia="Aptos" w:hAnsi="Aptos" w:cs="Aptos"/>
          <w:color w:val="000000"/>
          <w:sz w:val="24"/>
          <w:szCs w:val="24"/>
          <w:lang w:val="en-US"/>
        </w:rPr>
        <w:t>ting Zendesk, Intercom, and internal services.</w:t>
      </w:r>
    </w:p>
    <w:p w14:paraId="3ACB682F"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Integrated OpenAI-powered auto-triage flows that automated or deflected up to 30% of inbound tickets.</w:t>
      </w:r>
    </w:p>
    <w:p w14:paraId="28689889"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Technologies: OpenAI, Backend Integrations, Monitoring.</w:t>
      </w:r>
    </w:p>
    <w:p w14:paraId="4FB081DB" w14:textId="77777777" w:rsidR="001A397D" w:rsidRDefault="0021196F">
      <w:pPr>
        <w:pStyle w:val="3"/>
        <w:spacing w:before="240"/>
      </w:pPr>
      <w:bookmarkStart w:id="5" w:name="_Toc_airSlate_Software_Developer_6"/>
      <w:proofErr w:type="spellStart"/>
      <w:r>
        <w:t>airSlate</w:t>
      </w:r>
      <w:proofErr w:type="spellEnd"/>
      <w:r>
        <w:t xml:space="preserve"> — Software Developer</w:t>
      </w:r>
      <w:bookmarkEnd w:id="5"/>
    </w:p>
    <w:p w14:paraId="41729057"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 xml:space="preserve">Reduced peak load on </w:t>
      </w:r>
      <w:r w:rsidRPr="00562F1D">
        <w:rPr>
          <w:rFonts w:ascii="Aptos" w:eastAsia="Aptos" w:hAnsi="Aptos" w:cs="Aptos"/>
          <w:color w:val="000000"/>
          <w:sz w:val="24"/>
          <w:szCs w:val="24"/>
          <w:lang w:val="en-US"/>
        </w:rPr>
        <w:t>the main database by removing bottlenecks and redistributing workload, improving service stability during high-traffic periods.</w:t>
      </w:r>
    </w:p>
    <w:p w14:paraId="63183504"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Migrated services from ECS to Kubernetes and prepared the runtime stack for deployments with Helm, GitHub Actions, and ArgoCD.</w:t>
      </w:r>
    </w:p>
    <w:p w14:paraId="32B6CB5F"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T</w:t>
      </w:r>
      <w:r w:rsidRPr="00562F1D">
        <w:rPr>
          <w:rFonts w:ascii="Aptos" w:eastAsia="Aptos" w:hAnsi="Aptos" w:cs="Aptos"/>
          <w:color w:val="000000"/>
          <w:sz w:val="24"/>
          <w:szCs w:val="24"/>
          <w:lang w:val="en-US"/>
        </w:rPr>
        <w:t>echnologies: PHP, Laravel, MySQL, AWS, Kubernetes, GitHub Actions, ArgoCD, Helm, RabbitMQ, Prometheus, CI/CD.</w:t>
      </w:r>
    </w:p>
    <w:p w14:paraId="29A4CB16" w14:textId="77777777" w:rsidR="001A397D" w:rsidRPr="00562F1D" w:rsidRDefault="0021196F">
      <w:pPr>
        <w:pStyle w:val="3"/>
        <w:spacing w:before="240"/>
        <w:rPr>
          <w:lang w:val="en-US"/>
        </w:rPr>
      </w:pPr>
      <w:bookmarkStart w:id="6" w:name="_Toc_Hyprr_Technical_Lead_November_2019_"/>
      <w:r w:rsidRPr="00562F1D">
        <w:rPr>
          <w:lang w:val="en-US"/>
        </w:rPr>
        <w:t>Hyprr — Technical Lead | November 2019 – January 2021</w:t>
      </w:r>
      <w:bookmarkEnd w:id="6"/>
    </w:p>
    <w:p w14:paraId="320FE116"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 xml:space="preserve">Brought a social and NFT platform from its initial prototype to a more advanced closed beta </w:t>
      </w:r>
      <w:r w:rsidRPr="00562F1D">
        <w:rPr>
          <w:rFonts w:ascii="Aptos" w:eastAsia="Aptos" w:hAnsi="Aptos" w:cs="Aptos"/>
          <w:color w:val="000000"/>
          <w:sz w:val="24"/>
          <w:szCs w:val="24"/>
          <w:lang w:val="en-US"/>
        </w:rPr>
        <w:t>in under six months.</w:t>
      </w:r>
    </w:p>
    <w:p w14:paraId="263AD785"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Influenced product development across project planning, microservice and serverless architecture, CI/CD, and reliability/serviceability concerns.</w:t>
      </w:r>
    </w:p>
    <w:p w14:paraId="3A6ACA94"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Defined the technology roadmap with the CTO and helped establish the core stack for produ</w:t>
      </w:r>
      <w:r w:rsidRPr="00562F1D">
        <w:rPr>
          <w:rFonts w:ascii="Aptos" w:eastAsia="Aptos" w:hAnsi="Aptos" w:cs="Aptos"/>
          <w:color w:val="000000"/>
          <w:sz w:val="24"/>
          <w:szCs w:val="24"/>
          <w:lang w:val="en-US"/>
        </w:rPr>
        <w:t>ct delivery.</w:t>
      </w:r>
    </w:p>
    <w:p w14:paraId="2DEA71A0"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Led backend development for the platform’s Ethereum-based digital-asset components.</w:t>
      </w:r>
    </w:p>
    <w:p w14:paraId="1615C325"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Technologies: PHP, Laravel, MySQL, AWS, Kubernetes, Microservices, CI/CD.</w:t>
      </w:r>
    </w:p>
    <w:p w14:paraId="5BEC28DF" w14:textId="77777777" w:rsidR="001A397D" w:rsidRDefault="0021196F">
      <w:pPr>
        <w:pStyle w:val="3"/>
        <w:spacing w:before="240"/>
      </w:pPr>
      <w:bookmarkStart w:id="7" w:name="_Toc_PDFfiller_Software_Developer_8"/>
      <w:proofErr w:type="spellStart"/>
      <w:r>
        <w:t>PDFfiller</w:t>
      </w:r>
      <w:proofErr w:type="spellEnd"/>
      <w:r>
        <w:t xml:space="preserve"> — Software Developer</w:t>
      </w:r>
      <w:bookmarkEnd w:id="7"/>
    </w:p>
    <w:p w14:paraId="0DE8E954"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Led a team of five backend engineers developing a transactional email service.</w:t>
      </w:r>
    </w:p>
    <w:p w14:paraId="3B4BE7B9" w14:textId="77777777" w:rsidR="001A397D" w:rsidRPr="00562F1D" w:rsidRDefault="0021196F">
      <w:pPr>
        <w:pStyle w:val="a4"/>
        <w:numPr>
          <w:ilvl w:val="0"/>
          <w:numId w:val="1"/>
        </w:numPr>
        <w:spacing w:before="60" w:after="60"/>
        <w:rPr>
          <w:lang w:val="en-US"/>
        </w:rPr>
      </w:pPr>
      <w:r w:rsidRPr="00562F1D">
        <w:rPr>
          <w:rFonts w:ascii="Aptos" w:eastAsia="Aptos" w:hAnsi="Aptos" w:cs="Aptos"/>
          <w:color w:val="000000"/>
          <w:sz w:val="24"/>
          <w:szCs w:val="24"/>
          <w:lang w:val="en-US"/>
        </w:rPr>
        <w:t>Scaled the service to around 50 million emails per month.</w:t>
      </w:r>
    </w:p>
    <w:p w14:paraId="6A05847D"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Technologies: PHP, Laravel, MySQL, Elasticsearch, RabbitMQ, AWS, Email Infrastructure.</w:t>
      </w:r>
    </w:p>
    <w:p w14:paraId="70B898E8" w14:textId="77777777" w:rsidR="001A397D" w:rsidRPr="00562F1D" w:rsidRDefault="0021196F">
      <w:pPr>
        <w:pStyle w:val="2"/>
        <w:spacing w:before="240" w:after="120"/>
        <w:rPr>
          <w:lang w:val="en-US"/>
        </w:rPr>
      </w:pPr>
      <w:bookmarkStart w:id="8" w:name="_Toc_Education_9"/>
      <w:r w:rsidRPr="00562F1D">
        <w:rPr>
          <w:lang w:val="en-US"/>
        </w:rPr>
        <w:t>Education</w:t>
      </w:r>
      <w:bookmarkEnd w:id="8"/>
    </w:p>
    <w:p w14:paraId="74CEF2E4"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MSc in Computer Scienc</w:t>
      </w:r>
      <w:r w:rsidRPr="00562F1D">
        <w:rPr>
          <w:rFonts w:ascii="Aptos" w:eastAsia="Aptos" w:hAnsi="Aptos" w:cs="Aptos"/>
          <w:color w:val="000000"/>
          <w:sz w:val="24"/>
          <w:szCs w:val="24"/>
          <w:lang w:val="en-US"/>
        </w:rPr>
        <w:t>e, National Technical University, Kharkiv, Ukraine — 2003–2008</w:t>
      </w:r>
    </w:p>
    <w:p w14:paraId="42490359" w14:textId="77777777" w:rsidR="001A397D" w:rsidRPr="00562F1D" w:rsidRDefault="0021196F">
      <w:pPr>
        <w:pStyle w:val="2"/>
        <w:spacing w:before="240" w:after="120"/>
        <w:rPr>
          <w:lang w:val="en-US"/>
        </w:rPr>
      </w:pPr>
      <w:bookmarkStart w:id="9" w:name="_Toc_Languages_10"/>
      <w:r w:rsidRPr="00562F1D">
        <w:rPr>
          <w:lang w:val="en-US"/>
        </w:rPr>
        <w:t>Languages</w:t>
      </w:r>
      <w:bookmarkEnd w:id="9"/>
    </w:p>
    <w:p w14:paraId="0612442E" w14:textId="77777777" w:rsidR="001A397D" w:rsidRPr="00562F1D" w:rsidRDefault="0021196F">
      <w:pPr>
        <w:spacing w:before="120" w:after="120" w:line="259" w:lineRule="auto"/>
        <w:rPr>
          <w:lang w:val="en-US"/>
        </w:rPr>
      </w:pPr>
      <w:r w:rsidRPr="00562F1D">
        <w:rPr>
          <w:rFonts w:ascii="Aptos" w:eastAsia="Aptos" w:hAnsi="Aptos" w:cs="Aptos"/>
          <w:color w:val="000000"/>
          <w:sz w:val="24"/>
          <w:szCs w:val="24"/>
          <w:lang w:val="en-US"/>
        </w:rPr>
        <w:t>Ukrainian — native; English — upper-intermediate.</w:t>
      </w:r>
    </w:p>
    <w:sectPr w:rsidR="001A397D" w:rsidRPr="00562F1D">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5B6D3" w14:textId="77777777" w:rsidR="0021196F" w:rsidRDefault="0021196F">
      <w:r>
        <w:separator/>
      </w:r>
    </w:p>
  </w:endnote>
  <w:endnote w:type="continuationSeparator" w:id="0">
    <w:p w14:paraId="6DCBE3AE" w14:textId="77777777" w:rsidR="0021196F" w:rsidRDefault="00211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B15F2" w14:textId="77777777" w:rsidR="001A397D" w:rsidRDefault="0021196F">
    <w:pPr>
      <w:jc w:val="center"/>
    </w:pPr>
    <w:r>
      <w:rPr>
        <w:rFonts w:ascii="Aptos" w:eastAsia="Aptos" w:hAnsi="Aptos" w:cs="Aptos"/>
        <w:sz w:val="24"/>
        <w:szCs w:val="24"/>
      </w:rPr>
      <w:fldChar w:fldCharType="begin"/>
    </w:r>
    <w:r>
      <w:rPr>
        <w:rFonts w:ascii="Aptos" w:eastAsia="Aptos" w:hAnsi="Aptos" w:cs="Aptos"/>
        <w:sz w:val="24"/>
        <w:szCs w:val="24"/>
      </w:rPr>
      <w:instrText>PAGE</w:instrText>
    </w:r>
    <w:r>
      <w:rPr>
        <w:rFonts w:ascii="Aptos" w:eastAsia="Aptos" w:hAnsi="Aptos" w:cs="Aptos"/>
        <w:sz w:val="24"/>
        <w:szCs w:val="24"/>
      </w:rPr>
      <w:fldChar w:fldCharType="separate"/>
    </w:r>
    <w:r w:rsidR="00562F1D">
      <w:rPr>
        <w:rFonts w:ascii="Aptos" w:eastAsia="Aptos" w:hAnsi="Aptos" w:cs="Aptos"/>
        <w:noProof/>
        <w:sz w:val="24"/>
        <w:szCs w:val="24"/>
      </w:rPr>
      <w:t>1</w:t>
    </w:r>
    <w:r>
      <w:rPr>
        <w:rFonts w:ascii="Aptos" w:eastAsia="Aptos" w:hAnsi="Aptos" w:cs="Apto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D571A" w14:textId="77777777" w:rsidR="0021196F" w:rsidRDefault="0021196F">
      <w:r>
        <w:separator/>
      </w:r>
    </w:p>
  </w:footnote>
  <w:footnote w:type="continuationSeparator" w:id="0">
    <w:p w14:paraId="0B789453" w14:textId="77777777" w:rsidR="0021196F" w:rsidRDefault="00211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3846"/>
    <w:multiLevelType w:val="hybridMultilevel"/>
    <w:tmpl w:val="26E8F97A"/>
    <w:lvl w:ilvl="0" w:tplc="7D4E7DF6">
      <w:start w:val="1"/>
      <w:numFmt w:val="bullet"/>
      <w:lvlText w:val="●"/>
      <w:lvlJc w:val="left"/>
      <w:pPr>
        <w:ind w:left="720" w:hanging="360"/>
      </w:pPr>
    </w:lvl>
    <w:lvl w:ilvl="1" w:tplc="E4063B8E">
      <w:start w:val="1"/>
      <w:numFmt w:val="bullet"/>
      <w:lvlText w:val="○"/>
      <w:lvlJc w:val="left"/>
      <w:pPr>
        <w:ind w:left="1440" w:hanging="360"/>
      </w:pPr>
    </w:lvl>
    <w:lvl w:ilvl="2" w:tplc="11402686">
      <w:start w:val="1"/>
      <w:numFmt w:val="bullet"/>
      <w:lvlText w:val="■"/>
      <w:lvlJc w:val="left"/>
      <w:pPr>
        <w:ind w:left="2160" w:hanging="360"/>
      </w:pPr>
    </w:lvl>
    <w:lvl w:ilvl="3" w:tplc="28FA4F76">
      <w:start w:val="1"/>
      <w:numFmt w:val="bullet"/>
      <w:lvlText w:val="●"/>
      <w:lvlJc w:val="left"/>
      <w:pPr>
        <w:ind w:left="2880" w:hanging="360"/>
      </w:pPr>
    </w:lvl>
    <w:lvl w:ilvl="4" w:tplc="E6CA6A0A">
      <w:start w:val="1"/>
      <w:numFmt w:val="bullet"/>
      <w:lvlText w:val="○"/>
      <w:lvlJc w:val="left"/>
      <w:pPr>
        <w:ind w:left="3600" w:hanging="360"/>
      </w:pPr>
    </w:lvl>
    <w:lvl w:ilvl="5" w:tplc="679A1B74">
      <w:start w:val="1"/>
      <w:numFmt w:val="bullet"/>
      <w:lvlText w:val="■"/>
      <w:lvlJc w:val="left"/>
      <w:pPr>
        <w:ind w:left="4320" w:hanging="360"/>
      </w:pPr>
    </w:lvl>
    <w:lvl w:ilvl="6" w:tplc="98046AD2">
      <w:start w:val="1"/>
      <w:numFmt w:val="bullet"/>
      <w:lvlText w:val="●"/>
      <w:lvlJc w:val="left"/>
      <w:pPr>
        <w:ind w:left="5040" w:hanging="360"/>
      </w:pPr>
    </w:lvl>
    <w:lvl w:ilvl="7" w:tplc="8F983180">
      <w:start w:val="1"/>
      <w:numFmt w:val="bullet"/>
      <w:lvlText w:val="●"/>
      <w:lvlJc w:val="left"/>
      <w:pPr>
        <w:ind w:left="5760" w:hanging="360"/>
      </w:pPr>
    </w:lvl>
    <w:lvl w:ilvl="8" w:tplc="8B2CAC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97D"/>
    <w:rsid w:val="001A397D"/>
    <w:rsid w:val="0021196F"/>
    <w:rsid w:val="00562F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58F1"/>
  <w15:docId w15:val="{F1B7BCCA-54B3-4A08-A960-34F9EE1F3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outlineLvl w:val="0"/>
    </w:pPr>
    <w:rPr>
      <w:rFonts w:ascii="Aptos" w:eastAsia="Aptos" w:hAnsi="Aptos" w:cs="Aptos"/>
      <w:b/>
      <w:bCs/>
      <w:color w:val="000000"/>
      <w:sz w:val="32"/>
      <w:szCs w:val="32"/>
    </w:rPr>
  </w:style>
  <w:style w:type="paragraph" w:styleId="2">
    <w:name w:val="heading 2"/>
    <w:uiPriority w:val="9"/>
    <w:unhideWhenUsed/>
    <w:qFormat/>
    <w:pPr>
      <w:spacing w:before="320" w:after="160"/>
      <w:outlineLvl w:val="1"/>
    </w:pPr>
    <w:rPr>
      <w:rFonts w:ascii="Aptos" w:eastAsia="Aptos" w:hAnsi="Aptos" w:cs="Aptos"/>
      <w:b/>
      <w:bCs/>
      <w:color w:val="000000"/>
      <w:sz w:val="28"/>
      <w:szCs w:val="28"/>
    </w:rPr>
  </w:style>
  <w:style w:type="paragraph" w:styleId="3">
    <w:name w:val="heading 3"/>
    <w:uiPriority w:val="9"/>
    <w:unhideWhenUsed/>
    <w:qFormat/>
    <w:pPr>
      <w:spacing w:before="280" w:after="120"/>
      <w:outlineLvl w:val="2"/>
    </w:pPr>
    <w:rPr>
      <w:rFonts w:ascii="Aptos" w:eastAsia="Aptos" w:hAnsi="Aptos" w:cs="Aptos"/>
      <w:b/>
      <w:bCs/>
      <w:color w:val="000000"/>
      <w:sz w:val="24"/>
      <w:szCs w:val="24"/>
    </w:rPr>
  </w:style>
  <w:style w:type="paragraph" w:styleId="4">
    <w:name w:val="heading 4"/>
    <w:uiPriority w:val="9"/>
    <w:semiHidden/>
    <w:unhideWhenUsed/>
    <w:qFormat/>
    <w:pPr>
      <w:spacing w:before="240" w:after="120"/>
      <w:outlineLvl w:val="3"/>
    </w:pPr>
    <w:rPr>
      <w:rFonts w:ascii="Aptos" w:eastAsia="Aptos" w:hAnsi="Aptos" w:cs="Aptos"/>
      <w:b/>
      <w:bCs/>
      <w:color w:val="000000"/>
    </w:rPr>
  </w:style>
  <w:style w:type="paragraph" w:styleId="5">
    <w:name w:val="heading 5"/>
    <w:uiPriority w:val="9"/>
    <w:semiHidden/>
    <w:unhideWhenUsed/>
    <w:qFormat/>
    <w:pPr>
      <w:spacing w:before="220" w:after="100"/>
      <w:outlineLvl w:val="4"/>
    </w:pPr>
    <w:rPr>
      <w:rFonts w:ascii="Aptos" w:eastAsia="Aptos" w:hAnsi="Aptos" w:cs="Aptos"/>
      <w:b/>
      <w:bCs/>
      <w:color w:val="000000"/>
      <w:sz w:val="16"/>
      <w:szCs w:val="16"/>
    </w:rPr>
  </w:style>
  <w:style w:type="paragraph" w:styleId="6">
    <w:name w:val="heading 6"/>
    <w:uiPriority w:val="9"/>
    <w:semiHidden/>
    <w:unhideWhenUsed/>
    <w:qFormat/>
    <w:pPr>
      <w:spacing w:before="200" w:after="100"/>
      <w:outlineLvl w:val="5"/>
    </w:pPr>
    <w:rPr>
      <w:rFonts w:ascii="Aptos" w:eastAsia="Aptos" w:hAnsi="Aptos" w:cs="Aptos"/>
      <w:b/>
      <w:bCs/>
      <w:color w:val="000000"/>
      <w:sz w:val="12"/>
      <w:szCs w:val="1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line="259" w:lineRule="auto"/>
      <w:jc w:val="center"/>
    </w:pPr>
    <w:rPr>
      <w:rFonts w:ascii="Aptos" w:eastAsia="Aptos" w:hAnsi="Aptos" w:cs="Aptos"/>
      <w:b/>
      <w:bCs/>
      <w:color w:val="000000"/>
      <w:sz w:val="32"/>
      <w:szCs w:val="32"/>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customStyle="1" w:styleId="20">
    <w:name w:val="Строгий2"/>
    <w:rPr>
      <w:rFonts w:ascii="Aptos" w:eastAsia="Aptos" w:hAnsi="Aptos" w:cs="Apto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inkedin.com/in/valentinnikolaev" TargetMode="External"/><Relationship Id="rId3" Type="http://schemas.openxmlformats.org/officeDocument/2006/relationships/settings" Target="settings.xml"/><Relationship Id="rId7" Type="http://schemas.openxmlformats.org/officeDocument/2006/relationships/hyperlink" Target="mailto:valeinikolaev@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ValentinNikolae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 Nikolaev</cp:lastModifiedBy>
  <cp:revision>2</cp:revision>
  <dcterms:created xsi:type="dcterms:W3CDTF">2026-09-23T17:34:00Z</dcterms:created>
  <dcterms:modified xsi:type="dcterms:W3CDTF">2026-09-23T21:00:00Z</dcterms:modified>
</cp:coreProperties>
</file>