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1"/>
        <w:pStyle w:val="Heading1"/>
        <w:bidi w:val="false"/>
        <w:spacing w:after="120" w:before="480"/>
      </w:pPr>
      <w:bookmarkStart w:name="_Toc_Valentin_Nikolaev_1" w:id="1"/>
      <w:r>
        <w:rPr>
          <w:rFonts w:ascii="Aptos" w:cs="Aptos" w:eastAsia="Aptos" w:hAnsi="Aptos"/>
          <w:color w:val="000000"/>
          <w:sz w:val="32"/>
          <w:szCs w:val="32"/>
          <w:rtl w:val="false"/>
        </w:rPr>
        <w:t xml:space="preserve">Valentin Nikolaev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Backend Engineer / Technical Lead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Rome, Italy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hyperlink w:history="1" r:id="rIdwiqgr-vmbv9gxm6e8gvxy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valeinikolaev@gmail.com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+39 351 370 1194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hyperlink w:history="1" r:id="rId8bqpyq8yhfwtcmdykvz-i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LinkedIn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</w:t>
      </w:r>
      <w:hyperlink w:history="1" r:id="rIdtbudurqunnuocvc9byv0i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GitHub</w:t>
        </w:r>
      </w:hyperlink>
    </w:p>
    <w:p>
      <w:pPr>
        <w:pStyle w:val="2"/>
        <w:pStyle w:val="Heading2"/>
        <w:bidi w:val="false"/>
        <w:spacing w:after="120" w:before="240"/>
      </w:pPr>
      <w:bookmarkStart w:name="_Toc_Summary_2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Summary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Backend engineer and technical lead with 15+ years of experience building production systems in Go and PHP. Recent work focuses on Go-based backend platforms, API orchestration, event-driven analytics, message delivery reliability, AWS/Kubernetes delivery, and operational monitoring. I have led backend teams, owned architecture decisions, mentored engineers, and improved systems under peak load. My background includes fintech-related payment systems, document automation, subscription products, high-volume communications, and Web3 products.</w:t>
      </w:r>
    </w:p>
    <w:p>
      <w:pPr>
        <w:pStyle w:val="2"/>
        <w:pStyle w:val="Heading2"/>
        <w:bidi w:val="false"/>
        <w:spacing w:after="120" w:before="240"/>
      </w:pPr>
      <w:bookmarkStart w:name="_Toc_Skills_3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Skills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Go, PHP, PostgreSQL, MySQL, Laravel, Symfony, REST APIs, microservices, event-driven systems, RabbitMQ, AWS, Kubernetes, CI/CD, Prometheus, monitoring and logging, system design, production reliability, performance optimization, technical leadership, mentoring</w:t>
      </w:r>
    </w:p>
    <w:p>
      <w:pPr>
        <w:pStyle w:val="2"/>
        <w:pStyle w:val="Heading2"/>
        <w:bidi w:val="false"/>
        <w:spacing w:after="120" w:before="240"/>
      </w:pPr>
      <w:bookmarkStart w:name="_Toc_Experience_4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Experience</w:t>
      </w:r>
      <w:bookmarkEnd w:id="1"/>
    </w:p>
    <w:p>
      <w:pPr>
        <w:pStyle w:val="3"/>
        <w:pStyle w:val="Heading3"/>
        <w:bidi w:val="false"/>
        <w:spacing w:after="120" w:before="240"/>
      </w:pPr>
      <w:bookmarkStart w:name="_Toc_Simplelife_5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Simple.life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Software Developer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November 2023 - July 2026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Simple develops a subscription-based digital health platform focused on nutrition, healthy routines, weight management, tracking tools, and an AI coach.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Designed and owned a Go-based support automation platform connecting Zendesk, Intercom, and internal services through a resilient backend API layer.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Built message delivery pipelines with fallback logic, retries, and monitoring to keep customer communication reliable during incidents and peak load.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Integrated automated triage flows that automated or deflected up to 30% of inbound tickets.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Migrated business-critical support flows from Zendesk to Intercom's real-time engine, improving routing speed, handling consistency, and operational responsiveness.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Collaborated with Support Operations, Product, and AI teams to align backend automation with measurable support outcomes.</w:t>
      </w:r>
    </w:p>
    <w:p>
      <w:pPr>
        <w:pStyle w:val="3"/>
        <w:pStyle w:val="Heading3"/>
        <w:bidi w:val="false"/>
        <w:spacing w:after="120" w:before="240"/>
      </w:pPr>
      <w:bookmarkStart w:name="_Toc_CRURATED_6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CRURATED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Software Developer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August 2024 - January 2026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CRURATED is a digital product and commerce platform.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Architected and led an internal event analytics infrastructure for product metrics, reporting, and business insight.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Built queue-based routing logic for multiple downstreams, including webhooks and S3, with delivery guarantees and backpressure handling.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Defined a versioned event schema that helped teams add new event streams with less implementation time.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Implemented fault-tolerant pipelines with automatic retries and observability, maintaining event delivery reliability above 99.9%.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Worked with product and engineering leadership to improve visibility across critical user and business flows.</w:t>
      </w:r>
    </w:p>
    <w:p>
      <w:pPr>
        <w:pStyle w:val="3"/>
        <w:pStyle w:val="Heading3"/>
        <w:bidi w:val="false"/>
        <w:spacing w:after="120" w:before="240"/>
      </w:pPr>
      <w:bookmarkStart w:name="_Toc_airSlate_7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airSlate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Technical Lead / Senior Software Developer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February 2021 - August 2023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AirSlate is a global SaaS technology company specialized in no-code business process automation, document management, and e-signature solutions.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Reduced peak load on the main database by removing bottlenecks and redistributing workload, improving service stability during high-traffic periods.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Investigated and addressed API and query performance bottlenecks across backend services.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Migrated services from ECS to Kubernetes and prepared the runtime stack with Helm, GitHub Actions, and ArgoCD.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Implemented CI/CD pipelines that shortened release cycles and improved delivery consistency across services.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Troubleshot production issues using logs, monitoring, and SRE dashboards, then delivered fixes and operational improvements.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Led Agile planning, delivery coordination, task distribution, and team performance tracking as a technical lead.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Conducted more than 20 technical interviews and mentored engineers through reviews and architecture discussions.</w:t>
      </w:r>
    </w:p>
    <w:p>
      <w:pPr>
        <w:pStyle w:val="3"/>
        <w:pStyle w:val="Heading3"/>
        <w:bidi w:val="false"/>
        <w:spacing w:after="120" w:before="240"/>
      </w:pPr>
      <w:bookmarkStart w:name="_Toc_Hyprr_8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Hyprr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Technical Lead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November 2019 - January 2021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Hyprr was a creator-focused digital platform with blockchain and NFT components.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Brought the product from prototype to closed beta in under 6 months.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Influenced product development across planning, microservice and serverless architecture, CI/CD, reliability, and serviceability.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Defined the technology roadmap with the CTO and helped establish the core stack for product delivery.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Led backend development and worked on Ethereum-based digital asset components.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Directly managed 10 developers while staying involved in technical planning and delivery.</w:t>
      </w:r>
    </w:p>
    <w:p>
      <w:pPr>
        <w:pStyle w:val="3"/>
        <w:pStyle w:val="Heading3"/>
        <w:bidi w:val="false"/>
        <w:spacing w:after="120" w:before="240"/>
      </w:pPr>
      <w:bookmarkStart w:name="_Toc_Sixt_9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Sixt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Senior Software Developer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December 2018 - November 2019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Developed microservices to support European Union GDPR requirements.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Enhanced backend systems in a PCI DSS context for payment-card compliance.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Participated in technical viability assessments and solution reviews against functional, performance, and operational criteria.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Conducted system audits and security assessments to identify risks and support compliance.</w:t>
      </w:r>
    </w:p>
    <w:p>
      <w:pPr>
        <w:pStyle w:val="3"/>
        <w:pStyle w:val="Heading3"/>
        <w:bidi w:val="false"/>
        <w:spacing w:after="120" w:before="240"/>
      </w:pPr>
      <w:bookmarkStart w:name="_Toc_PDFfillercom_10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PDFfiller.com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Technical Lead / Senior Software Developer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October 2016 - December 2018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Led a team of 5 backend engineers developing a transactional email service.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Scaled the service to around 50 million emails per month.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Made key technical decisions and built expertise in email infrastructure, including DNS, DKIM, SPF, DMARC, and feedback loops.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Led the team through BFCM peak periods with more than 10x traffic growth.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Mentored engineers through technical decisions, performance metrics, and delivery reviews.</w:t>
      </w:r>
    </w:p>
    <w:p>
      <w:pPr>
        <w:pStyle w:val="2"/>
        <w:pStyle w:val="Heading2"/>
        <w:bidi w:val="false"/>
        <w:spacing w:after="120" w:before="240"/>
      </w:pPr>
      <w:bookmarkStart w:name="_Toc_Education_11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Education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MSc in Computer Science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National Technical University, Kharkiv, Ukraine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2003 - 2008</w:t>
      </w:r>
    </w:p>
    <w:p>
      <w:pPr>
        <w:pStyle w:val="2"/>
        <w:pStyle w:val="Heading2"/>
        <w:bidi w:val="false"/>
        <w:spacing w:after="120" w:before="240"/>
      </w:pPr>
      <w:bookmarkStart w:name="_Toc_Languages_12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Languages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Ukrainian: native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English: professional working / upper-intermediate</w:t>
      </w:r>
    </w:p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rFonts w:ascii="Aptos" w:cs="Aptos" w:eastAsia="Aptos" w:hAnsi="Aptos"/>
        <w:sz w:val="24"/>
        <w:szCs w:val="24"/>
        <w:rtl w:val="false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59.20000000000005"/>
      <w:jc w:val="center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rFonts w:ascii="Aptos" w:cs="Aptos" w:eastAsia="Aptos" w:hAnsi="Aptos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rFonts w:ascii="Aptos" w:cs="Aptos" w:eastAsia="Aptos" w:hAnsi="Aptos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rFonts w:ascii="Aptos" w:cs="Aptos" w:eastAsia="Aptos" w:hAnsi="Aptos"/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rFonts w:ascii="Aptos" w:cs="Aptos" w:eastAsia="Aptos" w:hAnsi="Aptos"/>
      <w:b/>
      <w:bCs/>
      <w:color w:val="000000"/>
      <w:sz w:val="16"/>
      <w:szCs w:val="16"/>
    </w:rPr>
  </w:style>
  <w:style w:type="paragraph" w:styleId="Heading6">
    <w:name w:val="Heading 6"/>
    <w:basedOn w:val="Normal"/>
    <w:next w:val="Normal"/>
    <w:qFormat/>
    <w:pPr>
      <w:spacing w:after="100" w:before="200"/>
      <w:outlineLvl w:val="6"/>
    </w:pPr>
    <w:rPr>
      <w:rFonts w:ascii="Aptos" w:cs="Aptos" w:eastAsia="Aptos" w:hAnsi="Aptos"/>
      <w:b/>
      <w:bCs/>
      <w:color w:val="000000"/>
      <w:sz w:val="12"/>
      <w:szCs w:val="12"/>
    </w:rPr>
  </w:style>
  <w:style w:type="paragraph" w:styleId="Strong">
    <w:name w:val="Strong"/>
    <w:rPr>
      <w:rFonts w:ascii="Aptos" w:cs="Aptos" w:eastAsia="Aptos" w:hAnsi="Aptos"/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wiqgr-vmbv9gxm6e8gvxy" Type="http://schemas.openxmlformats.org/officeDocument/2006/relationships/hyperlink" Target="mailto:valeinikolaev@gmail.com" TargetMode="External"/><Relationship Id="rId8bqpyq8yhfwtcmdykvz-i" Type="http://schemas.openxmlformats.org/officeDocument/2006/relationships/hyperlink" Target="https://linkedin.com/in/valentinnikolaev" TargetMode="External"/><Relationship Id="rIdtbudurqunnuocvc9byv0i" Type="http://schemas.openxmlformats.org/officeDocument/2006/relationships/hyperlink" Target="https://github.com/ValentinNikolaev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2026-08-02T15:36:18.639Z</dcterms:created>
  <dcterms:modified xsi:type="dcterms:W3CDTF">2026-08-02T15:36:18.640Z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