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Valentin_Nikolaev_1" w:id="1"/>
      <w:r>
        <w:rPr>
          <w:rFonts w:ascii="Aptos" w:cs="Aptos" w:eastAsia="Aptos" w:hAnsi="Aptos"/>
          <w:color w:val="000000"/>
          <w:sz w:val="32"/>
          <w:szCs w:val="32"/>
          <w:rtl w:val="false"/>
        </w:rPr>
        <w:t xml:space="preserve">Valentin Nikolaev</w:t>
      </w:r>
      <w:bookmarkEnd w:id="1"/>
    </w:p>
    <w:p>
      <w:pPr>
        <w:bidi w:val="false"/>
        <w:spacing w:after="120" w:before="120" w:line="259.20000000000005"/>
        <w:jc w:val="left"/>
      </w:pPr>
      <w:r>
        <w:rPr>
          <w:rFonts w:ascii="Aptos" w:cs="Aptos" w:eastAsia="Aptos" w:hAnsi="Aptos"/>
          <w:color w:val="000000"/>
          <w:sz w:val="24"/>
          <w:szCs w:val="24"/>
          <w:rtl w:val="false"/>
        </w:rPr>
        <w:t xml:space="preserve">Backend Engineer | PHP and Go</w:t>
      </w:r>
    </w:p>
    <w:p>
      <w:pPr>
        <w:bidi w:val="false"/>
        <w:spacing w:after="120" w:before="120" w:line="259.20000000000005"/>
        <w:jc w:val="left"/>
      </w:pPr>
      <w:r>
        <w:rPr>
          <w:rFonts w:ascii="Aptos" w:cs="Aptos" w:eastAsia="Aptos" w:hAnsi="Aptos"/>
          <w:color w:val="000000"/>
          <w:sz w:val="24"/>
          <w:szCs w:val="24"/>
          <w:rtl w:val="false"/>
        </w:rPr>
        <w:t xml:space="preserve">Rome, Italy · </w:t>
      </w:r>
      <w:hyperlink w:history="1" r:id="rIdrtc9ugrjmrc9e36zol-ej">
        <w:r>
          <w:rPr>
            <w:rFonts w:ascii="Aptos" w:cs="Aptos" w:eastAsia="Aptos" w:hAnsi="Aptos"/>
            <w:color w:val="0000FF"/>
            <w:sz w:val="24"/>
            <w:szCs w:val="24"/>
            <w:u w:val="single"/>
            <w:rtl w:val="false"/>
          </w:rPr>
          <w:t xml:space="preserve">valeinikolaev@gmail.com</w:t>
        </w:r>
      </w:hyperlink>
      <w:r>
        <w:rPr>
          <w:rFonts w:ascii="Aptos" w:cs="Aptos" w:eastAsia="Aptos" w:hAnsi="Aptos"/>
          <w:color w:val="000000"/>
          <w:sz w:val="24"/>
          <w:szCs w:val="24"/>
          <w:rtl w:val="false"/>
        </w:rPr>
        <w:t xml:space="preserve"> · +39 351 370 1194 · </w:t>
      </w:r>
      <w:hyperlink w:history="1" r:id="rIdjgo7s0txt2or8l-loc7tg">
        <w:r>
          <w:rPr>
            <w:rFonts w:ascii="Aptos" w:cs="Aptos" w:eastAsia="Aptos" w:hAnsi="Aptos"/>
            <w:color w:val="0000FF"/>
            <w:sz w:val="24"/>
            <w:szCs w:val="24"/>
            <w:u w:val="single"/>
            <w:rtl w:val="false"/>
          </w:rPr>
          <w:t xml:space="preserve">LinkedIn</w:t>
        </w:r>
      </w:hyperlink>
      <w:r>
        <w:rPr>
          <w:rFonts w:ascii="Aptos" w:cs="Aptos" w:eastAsia="Aptos" w:hAnsi="Aptos"/>
          <w:color w:val="000000"/>
          <w:sz w:val="24"/>
          <w:szCs w:val="24"/>
          <w:rtl w:val="false"/>
        </w:rPr>
        <w:t xml:space="preserve"> · </w:t>
      </w:r>
      <w:hyperlink w:history="1" r:id="rIdl1clqrb1f5bumh5cto7wg">
        <w:r>
          <w:rPr>
            <w:rFonts w:ascii="Aptos" w:cs="Aptos" w:eastAsia="Aptos" w:hAnsi="Aptos"/>
            <w:color w:val="0000FF"/>
            <w:sz w:val="24"/>
            <w:szCs w:val="24"/>
            <w:u w:val="single"/>
            <w:rtl w:val="false"/>
          </w:rPr>
          <w:t xml:space="preserve">GitHub</w:t>
        </w:r>
      </w:hyperlink>
    </w:p>
    <w:p>
      <w:pPr>
        <w:pStyle w:val="2"/>
        <w:pStyle w:val="Heading2"/>
        <w:bidi w:val="false"/>
        <w:spacing w:after="120" w:before="240"/>
      </w:pPr>
      <w:bookmarkStart w:name="_Toc_Summary_2" w:id="1"/>
      <w:r>
        <w:rPr>
          <w:rFonts w:ascii="Aptos" w:cs="Aptos" w:eastAsia="Aptos" w:hAnsi="Aptos"/>
          <w:color w:val="000000"/>
          <w:sz w:val="28"/>
          <w:szCs w:val="28"/>
          <w:rtl w:val="false"/>
        </w:rPr>
        <w:t xml:space="preserve">Summary</w:t>
      </w:r>
      <w:bookmarkEnd w:id="1"/>
    </w:p>
    <w:p>
      <w:pPr>
        <w:bidi w:val="false"/>
        <w:spacing w:after="120" w:before="120" w:line="259.20000000000005"/>
        <w:jc w:val="left"/>
      </w:pPr>
      <w:r>
        <w:rPr>
          <w:rFonts w:ascii="Aptos" w:cs="Aptos" w:eastAsia="Aptos" w:hAnsi="Aptos"/>
          <w:color w:val="000000"/>
          <w:sz w:val="24"/>
          <w:szCs w:val="24"/>
          <w:rtl w:val="false"/>
        </w:rPr>
        <w:t xml:space="preserve">Backend engineer with more than 15 years of experience building production services in PHP and Go, including Symfony and Laravel codebases. I have led backend work on event analytics, support automation and secure communications, combining technical design, AWS integrations and operational reliability with responsibility for production delivery and collaboration across product and engineering teams.</w:t>
      </w:r>
    </w:p>
    <w:p>
      <w:pPr>
        <w:pStyle w:val="2"/>
        <w:pStyle w:val="Heading2"/>
        <w:bidi w:val="false"/>
        <w:spacing w:after="120" w:before="240"/>
      </w:pPr>
      <w:bookmarkStart w:name="_Toc_Skills_3" w:id="1"/>
      <w:r>
        <w:rPr>
          <w:rFonts w:ascii="Aptos" w:cs="Aptos" w:eastAsia="Aptos" w:hAnsi="Aptos"/>
          <w:color w:val="000000"/>
          <w:sz w:val="28"/>
          <w:szCs w:val="28"/>
          <w:rtl w:val="false"/>
        </w:rPr>
        <w:t xml:space="preserve">Skills</w:t>
      </w:r>
      <w:bookmarkEnd w:id="1"/>
    </w:p>
    <w:p>
      <w:pPr>
        <w:bidi w:val="false"/>
        <w:spacing w:after="120" w:before="120" w:line="259.20000000000005"/>
        <w:jc w:val="left"/>
      </w:pPr>
      <w:r>
        <w:rPr>
          <w:rFonts w:ascii="Aptos" w:cs="Aptos" w:eastAsia="Aptos" w:hAnsi="Aptos"/>
          <w:b/>
          <w:bCs/>
          <w:color w:val="000000"/>
          <w:sz w:val="24"/>
          <w:szCs w:val="24"/>
          <w:rtl w:val="false"/>
        </w:rPr>
        <w:t xml:space="preserve">Backend:</w:t>
      </w:r>
      <w:r>
        <w:rPr>
          <w:rFonts w:ascii="Aptos" w:cs="Aptos" w:eastAsia="Aptos" w:hAnsi="Aptos"/>
          <w:color w:val="000000"/>
          <w:sz w:val="24"/>
          <w:szCs w:val="24"/>
          <w:rtl w:val="false"/>
        </w:rPr>
        <w:t xml:space="preserve"> PHP, Go, Symfony, Laravel, MySQL, PostgreSQL, REST APIs.
</w:t>
      </w:r>
      <w:r>
        <w:rPr>
          <w:rFonts w:ascii="Aptos" w:cs="Aptos" w:eastAsia="Aptos" w:hAnsi="Aptos"/>
          <w:b/>
          <w:bCs/>
          <w:color w:val="000000"/>
          <w:sz w:val="24"/>
          <w:szCs w:val="24"/>
          <w:rtl w:val="false"/>
        </w:rPr>
        <w:t xml:space="preserve">Delivery:</w:t>
      </w:r>
      <w:r>
        <w:rPr>
          <w:rFonts w:ascii="Aptos" w:cs="Aptos" w:eastAsia="Aptos" w:hAnsi="Aptos"/>
          <w:color w:val="000000"/>
          <w:sz w:val="24"/>
          <w:szCs w:val="24"/>
          <w:rtl w:val="false"/>
        </w:rPr>
        <w:t xml:space="preserve"> AWS, SQS, EventBridge, Kubernetes, RabbitMQ, CI/CD.
</w:t>
      </w:r>
      <w:r>
        <w:rPr>
          <w:rFonts w:ascii="Aptos" w:cs="Aptos" w:eastAsia="Aptos" w:hAnsi="Aptos"/>
          <w:b/>
          <w:bCs/>
          <w:color w:val="000000"/>
          <w:sz w:val="24"/>
          <w:szCs w:val="24"/>
          <w:rtl w:val="false"/>
        </w:rPr>
        <w:t xml:space="preserve">Operations:</w:t>
      </w:r>
      <w:r>
        <w:rPr>
          <w:rFonts w:ascii="Aptos" w:cs="Aptos" w:eastAsia="Aptos" w:hAnsi="Aptos"/>
          <w:color w:val="000000"/>
          <w:sz w:val="24"/>
          <w:szCs w:val="24"/>
          <w:rtl w:val="false"/>
        </w:rPr>
        <w:t xml:space="preserve"> Prometheus, monitoring.</w:t>
      </w:r>
    </w:p>
    <w:p>
      <w:pPr>
        <w:pStyle w:val="2"/>
        <w:pStyle w:val="Heading2"/>
        <w:bidi w:val="false"/>
        <w:spacing w:after="120" w:before="240"/>
      </w:pPr>
      <w:bookmarkStart w:name="_Toc_Experience_4" w:id="1"/>
      <w:r>
        <w:rPr>
          <w:rFonts w:ascii="Aptos" w:cs="Aptos" w:eastAsia="Aptos" w:hAnsi="Aptos"/>
          <w:color w:val="000000"/>
          <w:sz w:val="28"/>
          <w:szCs w:val="28"/>
          <w:rtl w:val="false"/>
        </w:rPr>
        <w:t xml:space="preserve">Experience</w:t>
      </w:r>
      <w:bookmarkEnd w:id="1"/>
    </w:p>
    <w:p>
      <w:pPr>
        <w:pStyle w:val="3"/>
        <w:pStyle w:val="Heading3"/>
        <w:bidi w:val="false"/>
        <w:spacing w:after="120" w:before="240"/>
        <w:keepNext/>
      </w:pPr>
      <w:bookmarkStart w:name="_Toc_Simplelife_Software_Developer_November_2_5" w:id="1"/>
      <w:r>
        <w:rPr>
          <w:rFonts w:ascii="Aptos" w:cs="Aptos" w:eastAsia="Aptos" w:hAnsi="Aptos"/>
          <w:color w:val="000000"/>
          <w:sz w:val="24"/>
          <w:szCs w:val="24"/>
          <w:rtl w:val="false"/>
        </w:rPr>
        <w:t xml:space="preserve">Simple.life — Software Developer — November 2023–2026</w:t>
      </w:r>
      <w:bookmarkEnd w:id="1"/>
    </w:p>
    <w:p>
      <w:pPr>
        <w:pStyle w:val="ListParagraph"/>
        <w:numPr>
          <w:ilvl w:val="0"/>
          <w:numId w:val="1"/>
        </w:numPr>
        <w:bidi w:val="false"/>
        <w:spacing w:after="60" w:before="60"/>
        <w:keepNext/>
      </w:pPr>
      <w:r>
        <w:rPr>
          <w:rFonts w:ascii="Aptos" w:cs="Aptos" w:eastAsia="Aptos" w:hAnsi="Aptos"/>
          <w:color w:val="000000"/>
          <w:sz w:val="24"/>
          <w:szCs w:val="24"/>
          <w:rtl w:val="false"/>
        </w:rPr>
        <w:t xml:space="preserve">Designed the Amazon Connect backend with access, consent and privacy controls; passed security review and reached production with a three-person cross-functional team.</w:t>
      </w:r>
    </w:p>
    <w:p>
      <w:pPr>
        <w:pStyle w:val="ListParagraph"/>
        <w:numPr>
          <w:ilvl w:val="0"/>
          <w:numId w:val="1"/>
        </w:numPr>
        <w:bidi w:val="false"/>
        <w:spacing w:after="60" w:before="60"/>
      </w:pPr>
      <w:r>
        <w:rPr>
          <w:rFonts w:ascii="Aptos" w:cs="Aptos" w:eastAsia="Aptos" w:hAnsi="Aptos"/>
          <w:color w:val="000000"/>
          <w:sz w:val="24"/>
          <w:szCs w:val="24"/>
          <w:rtl w:val="false"/>
        </w:rPr>
        <w:t xml:space="preserve">Built a multi-tenant Go helpdesk gateway with vendor-neutral events and SQS-backed ingestion, enabling the company's first B2B demonstration of its support AI product.</w:t>
      </w:r>
    </w:p>
    <w:p>
      <w:pPr>
        <w:pStyle w:val="ListParagraph"/>
        <w:numPr>
          <w:ilvl w:val="0"/>
          <w:numId w:val="1"/>
        </w:numPr>
        <w:bidi w:val="false"/>
        <w:spacing w:after="60" w:before="60"/>
      </w:pPr>
      <w:r>
        <w:rPr>
          <w:rFonts w:ascii="Aptos" w:cs="Aptos" w:eastAsia="Aptos" w:hAnsi="Aptos"/>
          <w:color w:val="000000"/>
          <w:sz w:val="24"/>
          <w:szCs w:val="24"/>
          <w:rtl w:val="false"/>
        </w:rPr>
        <w:t xml:space="preserve">Built a self-service GDPR export workflow across seven data sources and reworked account-deletion controls, bringing request tracking and cancellation handling into the support administration flow.</w:t>
      </w:r>
    </w:p>
    <w:p>
      <w:pPr>
        <w:pStyle w:val="ListParagraph"/>
        <w:numPr>
          <w:ilvl w:val="0"/>
          <w:numId w:val="1"/>
        </w:numPr>
        <w:bidi w:val="false"/>
        <w:spacing w:after="60" w:before="60"/>
      </w:pPr>
      <w:r>
        <w:rPr>
          <w:rFonts w:ascii="Aptos" w:cs="Aptos" w:eastAsia="Aptos" w:hAnsi="Aptos"/>
          <w:color w:val="000000"/>
          <w:sz w:val="24"/>
          <w:szCs w:val="24"/>
          <w:rtl w:val="false"/>
        </w:rPr>
        <w:t xml:space="preserve">Developed LLM-based cancellation and refund email flows with a deletion-request classifier, routing sensitive requests to human support and extending support automation.</w:t>
      </w:r>
    </w:p>
    <w:p>
      <w:pPr>
        <w:pStyle w:val="ListParagraph"/>
        <w:numPr>
          <w:ilvl w:val="0"/>
          <w:numId w:val="1"/>
        </w:numPr>
        <w:bidi w:val="false"/>
        <w:spacing w:after="60" w:before="60"/>
      </w:pPr>
      <w:r>
        <w:rPr>
          <w:rFonts w:ascii="Aptos" w:cs="Aptos" w:eastAsia="Aptos" w:hAnsi="Aptos"/>
          <w:color w:val="000000"/>
          <w:sz w:val="24"/>
          <w:szCs w:val="24"/>
          <w:rtl w:val="false"/>
        </w:rPr>
        <w:t xml:space="preserve">Consolidated three Snowflake-to-Intercom feeds into a shared engine, eliminating repeated full-history reads while preserving public APIs and uninterrupted production delivery.</w:t>
      </w:r>
    </w:p>
    <w:p>
      <w:pPr>
        <w:bidi w:val="false"/>
        <w:spacing w:after="120" w:before="120" w:line="259.20000000000005"/>
        <w:jc w:val="left"/>
      </w:pPr>
      <w:r>
        <w:rPr>
          <w:rFonts w:ascii="Aptos" w:cs="Aptos" w:eastAsia="Aptos" w:hAnsi="Aptos"/>
          <w:color w:val="000000"/>
          <w:sz w:val="24"/>
          <w:szCs w:val="24"/>
          <w:rtl w:val="false"/>
        </w:rPr>
        <w:t xml:space="preserve">Technologies: Go, PostgreSQL, AWS, SQS, Kubernetes.</w:t>
      </w:r>
    </w:p>
    <w:p>
      <w:pPr>
        <w:pStyle w:val="3"/>
        <w:pStyle w:val="Heading3"/>
        <w:bidi w:val="false"/>
        <w:spacing w:after="120" w:before="240"/>
        <w:keepNext/>
      </w:pPr>
      <w:bookmarkStart w:name="_Toc_CRURATED_PHP_Software_Developer_concurre_6" w:id="1"/>
      <w:r>
        <w:rPr>
          <w:rFonts w:ascii="Aptos" w:cs="Aptos" w:eastAsia="Aptos" w:hAnsi="Aptos"/>
          <w:color w:val="000000"/>
          <w:sz w:val="24"/>
          <w:szCs w:val="24"/>
          <w:rtl w:val="false"/>
        </w:rPr>
        <w:t xml:space="preserve">CRURATED — PHP Software Developer, concurrent part-time consulting — August 2024–January 2026</w:t>
      </w:r>
      <w:bookmarkEnd w:id="1"/>
    </w:p>
    <w:p>
      <w:pPr>
        <w:pStyle w:val="ListParagraph"/>
        <w:numPr>
          <w:ilvl w:val="0"/>
          <w:numId w:val="1"/>
        </w:numPr>
        <w:bidi w:val="false"/>
        <w:spacing w:after="60" w:before="60"/>
        <w:keepNext/>
      </w:pPr>
      <w:r>
        <w:rPr>
          <w:rFonts w:ascii="Aptos" w:cs="Aptos" w:eastAsia="Aptos" w:hAnsi="Aptos"/>
          <w:color w:val="000000"/>
          <w:sz w:val="24"/>
          <w:szCs w:val="24"/>
          <w:rtl w:val="false"/>
        </w:rPr>
        <w:t xml:space="preserve">Technically owned the production DataLake event pipeline, raising throughput by more than 10x for product analytics through an event-driven architecture.</w:t>
      </w:r>
    </w:p>
    <w:p>
      <w:pPr>
        <w:pStyle w:val="ListParagraph"/>
        <w:numPr>
          <w:ilvl w:val="0"/>
          <w:numId w:val="1"/>
        </w:numPr>
        <w:bidi w:val="false"/>
        <w:spacing w:after="60" w:before="60"/>
      </w:pPr>
      <w:r>
        <w:rPr>
          <w:rFonts w:ascii="Aptos" w:cs="Aptos" w:eastAsia="Aptos" w:hAnsi="Aptos"/>
          <w:color w:val="000000"/>
          <w:sz w:val="24"/>
          <w:szCs w:val="24"/>
          <w:rtl w:val="false"/>
        </w:rPr>
        <w:t xml:space="preserve">Designed modular analytics streams that reduced setup from several days to under four hours, making new event sources faster to bring online.</w:t>
      </w:r>
    </w:p>
    <w:p>
      <w:pPr>
        <w:pStyle w:val="ListParagraph"/>
        <w:numPr>
          <w:ilvl w:val="0"/>
          <w:numId w:val="1"/>
        </w:numPr>
        <w:bidi w:val="false"/>
        <w:spacing w:after="60" w:before="60"/>
      </w:pPr>
      <w:r>
        <w:rPr>
          <w:rFonts w:ascii="Aptos" w:cs="Aptos" w:eastAsia="Aptos" w:hAnsi="Aptos"/>
          <w:color w:val="000000"/>
          <w:sz w:val="24"/>
          <w:szCs w:val="24"/>
          <w:rtl w:val="false"/>
        </w:rPr>
        <w:t xml:space="preserve">Owned production event delivery and observability, maintaining more than 99.9% delivery reliability within the DataLake system.</w:t>
      </w:r>
    </w:p>
    <w:p>
      <w:pPr>
        <w:pStyle w:val="ListParagraph"/>
        <w:numPr>
          <w:ilvl w:val="0"/>
          <w:numId w:val="1"/>
        </w:numPr>
        <w:bidi w:val="false"/>
        <w:spacing w:after="60" w:before="60"/>
      </w:pPr>
      <w:r>
        <w:rPr>
          <w:rFonts w:ascii="Aptos" w:cs="Aptos" w:eastAsia="Aptos" w:hAnsi="Aptos"/>
          <w:color w:val="000000"/>
          <w:sz w:val="24"/>
          <w:szCs w:val="24"/>
          <w:rtl w:val="false"/>
        </w:rPr>
        <w:t xml:space="preserve">Technically owned the production Crutrade integration, including authentication, OTP, account linking and purchase-ownership verification for connected accounts and collections.</w:t>
      </w:r>
    </w:p>
    <w:p>
      <w:pPr>
        <w:bidi w:val="false"/>
        <w:spacing w:after="120" w:before="120" w:line="259.20000000000005"/>
        <w:jc w:val="left"/>
      </w:pPr>
      <w:r>
        <w:rPr>
          <w:rFonts w:ascii="Aptos" w:cs="Aptos" w:eastAsia="Aptos" w:hAnsi="Aptos"/>
          <w:color w:val="000000"/>
          <w:sz w:val="24"/>
          <w:szCs w:val="24"/>
          <w:rtl w:val="false"/>
        </w:rPr>
        <w:t xml:space="preserve">Technologies: PHP, AWS, EventBridge, S3, Grafana.</w:t>
      </w:r>
    </w:p>
    <w:p>
      <w:pPr>
        <w:pStyle w:val="3"/>
        <w:pStyle w:val="Heading3"/>
        <w:bidi w:val="false"/>
        <w:spacing w:after="120" w:before="240"/>
        <w:keepNext/>
      </w:pPr>
      <w:bookmarkStart w:name="_Toc_airSlate_Software_Developer_Programming__7" w:id="1"/>
      <w:r>
        <w:rPr>
          <w:rFonts w:ascii="Aptos" w:cs="Aptos" w:eastAsia="Aptos" w:hAnsi="Aptos"/>
          <w:color w:val="000000"/>
          <w:sz w:val="24"/>
          <w:szCs w:val="24"/>
          <w:rtl w:val="false"/>
        </w:rPr>
        <w:t xml:space="preserve">airSlate — Software Developer / Programming Team Lead — February 2021–August 2023</w:t>
      </w:r>
      <w:bookmarkEnd w:id="1"/>
    </w:p>
    <w:p>
      <w:pPr>
        <w:pStyle w:val="ListParagraph"/>
        <w:numPr>
          <w:ilvl w:val="0"/>
          <w:numId w:val="1"/>
        </w:numPr>
        <w:bidi w:val="false"/>
        <w:spacing w:after="60" w:before="60"/>
        <w:keepNext/>
      </w:pPr>
      <w:r>
        <w:rPr>
          <w:rFonts w:ascii="Aptos" w:cs="Aptos" w:eastAsia="Aptos" w:hAnsi="Aptos"/>
          <w:color w:val="000000"/>
          <w:sz w:val="24"/>
          <w:szCs w:val="24"/>
          <w:rtl w:val="false"/>
        </w:rPr>
        <w:t xml:space="preserve">Directed backend performance work that improved average API response times by about 30%, using Prometheus measurements to guide changes.</w:t>
      </w:r>
    </w:p>
    <w:p>
      <w:pPr>
        <w:pStyle w:val="ListParagraph"/>
        <w:numPr>
          <w:ilvl w:val="0"/>
          <w:numId w:val="1"/>
        </w:numPr>
        <w:bidi w:val="false"/>
        <w:spacing w:after="60" w:before="60"/>
      </w:pPr>
      <w:r>
        <w:rPr>
          <w:rFonts w:ascii="Aptos" w:cs="Aptos" w:eastAsia="Aptos" w:hAnsi="Aptos"/>
          <w:color w:val="000000"/>
          <w:sz w:val="24"/>
          <w:szCs w:val="24"/>
          <w:rtl w:val="false"/>
        </w:rPr>
        <w:t xml:space="preserve">Led CI/CD improvements that shortened feature-delivery time by 11 minutes, about 70%, across the backend release process.</w:t>
      </w:r>
    </w:p>
    <w:p>
      <w:pPr>
        <w:pStyle w:val="ListParagraph"/>
        <w:numPr>
          <w:ilvl w:val="0"/>
          <w:numId w:val="1"/>
        </w:numPr>
        <w:bidi w:val="false"/>
        <w:spacing w:after="60" w:before="60"/>
      </w:pPr>
      <w:r>
        <w:rPr>
          <w:rFonts w:ascii="Aptos" w:cs="Aptos" w:eastAsia="Aptos" w:hAnsi="Aptos"/>
          <w:color w:val="000000"/>
          <w:sz w:val="24"/>
          <w:szCs w:val="24"/>
          <w:rtl w:val="false"/>
        </w:rPr>
        <w:t xml:space="preserve">Led work to bring peak main-database load down to a maximum of 65%, protecting service stability during busy periods.</w:t>
      </w:r>
    </w:p>
    <w:p>
      <w:pPr>
        <w:pStyle w:val="ListParagraph"/>
        <w:numPr>
          <w:ilvl w:val="0"/>
          <w:numId w:val="1"/>
        </w:numPr>
        <w:bidi w:val="false"/>
        <w:spacing w:after="60" w:before="60"/>
      </w:pPr>
      <w:r>
        <w:rPr>
          <w:rFonts w:ascii="Aptos" w:cs="Aptos" w:eastAsia="Aptos" w:hAnsi="Aptos"/>
          <w:color w:val="000000"/>
          <w:sz w:val="24"/>
          <w:szCs w:val="24"/>
          <w:rtl w:val="false"/>
        </w:rPr>
        <w:t xml:space="preserve">Coordinated backend planning and delivery with Product Management and engineering, increasing the team's feature-delivery rate by about 20%.</w:t>
      </w:r>
    </w:p>
    <w:p>
      <w:pPr>
        <w:bidi w:val="false"/>
        <w:spacing w:after="120" w:before="120" w:line="259.20000000000005"/>
        <w:jc w:val="left"/>
      </w:pPr>
      <w:r>
        <w:rPr>
          <w:rFonts w:ascii="Aptos" w:cs="Aptos" w:eastAsia="Aptos" w:hAnsi="Aptos"/>
          <w:color w:val="000000"/>
          <w:sz w:val="24"/>
          <w:szCs w:val="24"/>
          <w:rtl w:val="false"/>
        </w:rPr>
        <w:t xml:space="preserve">Technologies: PHP, Laravel, Symfony, MySQL, RabbitMQ, Prometheus, CI/CD.</w:t>
      </w:r>
    </w:p>
    <w:p>
      <w:pPr>
        <w:pStyle w:val="3"/>
        <w:pStyle w:val="Heading3"/>
        <w:bidi w:val="false"/>
        <w:spacing w:after="120" w:before="240"/>
        <w:keepNext/>
      </w:pPr>
      <w:bookmarkStart w:name="_Toc_Hyprr_Technical_Lead_November_2019Januar_8" w:id="1"/>
      <w:r>
        <w:rPr>
          <w:rFonts w:ascii="Aptos" w:cs="Aptos" w:eastAsia="Aptos" w:hAnsi="Aptos"/>
          <w:color w:val="000000"/>
          <w:sz w:val="24"/>
          <w:szCs w:val="24"/>
          <w:rtl w:val="false"/>
        </w:rPr>
        <w:t xml:space="preserve">Hyprr — Technical Lead — November 2019–January 2021</w:t>
      </w:r>
      <w:bookmarkEnd w:id="1"/>
    </w:p>
    <w:p>
      <w:pPr>
        <w:pStyle w:val="ListParagraph"/>
        <w:numPr>
          <w:ilvl w:val="0"/>
          <w:numId w:val="1"/>
        </w:numPr>
        <w:bidi w:val="false"/>
        <w:spacing w:after="60" w:before="60"/>
        <w:keepNext/>
      </w:pPr>
      <w:r>
        <w:rPr>
          <w:rFonts w:ascii="Aptos" w:cs="Aptos" w:eastAsia="Aptos" w:hAnsi="Aptos"/>
          <w:color w:val="000000"/>
          <w:sz w:val="24"/>
          <w:szCs w:val="24"/>
          <w:rtl w:val="false"/>
        </w:rPr>
        <w:t xml:space="preserve">Took the creator platform from prototype to closed beta in under six months.</w:t>
      </w:r>
    </w:p>
    <w:p>
      <w:pPr>
        <w:pStyle w:val="ListParagraph"/>
        <w:numPr>
          <w:ilvl w:val="0"/>
          <w:numId w:val="1"/>
        </w:numPr>
        <w:bidi w:val="false"/>
        <w:spacing w:after="60" w:before="60"/>
      </w:pPr>
      <w:r>
        <w:rPr>
          <w:rFonts w:ascii="Aptos" w:cs="Aptos" w:eastAsia="Aptos" w:hAnsi="Aptos"/>
          <w:color w:val="000000"/>
          <w:sz w:val="24"/>
          <w:szCs w:val="24"/>
          <w:rtl w:val="false"/>
        </w:rPr>
        <w:t xml:space="preserve">Defined the technology roadmap with the CTO and helped establish the core stack for product delivery.</w:t>
      </w:r>
    </w:p>
    <w:p>
      <w:pPr>
        <w:bidi w:val="false"/>
        <w:spacing w:after="120" w:before="120" w:line="259.20000000000005"/>
        <w:jc w:val="left"/>
      </w:pPr>
      <w:r>
        <w:rPr>
          <w:rFonts w:ascii="Aptos" w:cs="Aptos" w:eastAsia="Aptos" w:hAnsi="Aptos"/>
          <w:color w:val="000000"/>
          <w:sz w:val="24"/>
          <w:szCs w:val="24"/>
          <w:rtl w:val="false"/>
        </w:rPr>
        <w:t xml:space="preserve">Technologies: PHP, Go, Laravel, MySQL, AWS, Kubernetes.</w:t>
      </w:r>
    </w:p>
    <w:p>
      <w:pPr>
        <w:pStyle w:val="3"/>
        <w:pStyle w:val="Heading3"/>
        <w:bidi w:val="false"/>
        <w:spacing w:after="120" w:before="240"/>
        <w:keepNext/>
      </w:pPr>
      <w:bookmarkStart w:name="_Toc_Sixt_Senior_Software_Developer_December__9" w:id="1"/>
      <w:r>
        <w:rPr>
          <w:rFonts w:ascii="Aptos" w:cs="Aptos" w:eastAsia="Aptos" w:hAnsi="Aptos"/>
          <w:color w:val="000000"/>
          <w:sz w:val="24"/>
          <w:szCs w:val="24"/>
          <w:rtl w:val="false"/>
        </w:rPr>
        <w:t xml:space="preserve">Sixt — Senior Software Developer — December 2018–November 2019</w:t>
      </w:r>
      <w:bookmarkEnd w:id="1"/>
    </w:p>
    <w:p>
      <w:pPr>
        <w:pStyle w:val="ListParagraph"/>
        <w:numPr>
          <w:ilvl w:val="0"/>
          <w:numId w:val="1"/>
        </w:numPr>
        <w:bidi w:val="false"/>
        <w:spacing w:after="60" w:before="60"/>
        <w:keepNext/>
      </w:pPr>
      <w:r>
        <w:rPr>
          <w:rFonts w:ascii="Aptos" w:cs="Aptos" w:eastAsia="Aptos" w:hAnsi="Aptos"/>
          <w:color w:val="000000"/>
          <w:sz w:val="24"/>
          <w:szCs w:val="24"/>
          <w:rtl w:val="false"/>
        </w:rPr>
        <w:t xml:space="preserve">Developed microservices for EU GDPR requirements.</w:t>
      </w:r>
    </w:p>
    <w:p>
      <w:pPr>
        <w:pStyle w:val="ListParagraph"/>
        <w:numPr>
          <w:ilvl w:val="0"/>
          <w:numId w:val="1"/>
        </w:numPr>
        <w:bidi w:val="false"/>
        <w:spacing w:after="60" w:before="60"/>
      </w:pPr>
      <w:r>
        <w:rPr>
          <w:rFonts w:ascii="Aptos" w:cs="Aptos" w:eastAsia="Aptos" w:hAnsi="Aptos"/>
          <w:color w:val="000000"/>
          <w:sz w:val="24"/>
          <w:szCs w:val="24"/>
          <w:rtl w:val="false"/>
        </w:rPr>
        <w:t xml:space="preserve">Developed and enhanced code under PCI DSS requirements for payment-data security.</w:t>
      </w:r>
    </w:p>
    <w:p>
      <w:pPr>
        <w:bidi w:val="false"/>
        <w:spacing w:after="120" w:before="120" w:line="259.20000000000005"/>
        <w:jc w:val="left"/>
      </w:pPr>
      <w:r>
        <w:rPr>
          <w:rFonts w:ascii="Aptos" w:cs="Aptos" w:eastAsia="Aptos" w:hAnsi="Aptos"/>
          <w:color w:val="000000"/>
          <w:sz w:val="24"/>
          <w:szCs w:val="24"/>
          <w:rtl w:val="false"/>
        </w:rPr>
        <w:t xml:space="preserve">Technologies: Microservices.</w:t>
      </w:r>
    </w:p>
    <w:p>
      <w:pPr>
        <w:pStyle w:val="3"/>
        <w:pStyle w:val="Heading3"/>
        <w:bidi w:val="false"/>
        <w:spacing w:after="120" w:before="240"/>
        <w:keepNext/>
      </w:pPr>
      <w:bookmarkStart w:name="_Toc_PDFfillercom_Software_Developer_October__10" w:id="1"/>
      <w:r>
        <w:rPr>
          <w:rFonts w:ascii="Aptos" w:cs="Aptos" w:eastAsia="Aptos" w:hAnsi="Aptos"/>
          <w:color w:val="000000"/>
          <w:sz w:val="24"/>
          <w:szCs w:val="24"/>
          <w:rtl w:val="false"/>
        </w:rPr>
        <w:t xml:space="preserve">PDFfiller.com — Software Developer — October 2016–November 2019</w:t>
      </w:r>
      <w:bookmarkEnd w:id="1"/>
    </w:p>
    <w:p>
      <w:pPr>
        <w:pStyle w:val="ListParagraph"/>
        <w:numPr>
          <w:ilvl w:val="0"/>
          <w:numId w:val="1"/>
        </w:numPr>
        <w:bidi w:val="false"/>
        <w:spacing w:after="60" w:before="60"/>
        <w:keepNext/>
      </w:pPr>
      <w:r>
        <w:rPr>
          <w:rFonts w:ascii="Aptos" w:cs="Aptos" w:eastAsia="Aptos" w:hAnsi="Aptos"/>
          <w:color w:val="000000"/>
          <w:sz w:val="24"/>
          <w:szCs w:val="24"/>
          <w:rtl w:val="false"/>
        </w:rPr>
        <w:t xml:space="preserve">Led five backend engineers developing a transactional email service handling about 3 million messages in an ordinary month.</w:t>
      </w:r>
    </w:p>
    <w:p>
      <w:pPr>
        <w:pStyle w:val="ListParagraph"/>
        <w:numPr>
          <w:ilvl w:val="0"/>
          <w:numId w:val="1"/>
        </w:numPr>
        <w:bidi w:val="false"/>
        <w:spacing w:after="60" w:before="60"/>
      </w:pPr>
      <w:r>
        <w:rPr>
          <w:rFonts w:ascii="Aptos" w:cs="Aptos" w:eastAsia="Aptos" w:hAnsi="Aptos"/>
          <w:color w:val="000000"/>
          <w:sz w:val="24"/>
          <w:szCs w:val="24"/>
          <w:rtl w:val="false"/>
        </w:rPr>
        <w:t xml:space="preserve">Guided the email service through BFCM peaks of up to ten times ordinary volume, making key messaging-infrastructure decisions for peak delivery.</w:t>
      </w:r>
    </w:p>
    <w:p>
      <w:pPr>
        <w:bidi w:val="false"/>
        <w:spacing w:after="120" w:before="120" w:line="259.20000000000005"/>
        <w:jc w:val="left"/>
      </w:pPr>
      <w:r>
        <w:rPr>
          <w:rFonts w:ascii="Aptos" w:cs="Aptos" w:eastAsia="Aptos" w:hAnsi="Aptos"/>
          <w:color w:val="000000"/>
          <w:sz w:val="24"/>
          <w:szCs w:val="24"/>
          <w:rtl w:val="false"/>
        </w:rPr>
        <w:t xml:space="preserve">Technologies: DNS, DKIM, SPF, DMARC.</w:t>
      </w:r>
    </w:p>
    <w:p>
      <w:pPr>
        <w:pStyle w:val="2"/>
        <w:pStyle w:val="Heading2"/>
        <w:bidi w:val="false"/>
        <w:spacing w:after="120" w:before="240"/>
      </w:pPr>
      <w:bookmarkStart w:name="_Toc_Education_11" w:id="1"/>
      <w:r>
        <w:rPr>
          <w:rFonts w:ascii="Aptos" w:cs="Aptos" w:eastAsia="Aptos" w:hAnsi="Aptos"/>
          <w:color w:val="000000"/>
          <w:sz w:val="28"/>
          <w:szCs w:val="28"/>
          <w:rtl w:val="false"/>
        </w:rPr>
        <w:t xml:space="preserve">Education</w:t>
      </w:r>
      <w:bookmarkEnd w:id="1"/>
    </w:p>
    <w:p>
      <w:pPr>
        <w:bidi w:val="false"/>
        <w:spacing w:after="120" w:before="120" w:line="259.20000000000005"/>
        <w:jc w:val="left"/>
      </w:pPr>
      <w:r>
        <w:rPr>
          <w:rFonts w:ascii="Aptos" w:cs="Aptos" w:eastAsia="Aptos" w:hAnsi="Aptos"/>
          <w:color w:val="000000"/>
          <w:sz w:val="24"/>
          <w:szCs w:val="24"/>
          <w:rtl w:val="false"/>
        </w:rPr>
        <w:t xml:space="preserve">MSc in Computer Science, National Technical University, Kharkiv, Ukraine, 2003–2008.</w:t>
      </w:r>
    </w:p>
    <w:p>
      <w:pPr>
        <w:pStyle w:val="2"/>
        <w:pStyle w:val="Heading2"/>
        <w:bidi w:val="false"/>
        <w:spacing w:after="120" w:before="240"/>
      </w:pPr>
      <w:bookmarkStart w:name="_Toc_Languages_12" w:id="1"/>
      <w:r>
        <w:rPr>
          <w:rFonts w:ascii="Aptos" w:cs="Aptos" w:eastAsia="Aptos" w:hAnsi="Aptos"/>
          <w:color w:val="000000"/>
          <w:sz w:val="28"/>
          <w:szCs w:val="28"/>
          <w:rtl w:val="false"/>
        </w:rPr>
        <w:t xml:space="preserve">Languages</w:t>
      </w:r>
      <w:bookmarkEnd w:id="1"/>
    </w:p>
    <w:p>
      <w:pPr>
        <w:bidi w:val="false"/>
        <w:spacing w:after="120" w:before="120" w:line="259.20000000000005"/>
        <w:jc w:val="left"/>
      </w:pPr>
      <w:r>
        <w:rPr>
          <w:rFonts w:ascii="Aptos" w:cs="Aptos" w:eastAsia="Aptos" w:hAnsi="Aptos"/>
          <w:color w:val="000000"/>
          <w:sz w:val="24"/>
          <w:szCs w:val="24"/>
          <w:rtl w:val="false"/>
        </w:rPr>
        <w:t xml:space="preserve">Ukrainian: native. English: upper-intermediate.</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rtc9ugrjmrc9e36zol-ej" Type="http://schemas.openxmlformats.org/officeDocument/2006/relationships/hyperlink" Target="mailto:valeinikolaev@gmail.com" TargetMode="External"/><Relationship Id="rIdjgo7s0txt2or8l-loc7tg" Type="http://schemas.openxmlformats.org/officeDocument/2006/relationships/hyperlink" Target="https://linkedin.com/in/valentinnikolaev" TargetMode="External"/><Relationship Id="rIdl1clqrb1f5bumh5cto7wg" Type="http://schemas.openxmlformats.org/officeDocument/2006/relationships/hyperlink" Target="https://github.com/ValentinNikolaev"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2026-10-14T19:50:43.648Z</dcterms:created>
  <dcterms:modified xsi:type="dcterms:W3CDTF">2026-10-14T19:50:43.649Z</dcterms:modified>
</cp:coreProperties>
</file>

<file path=docProps/custom.xml><?xml version="1.0" encoding="utf-8"?>
<Properties xmlns="http://schemas.openxmlformats.org/officeDocument/2006/custom-properties" xmlns:vt="http://schemas.openxmlformats.org/officeDocument/2006/docPropsVTypes"/>
</file>