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120" w:line="259.20000000000005"/>
        <w:jc w:val="left"/>
      </w:pPr>
      <w:r>
        <w:rPr>
          <w:rFonts w:ascii="Aptos" w:cs="Aptos" w:eastAsia="Aptos" w:hAnsi="Aptos"/>
          <w:color w:val="000000"/>
          <w:sz w:val="24"/>
          <w:szCs w:val="24"/>
          <w:rtl w:val="false"/>
        </w:rPr>
        <w:t xml:space="preserve">Dear ACCURIDS hiring team,</w:t>
      </w:r>
    </w:p>
    <w:p>
      <w:pPr>
        <w:bidi w:val="false"/>
        <w:spacing w:after="120" w:before="120" w:line="259.20000000000005"/>
        <w:jc w:val="left"/>
      </w:pPr>
      <w:r>
        <w:rPr>
          <w:rFonts w:ascii="Aptos" w:cs="Aptos" w:eastAsia="Aptos" w:hAnsi="Aptos"/>
          <w:color w:val="000000"/>
          <w:sz w:val="24"/>
          <w:szCs w:val="24"/>
          <w:rtl w:val="false"/>
        </w:rPr>
        <w:t xml:space="preserve">I am applying for the Senior DevOps / Cloud Engineer role. My background combines more than 15 years of backend engineering with practical experience making production systems more reliable, observable, and easier to operate. ACCURIDS’ work on dependable data infrastructure for life sciences is particularly relevant to the operational and platform challenges described in the role.</w:t>
      </w:r>
    </w:p>
    <w:p>
      <w:pPr>
        <w:bidi w:val="false"/>
        <w:spacing w:after="120" w:before="120" w:line="259.20000000000005"/>
        <w:jc w:val="left"/>
      </w:pPr>
      <w:r>
        <w:rPr>
          <w:rFonts w:ascii="Aptos" w:cs="Aptos" w:eastAsia="Aptos" w:hAnsi="Aptos"/>
          <w:color w:val="000000"/>
          <w:sz w:val="24"/>
          <w:szCs w:val="24"/>
          <w:rtl w:val="false"/>
        </w:rPr>
        <w:t xml:space="preserve">At airSlate, I migrated services from ECS to Kubernetes and prepared the runtime stack with Helm, GitHub Actions, and ArgoCD. I also implemented CI/CD pipelines and investigated production issues through logs, monitoring, and SRE dashboards. This experience is directly applicable to maintaining cloud infrastructure, supporting delivery workflows, and improving operational resilience.</w:t>
      </w:r>
    </w:p>
    <w:p>
      <w:pPr>
        <w:bidi w:val="false"/>
        <w:spacing w:after="120" w:before="120" w:line="259.20000000000005"/>
        <w:jc w:val="left"/>
      </w:pPr>
      <w:r>
        <w:rPr>
          <w:rFonts w:ascii="Aptos" w:cs="Aptos" w:eastAsia="Aptos" w:hAnsi="Aptos"/>
          <w:color w:val="000000"/>
          <w:sz w:val="24"/>
          <w:szCs w:val="24"/>
          <w:rtl w:val="false"/>
        </w:rPr>
        <w:t xml:space="preserve">More recently, at Simple.life, I owned a Go-based automation platform and built resilient message-delivery pipelines with fallback logic, retries, and monitoring. Earlier, at PDFfiller, I helped operate and scale a transactional email service to roughly 50 million emails per month, including through significant BFCM traffic peaks. These roles developed my practical approach to incident response, service reliability, and clear ownership of production systems.</w:t>
      </w:r>
    </w:p>
    <w:p>
      <w:pPr>
        <w:bidi w:val="false"/>
        <w:spacing w:after="120" w:before="120" w:line="259.20000000000005"/>
        <w:jc w:val="left"/>
      </w:pPr>
      <w:r>
        <w:rPr>
          <w:rFonts w:ascii="Aptos" w:cs="Aptos" w:eastAsia="Aptos" w:hAnsi="Aptos"/>
          <w:color w:val="000000"/>
          <w:sz w:val="24"/>
          <w:szCs w:val="24"/>
          <w:rtl w:val="false"/>
        </w:rPr>
        <w:t xml:space="preserve">I would welcome the opportunity to discuss how my AWS, Kubernetes, CI/CD, observability, and reliability experience could support ACCURIDS’ SaaS and customer deployment environments.</w:t>
      </w:r>
    </w:p>
    <w:p>
      <w:pPr>
        <w:bidi w:val="false"/>
        <w:spacing w:after="120" w:before="120" w:line="259.20000000000005"/>
        <w:jc w:val="left"/>
      </w:pPr>
      <w:r>
        <w:rPr>
          <w:rFonts w:ascii="Aptos" w:cs="Aptos" w:eastAsia="Aptos" w:hAnsi="Aptos"/>
          <w:color w:val="000000"/>
          <w:sz w:val="24"/>
          <w:szCs w:val="24"/>
          <w:rtl w:val="false"/>
        </w:rPr>
        <w:t xml:space="preserve">Kind regards,</w:t>
      </w:r>
      <w:r>
        <w:rPr>
          <w:rFonts w:ascii="Aptos" w:cs="Aptos" w:eastAsia="Aptos" w:hAnsi="Aptos"/>
          <w:color w:val="000000"/>
          <w:sz w:val="24"/>
          <w:szCs w:val="24"/>
          <w:rtl w:val="false"/>
        </w:rPr>
        <w:t xml:space="preserve">
</w:t>
      </w: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2026-07-24T10:08:46.720Z</dcterms:created>
  <dcterms:modified xsi:type="dcterms:W3CDTF">2026-07-24T10:08:46.721Z</dcterms:modified>
</cp:coreProperties>
</file>

<file path=docProps/custom.xml><?xml version="1.0" encoding="utf-8"?>
<Properties xmlns="http://schemas.openxmlformats.org/officeDocument/2006/custom-properties" xmlns:vt="http://schemas.openxmlformats.org/officeDocument/2006/docPropsVTypes"/>
</file>