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Lead Backend PHP Developer | Product Architecture and Event Platforms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2suzp7jiiexq82xr-w40v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gswtzufv21qknsumvqobh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ys6imz4dhgud8iqfwq2bp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Lead backend developer with 15+ years across PHP and Go production systems. I own architecture for privacy-sensitive integrations, event-driven platforms and operational tooling. Recent work includes a PII/PHI-protected health-domain calling platform, vendor-neutral Go integration services and support automation. I combine system design, delivery ownership and production controls with event analytics and PHP platform work.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Languages and frameworks: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Go.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Architecture and data: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REST APIs, OpenAPI, event-driven systems, AWS EventBridge, queues, versioned event schemas, MySQL, PostgreSQL.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Operations: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Kubernetes, CI/CD, monitoring, production troubleshooting, SQS.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imple_App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/ Simple App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architecture and backend of a health-domain calling platform where PII/PHI protection led the design: customer numbers stayed server-side, masked in UI and logs, and short-lived in Amazon Connect; security and call-recording compliance reviews approved production release.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backend-enforced calling policy for timezone windows, holidays, do-not-call controls and opt-outs, with zero Amazon Connect retries so the platform could not circumvent customer-contact restrictions.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federated agent access around opaque Entra identities and least privilege, separating operational diagnostics from call access while removing per-agent AWS accounts and a SAML application.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the multi-tenant Go helpdesk gateway that isolated vendor SDKs behind a shared event model and enabled the first B2B support-AI demonstration.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the evaluation pipeline for the production support agent, combining ticket conversations, action events and subscription-state snapshots into evaluation JSON.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Automated GDPR export and deletion workflows across seven sources through a self-service administration flow.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Go, PHP, PostgreSQL, AWS, Amazon Connect, SQS, Kubernetes, Intercom API, Zendesk API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subcontract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production event analytics architecture using queues and AWS EventBridge as DataLake throughput grew by more than tenfold.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new analytics stream setup from several days to under four hours through modular stream design.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Kept event delivery reliability above 99.9% through fault-tolerant pipeline design, retries and observability.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versioned event schemas and parallel event-version publication, allowing consumers to transition without blocking new events.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production Crutrade integration across authentication and OTP, account linking, collection exchange and purchase-ownership verification.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AWS EventBridge, queues, REST APIs, event-driven architecture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enior_Software_Developer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 logger package used across services and aligned it with the 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stability during busy periods.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Technologies: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Symfony, MySQL, monitoring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suzp7jiiexq82xr-w40v" Type="http://schemas.openxmlformats.org/officeDocument/2006/relationships/hyperlink" Target="mailto:valeinikolaev@gmail.com" TargetMode="External"/><Relationship Id="rIdgswtzufv21qknsumvqobh" Type="http://schemas.openxmlformats.org/officeDocument/2006/relationships/hyperlink" Target="https://linkedin.com/in/valentinnikolaev" TargetMode="External"/><Relationship Id="rIdys6imz4dhgud8iqfwq2bp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2026-09-27T15:54:39.190Z</dcterms:created>
  <dcterms:modified xsi:type="dcterms:W3CDTF">2026-09-27T15:54:39.191Z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