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99466"/>
        <w:docPartObj>
          <w:docPartGallery w:val="Cover Pages"/>
          <w:docPartUnique/>
        </w:docPartObj>
      </w:sdtPr>
      <w:sdtContent>
        <w:p w14:paraId="7B54248F" w14:textId="77777777" w:rsidR="006D72C0" w:rsidRDefault="006D72C0" w:rsidP="000C2C77">
          <w:pPr>
            <w:jc w:val="both"/>
          </w:pPr>
        </w:p>
        <w:p w14:paraId="315E066A" w14:textId="742BB6D1" w:rsidR="006D72C0" w:rsidRDefault="006D72C0" w:rsidP="000C2C77">
          <w:pPr>
            <w:jc w:val="both"/>
          </w:pPr>
          <w:r>
            <w:rPr>
              <w:noProof/>
            </w:rPr>
            <mc:AlternateContent>
              <mc:Choice Requires="wps">
                <w:drawing>
                  <wp:anchor distT="0" distB="0" distL="114300" distR="114300" simplePos="0" relativeHeight="251662336" behindDoc="0" locked="0" layoutInCell="1" allowOverlap="1" wp14:anchorId="18121AC9" wp14:editId="099A601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24"/>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10-30T00:00:00Z">
                                    <w:dateFormat w:val="d 'de' MMMM 'de' yyyy"/>
                                    <w:lid w:val="es-ES"/>
                                    <w:storeMappedDataAs w:val="dateTime"/>
                                    <w:calendar w:val="gregorian"/>
                                  </w:date>
                                </w:sdtPr>
                                <w:sdtContent>
                                  <w:p w14:paraId="4B6E9C2D" w14:textId="0A062AA0" w:rsidR="006D72C0" w:rsidRDefault="006D72C0">
                                    <w:pPr>
                                      <w:pStyle w:val="Sinespaciado"/>
                                      <w:jc w:val="right"/>
                                      <w:rPr>
                                        <w:caps/>
                                        <w:color w:val="323E4F" w:themeColor="text2" w:themeShade="BF"/>
                                        <w:sz w:val="40"/>
                                        <w:szCs w:val="40"/>
                                      </w:rPr>
                                    </w:pPr>
                                    <w:r>
                                      <w:rPr>
                                        <w:caps/>
                                        <w:color w:val="323E4F" w:themeColor="text2" w:themeShade="BF"/>
                                        <w:sz w:val="40"/>
                                        <w:szCs w:val="40"/>
                                        <w:lang w:val="es-ES"/>
                                      </w:rPr>
                                      <w:t>30 de octubre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8121AC9" id="_x0000_t202" coordsize="21600,21600" o:spt="202" path="m,l,21600r21600,l21600,xe">
                    <v:stroke joinstyle="miter"/>
                    <v:path gradientshapeok="t" o:connecttype="rect"/>
                  </v:shapetype>
                  <v:shape id="Cuadro de texto 24"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10-30T00:00:00Z">
                              <w:dateFormat w:val="d 'de' MMMM 'de' yyyy"/>
                              <w:lid w:val="es-ES"/>
                              <w:storeMappedDataAs w:val="dateTime"/>
                              <w:calendar w:val="gregorian"/>
                            </w:date>
                          </w:sdtPr>
                          <w:sdtContent>
                            <w:p w14:paraId="4B6E9C2D" w14:textId="0A062AA0" w:rsidR="006D72C0" w:rsidRDefault="006D72C0">
                              <w:pPr>
                                <w:pStyle w:val="Sinespaciado"/>
                                <w:jc w:val="right"/>
                                <w:rPr>
                                  <w:caps/>
                                  <w:color w:val="323E4F" w:themeColor="text2" w:themeShade="BF"/>
                                  <w:sz w:val="40"/>
                                  <w:szCs w:val="40"/>
                                </w:rPr>
                              </w:pPr>
                              <w:r>
                                <w:rPr>
                                  <w:caps/>
                                  <w:color w:val="323E4F" w:themeColor="text2" w:themeShade="BF"/>
                                  <w:sz w:val="40"/>
                                  <w:szCs w:val="40"/>
                                  <w:lang w:val="es-ES"/>
                                </w:rPr>
                                <w:t>30 de octubre de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645E39" wp14:editId="5F7F4F5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25"/>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A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408519B" w14:textId="4434E6AE" w:rsidR="006D72C0" w:rsidRPr="006D72C0" w:rsidRDefault="006D72C0">
                                    <w:pPr>
                                      <w:pStyle w:val="Sinespaciado"/>
                                      <w:jc w:val="right"/>
                                      <w:rPr>
                                        <w:caps/>
                                        <w:color w:val="262626" w:themeColor="text1" w:themeTint="D9"/>
                                        <w:sz w:val="28"/>
                                        <w:szCs w:val="28"/>
                                        <w:lang w:val="es-AR"/>
                                      </w:rPr>
                                    </w:pPr>
                                    <w:r>
                                      <w:rPr>
                                        <w:caps/>
                                        <w:color w:val="262626" w:themeColor="text1" w:themeTint="D9"/>
                                        <w:sz w:val="28"/>
                                        <w:szCs w:val="28"/>
                                        <w:lang w:val="es-AR"/>
                                      </w:rPr>
                                      <w:t>valentin ragusa</w:t>
                                    </w:r>
                                  </w:p>
                                </w:sdtContent>
                              </w:sdt>
                              <w:p w14:paraId="6E2F7ADA" w14:textId="39FE8BA7" w:rsidR="006D72C0" w:rsidRPr="006D72C0" w:rsidRDefault="006D72C0">
                                <w:pPr>
                                  <w:pStyle w:val="Sinespaciado"/>
                                  <w:jc w:val="right"/>
                                  <w:rPr>
                                    <w:caps/>
                                    <w:color w:val="262626" w:themeColor="text1" w:themeTint="D9"/>
                                    <w:sz w:val="20"/>
                                    <w:szCs w:val="20"/>
                                    <w:lang w:val="es-AR"/>
                                  </w:rPr>
                                </w:pPr>
                                <w:sdt>
                                  <w:sdtPr>
                                    <w:rPr>
                                      <w:caps/>
                                      <w:color w:val="262626" w:themeColor="text1" w:themeTint="D9"/>
                                      <w:sz w:val="20"/>
                                      <w:szCs w:val="20"/>
                                      <w:lang w:val="es-AR"/>
                                    </w:rPr>
                                    <w:alias w:val="Compañía"/>
                                    <w:tag w:val=""/>
                                    <w:id w:val="-661235724"/>
                                    <w:dataBinding w:prefixMappings="xmlns:ns0='http://schemas.openxmlformats.org/officeDocument/2006/extended-properties' " w:xpath="/ns0:Properties[1]/ns0:Company[1]" w:storeItemID="{6668398D-A668-4E3E-A5EB-62B293D839F1}"/>
                                    <w:text/>
                                  </w:sdtPr>
                                  <w:sdtContent>
                                    <w:r w:rsidRPr="006D72C0">
                                      <w:rPr>
                                        <w:caps/>
                                        <w:color w:val="262626" w:themeColor="text1" w:themeTint="D9"/>
                                        <w:sz w:val="20"/>
                                        <w:szCs w:val="20"/>
                                        <w:lang w:val="es-AR"/>
                                      </w:rPr>
                                      <w:t>ues21</w:t>
                                    </w:r>
                                  </w:sdtContent>
                                </w:sdt>
                              </w:p>
                              <w:p w14:paraId="2E88EB57" w14:textId="42158A78" w:rsidR="006D72C0" w:rsidRPr="006D72C0" w:rsidRDefault="006D72C0">
                                <w:pPr>
                                  <w:pStyle w:val="Sinespaciado"/>
                                  <w:jc w:val="right"/>
                                  <w:rPr>
                                    <w:caps/>
                                    <w:color w:val="262626" w:themeColor="text1" w:themeTint="D9"/>
                                    <w:sz w:val="20"/>
                                    <w:szCs w:val="20"/>
                                    <w:lang w:val="es-AR"/>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sidRPr="006D72C0">
                                  <w:rPr>
                                    <w:color w:val="262626" w:themeColor="text1" w:themeTint="D9"/>
                                    <w:sz w:val="20"/>
                                    <w:szCs w:val="20"/>
                                    <w:lang w:val="es-A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2645E39" id="Cuadro de texto 25"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lang w:val="es-A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408519B" w14:textId="4434E6AE" w:rsidR="006D72C0" w:rsidRPr="006D72C0" w:rsidRDefault="006D72C0">
                              <w:pPr>
                                <w:pStyle w:val="Sinespaciado"/>
                                <w:jc w:val="right"/>
                                <w:rPr>
                                  <w:caps/>
                                  <w:color w:val="262626" w:themeColor="text1" w:themeTint="D9"/>
                                  <w:sz w:val="28"/>
                                  <w:szCs w:val="28"/>
                                  <w:lang w:val="es-AR"/>
                                </w:rPr>
                              </w:pPr>
                              <w:r>
                                <w:rPr>
                                  <w:caps/>
                                  <w:color w:val="262626" w:themeColor="text1" w:themeTint="D9"/>
                                  <w:sz w:val="28"/>
                                  <w:szCs w:val="28"/>
                                  <w:lang w:val="es-AR"/>
                                </w:rPr>
                                <w:t>valentin ragusa</w:t>
                              </w:r>
                            </w:p>
                          </w:sdtContent>
                        </w:sdt>
                        <w:p w14:paraId="6E2F7ADA" w14:textId="39FE8BA7" w:rsidR="006D72C0" w:rsidRPr="006D72C0" w:rsidRDefault="006D72C0">
                          <w:pPr>
                            <w:pStyle w:val="Sinespaciado"/>
                            <w:jc w:val="right"/>
                            <w:rPr>
                              <w:caps/>
                              <w:color w:val="262626" w:themeColor="text1" w:themeTint="D9"/>
                              <w:sz w:val="20"/>
                              <w:szCs w:val="20"/>
                              <w:lang w:val="es-AR"/>
                            </w:rPr>
                          </w:pPr>
                          <w:sdt>
                            <w:sdtPr>
                              <w:rPr>
                                <w:caps/>
                                <w:color w:val="262626" w:themeColor="text1" w:themeTint="D9"/>
                                <w:sz w:val="20"/>
                                <w:szCs w:val="20"/>
                                <w:lang w:val="es-AR"/>
                              </w:rPr>
                              <w:alias w:val="Compañía"/>
                              <w:tag w:val=""/>
                              <w:id w:val="-661235724"/>
                              <w:dataBinding w:prefixMappings="xmlns:ns0='http://schemas.openxmlformats.org/officeDocument/2006/extended-properties' " w:xpath="/ns0:Properties[1]/ns0:Company[1]" w:storeItemID="{6668398D-A668-4E3E-A5EB-62B293D839F1}"/>
                              <w:text/>
                            </w:sdtPr>
                            <w:sdtContent>
                              <w:r w:rsidRPr="006D72C0">
                                <w:rPr>
                                  <w:caps/>
                                  <w:color w:val="262626" w:themeColor="text1" w:themeTint="D9"/>
                                  <w:sz w:val="20"/>
                                  <w:szCs w:val="20"/>
                                  <w:lang w:val="es-AR"/>
                                </w:rPr>
                                <w:t>ues21</w:t>
                              </w:r>
                            </w:sdtContent>
                          </w:sdt>
                        </w:p>
                        <w:p w14:paraId="2E88EB57" w14:textId="42158A78" w:rsidR="006D72C0" w:rsidRPr="006D72C0" w:rsidRDefault="006D72C0">
                          <w:pPr>
                            <w:pStyle w:val="Sinespaciado"/>
                            <w:jc w:val="right"/>
                            <w:rPr>
                              <w:caps/>
                              <w:color w:val="262626" w:themeColor="text1" w:themeTint="D9"/>
                              <w:sz w:val="20"/>
                              <w:szCs w:val="20"/>
                              <w:lang w:val="es-AR"/>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sidRPr="006D72C0">
                            <w:rPr>
                              <w:color w:val="262626" w:themeColor="text1" w:themeTint="D9"/>
                              <w:sz w:val="20"/>
                              <w:szCs w:val="20"/>
                              <w:lang w:val="es-A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1414B4" wp14:editId="476B022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26"/>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8204F" w14:textId="57EEBE66" w:rsidR="006D72C0" w:rsidRPr="006D72C0" w:rsidRDefault="006D72C0">
                                <w:pPr>
                                  <w:pStyle w:val="Sinespaciado"/>
                                  <w:jc w:val="right"/>
                                  <w:rPr>
                                    <w:caps/>
                                    <w:color w:val="323E4F" w:themeColor="text2" w:themeShade="BF"/>
                                    <w:sz w:val="52"/>
                                    <w:szCs w:val="52"/>
                                    <w:lang w:val="es-AR"/>
                                  </w:rPr>
                                </w:pPr>
                                <w:sdt>
                                  <w:sdtPr>
                                    <w:rPr>
                                      <w:caps/>
                                      <w:color w:val="323E4F" w:themeColor="text2" w:themeShade="BF"/>
                                      <w:sz w:val="52"/>
                                      <w:szCs w:val="52"/>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D72C0">
                                      <w:rPr>
                                        <w:caps/>
                                        <w:color w:val="323E4F" w:themeColor="text2" w:themeShade="BF"/>
                                        <w:sz w:val="52"/>
                                        <w:szCs w:val="52"/>
                                        <w:lang w:val="es-AR"/>
                                      </w:rPr>
                                      <w:t xml:space="preserve">Taller de algoritmos y estructuras de dato </w:t>
                                    </w:r>
                                    <w:r>
                                      <w:rPr>
                                        <w:caps/>
                                        <w:color w:val="323E4F" w:themeColor="text2" w:themeShade="BF"/>
                                        <w:sz w:val="52"/>
                                        <w:szCs w:val="52"/>
                                        <w:lang w:val="es-AR"/>
                                      </w:rPr>
                                      <w:t>s ii</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D0C5DBA" w14:textId="6276ADC6" w:rsidR="006D72C0" w:rsidRPr="006D72C0" w:rsidRDefault="006D72C0">
                                    <w:pPr>
                                      <w:pStyle w:val="Sinespaciado"/>
                                      <w:jc w:val="right"/>
                                      <w:rPr>
                                        <w:smallCaps/>
                                        <w:color w:val="44546A" w:themeColor="text2"/>
                                        <w:sz w:val="36"/>
                                        <w:szCs w:val="36"/>
                                        <w:lang w:val="es-AR"/>
                                      </w:rPr>
                                    </w:pPr>
                                    <w:proofErr w:type="spellStart"/>
                                    <w:r>
                                      <w:rPr>
                                        <w:smallCaps/>
                                        <w:color w:val="44546A" w:themeColor="text2"/>
                                        <w:sz w:val="36"/>
                                        <w:szCs w:val="36"/>
                                      </w:rPr>
                                      <w:t>trabajo</w:t>
                                    </w:r>
                                    <w:proofErr w:type="spellEnd"/>
                                    <w:r>
                                      <w:rPr>
                                        <w:smallCaps/>
                                        <w:color w:val="44546A" w:themeColor="text2"/>
                                        <w:sz w:val="36"/>
                                        <w:szCs w:val="36"/>
                                      </w:rPr>
                                      <w:t xml:space="preserve"> </w:t>
                                    </w:r>
                                    <w:proofErr w:type="spellStart"/>
                                    <w:r>
                                      <w:rPr>
                                        <w:smallCaps/>
                                        <w:color w:val="44546A" w:themeColor="text2"/>
                                        <w:sz w:val="36"/>
                                        <w:szCs w:val="36"/>
                                      </w:rPr>
                                      <w:t>práctico</w:t>
                                    </w:r>
                                    <w:proofErr w:type="spellEnd"/>
                                    <w:r>
                                      <w:rPr>
                                        <w:smallCaps/>
                                        <w:color w:val="44546A" w:themeColor="text2"/>
                                        <w:sz w:val="36"/>
                                        <w:szCs w:val="36"/>
                                      </w:rPr>
                                      <w:t xml:space="preserve">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21414B4" id="Cuadro de texto 26"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F48204F" w14:textId="57EEBE66" w:rsidR="006D72C0" w:rsidRPr="006D72C0" w:rsidRDefault="006D72C0">
                          <w:pPr>
                            <w:pStyle w:val="Sinespaciado"/>
                            <w:jc w:val="right"/>
                            <w:rPr>
                              <w:caps/>
                              <w:color w:val="323E4F" w:themeColor="text2" w:themeShade="BF"/>
                              <w:sz w:val="52"/>
                              <w:szCs w:val="52"/>
                              <w:lang w:val="es-AR"/>
                            </w:rPr>
                          </w:pPr>
                          <w:sdt>
                            <w:sdtPr>
                              <w:rPr>
                                <w:caps/>
                                <w:color w:val="323E4F" w:themeColor="text2" w:themeShade="BF"/>
                                <w:sz w:val="52"/>
                                <w:szCs w:val="52"/>
                                <w:lang w:val="es-AR"/>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D72C0">
                                <w:rPr>
                                  <w:caps/>
                                  <w:color w:val="323E4F" w:themeColor="text2" w:themeShade="BF"/>
                                  <w:sz w:val="52"/>
                                  <w:szCs w:val="52"/>
                                  <w:lang w:val="es-AR"/>
                                </w:rPr>
                                <w:t xml:space="preserve">Taller de algoritmos y estructuras de dato </w:t>
                              </w:r>
                              <w:r>
                                <w:rPr>
                                  <w:caps/>
                                  <w:color w:val="323E4F" w:themeColor="text2" w:themeShade="BF"/>
                                  <w:sz w:val="52"/>
                                  <w:szCs w:val="52"/>
                                  <w:lang w:val="es-AR"/>
                                </w:rPr>
                                <w:t>s ii</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D0C5DBA" w14:textId="6276ADC6" w:rsidR="006D72C0" w:rsidRPr="006D72C0" w:rsidRDefault="006D72C0">
                              <w:pPr>
                                <w:pStyle w:val="Sinespaciado"/>
                                <w:jc w:val="right"/>
                                <w:rPr>
                                  <w:smallCaps/>
                                  <w:color w:val="44546A" w:themeColor="text2"/>
                                  <w:sz w:val="36"/>
                                  <w:szCs w:val="36"/>
                                  <w:lang w:val="es-AR"/>
                                </w:rPr>
                              </w:pPr>
                              <w:proofErr w:type="spellStart"/>
                              <w:r>
                                <w:rPr>
                                  <w:smallCaps/>
                                  <w:color w:val="44546A" w:themeColor="text2"/>
                                  <w:sz w:val="36"/>
                                  <w:szCs w:val="36"/>
                                </w:rPr>
                                <w:t>trabajo</w:t>
                              </w:r>
                              <w:proofErr w:type="spellEnd"/>
                              <w:r>
                                <w:rPr>
                                  <w:smallCaps/>
                                  <w:color w:val="44546A" w:themeColor="text2"/>
                                  <w:sz w:val="36"/>
                                  <w:szCs w:val="36"/>
                                </w:rPr>
                                <w:t xml:space="preserve"> </w:t>
                              </w:r>
                              <w:proofErr w:type="spellStart"/>
                              <w:r>
                                <w:rPr>
                                  <w:smallCaps/>
                                  <w:color w:val="44546A" w:themeColor="text2"/>
                                  <w:sz w:val="36"/>
                                  <w:szCs w:val="36"/>
                                </w:rPr>
                                <w:t>práctico</w:t>
                              </w:r>
                              <w:proofErr w:type="spellEnd"/>
                              <w:r>
                                <w:rPr>
                                  <w:smallCaps/>
                                  <w:color w:val="44546A" w:themeColor="text2"/>
                                  <w:sz w:val="36"/>
                                  <w:szCs w:val="36"/>
                                </w:rPr>
                                <w:t xml:space="preserve"> 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F3F4872" wp14:editId="69CB1DE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27"/>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CC0076" id="Grupo 27"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">
                    <v:rect id="Rectángulo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ángulo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48A744F2" w14:textId="506FFADC" w:rsidR="006D72C0" w:rsidRDefault="006D72C0" w:rsidP="000C2C77">
      <w:pPr>
        <w:jc w:val="both"/>
      </w:pPr>
      <w:r>
        <w:lastRenderedPageBreak/>
        <w:t>Alumno: Valentin Ragusa</w:t>
      </w:r>
    </w:p>
    <w:p w14:paraId="540CCE75" w14:textId="77777777" w:rsidR="006D72C0" w:rsidRDefault="006D72C0" w:rsidP="000C2C77">
      <w:pPr>
        <w:jc w:val="both"/>
      </w:pPr>
      <w:r>
        <w:t>Legajo: VINF016492</w:t>
      </w:r>
    </w:p>
    <w:p w14:paraId="0A59307B" w14:textId="77777777" w:rsidR="006D72C0" w:rsidRDefault="006D72C0" w:rsidP="000C2C77">
      <w:pPr>
        <w:jc w:val="both"/>
      </w:pPr>
      <w:r>
        <w:t>Fecha: 30/10/2025</w:t>
      </w:r>
    </w:p>
    <w:p w14:paraId="1AA58739" w14:textId="77777777" w:rsidR="006D72C0" w:rsidRDefault="006D72C0" w:rsidP="000C2C77">
      <w:pPr>
        <w:pBdr>
          <w:bottom w:val="single" w:sz="6" w:space="1" w:color="auto"/>
        </w:pBdr>
        <w:jc w:val="both"/>
      </w:pPr>
    </w:p>
    <w:p w14:paraId="609125C4" w14:textId="06D225CA" w:rsidR="006D72C0" w:rsidRDefault="006D72C0" w:rsidP="000C2C77">
      <w:pPr>
        <w:jc w:val="both"/>
      </w:pPr>
    </w:p>
    <w:p w14:paraId="7E789F85" w14:textId="07954C04" w:rsidR="006D72C0" w:rsidRDefault="000C2C77" w:rsidP="000C2C77">
      <w:pPr>
        <w:pStyle w:val="Ttulo"/>
        <w:jc w:val="both"/>
      </w:pPr>
      <w:r>
        <w:t xml:space="preserve">1. </w:t>
      </w:r>
      <w:r w:rsidR="006D72C0">
        <w:t>Introducción teórica</w:t>
      </w:r>
    </w:p>
    <w:p w14:paraId="0CF5572A" w14:textId="77777777" w:rsidR="006D72C0" w:rsidRDefault="006D72C0" w:rsidP="000C2C77">
      <w:pPr>
        <w:jc w:val="both"/>
      </w:pPr>
    </w:p>
    <w:p w14:paraId="79E48FDD" w14:textId="0043FAAF" w:rsidR="006D72C0" w:rsidRDefault="006D72C0" w:rsidP="000C2C77">
      <w:pPr>
        <w:jc w:val="both"/>
      </w:pPr>
      <w:r>
        <w:t xml:space="preserve">Las tablas hash constituyen una de las estructuras de datos más eficientes para el almacenamiento y recuperación de información. Su principal ventaja radica en que permiten acceder a los elementos en un tiempo promedio cercano a </w:t>
      </w:r>
      <w:r w:rsidRPr="006D72C0">
        <w:rPr>
          <w:b/>
          <w:bCs/>
        </w:rPr>
        <w:t>O(1)</w:t>
      </w:r>
      <w:r>
        <w:t>, es decir, constante, independientemente del tamaño de colección de datos.</w:t>
      </w:r>
    </w:p>
    <w:p w14:paraId="28D6B878" w14:textId="77777777" w:rsidR="006D72C0" w:rsidRDefault="006D72C0" w:rsidP="000C2C77">
      <w:pPr>
        <w:jc w:val="both"/>
      </w:pPr>
    </w:p>
    <w:p w14:paraId="64BCAB42" w14:textId="07343E96" w:rsidR="006D72C0" w:rsidRDefault="006D72C0" w:rsidP="000C2C77">
      <w:pPr>
        <w:jc w:val="both"/>
        <w:rPr>
          <w:rFonts w:eastAsiaTheme="minorEastAsia"/>
        </w:rPr>
      </w:pPr>
      <w:r>
        <w:t xml:space="preserve">El principio fundamental detrás de una tabla hash es la utilización de una </w:t>
      </w:r>
      <w:r>
        <w:rPr>
          <w:b/>
          <w:bCs/>
        </w:rPr>
        <w:t>función hash</w:t>
      </w:r>
      <w:r>
        <w:t>, la cual transforma una clave (</w:t>
      </w:r>
      <w:proofErr w:type="spellStart"/>
      <w:r>
        <w:t>key</w:t>
      </w:r>
      <w:proofErr w:type="spellEnd"/>
      <w:r>
        <w:t>) en un valor numérico (hash-</w:t>
      </w:r>
      <w:proofErr w:type="spellStart"/>
      <w:r>
        <w:t>value</w:t>
      </w:r>
      <w:proofErr w:type="spellEnd"/>
      <w:r>
        <w:t xml:space="preserve">) que actúa como índice dentro de una tabla. De esta manera, la función hash determina la posición donde se almacenará o buscara el elemento asociado a la clave. En este trabajo se implementó la función </w:t>
      </w:r>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=x mod 10</m:t>
        </m:r>
      </m:oMath>
      <w:r>
        <w:rPr>
          <w:rFonts w:eastAsiaTheme="minorEastAsia"/>
        </w:rPr>
        <w:t xml:space="preserve">, siguiendo la consigna del </w:t>
      </w:r>
      <w:proofErr w:type="spellStart"/>
      <w:r>
        <w:rPr>
          <w:rFonts w:eastAsiaTheme="minorEastAsia"/>
        </w:rPr>
        <w:t>canvas</w:t>
      </w:r>
      <w:proofErr w:type="spellEnd"/>
      <w:r>
        <w:rPr>
          <w:rFonts w:eastAsiaTheme="minorEastAsia"/>
        </w:rPr>
        <w:t>, la cual distribuye los valores en base al resto de la división de la clave por el tamaño de la tabla.</w:t>
      </w:r>
    </w:p>
    <w:p w14:paraId="2DD64738" w14:textId="77777777" w:rsidR="006D72C0" w:rsidRDefault="006D72C0" w:rsidP="000C2C77">
      <w:pPr>
        <w:jc w:val="both"/>
        <w:rPr>
          <w:rFonts w:eastAsiaTheme="minorEastAsia"/>
        </w:rPr>
      </w:pPr>
    </w:p>
    <w:p w14:paraId="42491A81" w14:textId="1EAC4AA4" w:rsidR="006D72C0" w:rsidRDefault="000C2C77" w:rsidP="000C2C77">
      <w:pPr>
        <w:jc w:val="both"/>
        <w:rPr>
          <w:rFonts w:eastAsiaTheme="minorEastAsia"/>
        </w:rPr>
      </w:pPr>
      <w:r>
        <w:rPr>
          <w:rFonts w:eastAsiaTheme="minorEastAsia"/>
        </w:rPr>
        <w:t xml:space="preserve">El trabajo tiene como objetivo analizar, implementar y evaluar diferentes métodos de resolución de colisiones dentro de una tabla hash, comprendiendo su funcionamiento interno y su impacto en el rendimiento. </w:t>
      </w:r>
    </w:p>
    <w:p w14:paraId="018127EE" w14:textId="77777777" w:rsidR="000C2C77" w:rsidRDefault="000C2C77" w:rsidP="000C2C77">
      <w:pPr>
        <w:jc w:val="both"/>
        <w:rPr>
          <w:rFonts w:eastAsiaTheme="minorEastAsia"/>
        </w:rPr>
      </w:pPr>
    </w:p>
    <w:p w14:paraId="4A337754" w14:textId="56513677" w:rsidR="000C2C77" w:rsidRDefault="000C2C77" w:rsidP="000C2C77">
      <w:pPr>
        <w:pStyle w:val="Ttulo"/>
        <w:jc w:val="both"/>
      </w:pPr>
      <w:r>
        <w:t>2. Desarrollo y resolución</w:t>
      </w:r>
    </w:p>
    <w:p w14:paraId="68F4AC0F" w14:textId="77777777" w:rsidR="000C2C77" w:rsidRDefault="000C2C77" w:rsidP="000C2C77">
      <w:pPr>
        <w:jc w:val="both"/>
      </w:pPr>
    </w:p>
    <w:p w14:paraId="10CAB6BC" w14:textId="21EF996B" w:rsidR="000C2C77" w:rsidRDefault="000C2C77" w:rsidP="000C2C77">
      <w:pPr>
        <w:jc w:val="both"/>
      </w:pPr>
      <w:r>
        <w:t>Para la resolución del trabajo se implementó una estructura modular basada en POO, donde cada clase cumple una función específica dentro del sistema de almacenamiento hash.</w:t>
      </w:r>
    </w:p>
    <w:p w14:paraId="69CE4642" w14:textId="77777777" w:rsidR="000C2C77" w:rsidRDefault="000C2C77" w:rsidP="000C2C77">
      <w:pPr>
        <w:jc w:val="both"/>
      </w:pPr>
    </w:p>
    <w:p w14:paraId="6D641174" w14:textId="45699CE8" w:rsidR="000C2C77" w:rsidRDefault="000C2C77" w:rsidP="000C2C77">
      <w:pPr>
        <w:pStyle w:val="Subttulo"/>
      </w:pPr>
      <w:r>
        <w:t xml:space="preserve">2.1. Interfaz </w:t>
      </w:r>
      <w:proofErr w:type="spellStart"/>
      <w:r>
        <w:t>HashTable</w:t>
      </w:r>
      <w:proofErr w:type="spellEnd"/>
      <w:r>
        <w:t>&lt;K, V&gt;</w:t>
      </w:r>
    </w:p>
    <w:p w14:paraId="25D2AAAF" w14:textId="1EBA62C2" w:rsidR="000C2C77" w:rsidRDefault="000C2C77" w:rsidP="000C2C77">
      <w:pPr>
        <w:jc w:val="both"/>
      </w:pPr>
      <w:r>
        <w:t>Define las operaciones fundamentales que debe cumplir cualquier tabla hash. Establece los métodos de inserción (</w:t>
      </w:r>
      <w:proofErr w:type="spellStart"/>
      <w:r>
        <w:t>put</w:t>
      </w:r>
      <w:proofErr w:type="spellEnd"/>
      <w:r>
        <w:t>), búsqueda (</w:t>
      </w:r>
      <w:proofErr w:type="spellStart"/>
      <w:r>
        <w:t>get</w:t>
      </w:r>
      <w:proofErr w:type="spellEnd"/>
      <w:r>
        <w:t>), eliminación (</w:t>
      </w:r>
      <w:proofErr w:type="spellStart"/>
      <w:r>
        <w:t>remove</w:t>
      </w:r>
      <w:proofErr w:type="spellEnd"/>
      <w:r>
        <w:t>), verificar la existencia (</w:t>
      </w:r>
      <w:proofErr w:type="spellStart"/>
      <w:r>
        <w:t>containsKey</w:t>
      </w:r>
      <w:proofErr w:type="spellEnd"/>
      <w:r>
        <w:t>), limpieza (</w:t>
      </w:r>
      <w:proofErr w:type="spellStart"/>
      <w:r>
        <w:t>clear</w:t>
      </w:r>
      <w:proofErr w:type="spellEnd"/>
      <w:r>
        <w:t>) y consulta del tamaño (</w:t>
      </w:r>
      <w:proofErr w:type="spellStart"/>
      <w:r>
        <w:t>size</w:t>
      </w:r>
      <w:proofErr w:type="spellEnd"/>
      <w:r>
        <w:t xml:space="preserve">, </w:t>
      </w:r>
      <w:proofErr w:type="spellStart"/>
      <w:r>
        <w:t>isEmpty</w:t>
      </w:r>
      <w:proofErr w:type="spellEnd"/>
      <w:r>
        <w:t>).</w:t>
      </w:r>
    </w:p>
    <w:p w14:paraId="090FD9FE" w14:textId="77777777" w:rsidR="000C2C77" w:rsidRDefault="000C2C77" w:rsidP="000C2C77">
      <w:pPr>
        <w:jc w:val="both"/>
      </w:pPr>
    </w:p>
    <w:p w14:paraId="3D388F2A" w14:textId="42BA4ADC" w:rsidR="000C2C77" w:rsidRDefault="000C2C77" w:rsidP="000C2C77">
      <w:pPr>
        <w:pStyle w:val="Subttulo"/>
      </w:pPr>
      <w:r>
        <w:t xml:space="preserve">2.2. Clase abstracta </w:t>
      </w:r>
      <w:proofErr w:type="spellStart"/>
      <w:r>
        <w:t>AbstractHashTable</w:t>
      </w:r>
      <w:proofErr w:type="spellEnd"/>
      <w:r>
        <w:t>&lt;K, V&gt;</w:t>
      </w:r>
    </w:p>
    <w:p w14:paraId="6A145903" w14:textId="3451AF01" w:rsidR="000C2C77" w:rsidRDefault="000C2C77" w:rsidP="000C2C77">
      <w:pPr>
        <w:jc w:val="both"/>
      </w:pPr>
      <w:proofErr w:type="spellStart"/>
      <w:r>
        <w:t>Actua</w:t>
      </w:r>
      <w:proofErr w:type="spellEnd"/>
      <w:r>
        <w:t xml:space="preserve"> como clase base para las implementaciones concretas de la interfaz </w:t>
      </w:r>
      <w:proofErr w:type="spellStart"/>
      <w:r>
        <w:t>HashTable</w:t>
      </w:r>
      <w:proofErr w:type="spellEnd"/>
      <w:r>
        <w:t>&lt;K, V&gt;.</w:t>
      </w:r>
    </w:p>
    <w:p w14:paraId="4F3FEDC7" w14:textId="5FBAD951" w:rsidR="000C2C77" w:rsidRDefault="000C2C77" w:rsidP="000C2C77">
      <w:pPr>
        <w:jc w:val="both"/>
      </w:pPr>
      <w:r>
        <w:t>Proporciona los atributos y comportamientos comunes a todas las tablas hash:</w:t>
      </w:r>
    </w:p>
    <w:p w14:paraId="2CA220DE" w14:textId="3D86C1FA" w:rsidR="000C2C77" w:rsidRDefault="000C2C77" w:rsidP="000C2C77">
      <w:pPr>
        <w:pStyle w:val="Prrafodelista"/>
        <w:numPr>
          <w:ilvl w:val="0"/>
          <w:numId w:val="4"/>
        </w:numPr>
        <w:jc w:val="both"/>
      </w:pPr>
      <w:proofErr w:type="spellStart"/>
      <w:r>
        <w:t>Capacity</w:t>
      </w:r>
      <w:proofErr w:type="spellEnd"/>
      <w:r>
        <w:t>: capacidad actual del array de almacenamiento</w:t>
      </w:r>
    </w:p>
    <w:p w14:paraId="3F8C1313" w14:textId="2D29DE64" w:rsidR="000C2C77" w:rsidRDefault="000C2C77" w:rsidP="000C2C77">
      <w:pPr>
        <w:pStyle w:val="Prrafodelista"/>
        <w:numPr>
          <w:ilvl w:val="0"/>
          <w:numId w:val="4"/>
        </w:numPr>
        <w:jc w:val="both"/>
      </w:pPr>
      <w:proofErr w:type="spellStart"/>
      <w:r>
        <w:t>Size</w:t>
      </w:r>
      <w:proofErr w:type="spellEnd"/>
      <w:r>
        <w:t>: cantidad de elementos almacenados.</w:t>
      </w:r>
    </w:p>
    <w:p w14:paraId="1263C137" w14:textId="191DD796" w:rsidR="000C2C77" w:rsidRDefault="000C2C77" w:rsidP="000C2C77">
      <w:pPr>
        <w:pStyle w:val="Prrafodelista"/>
        <w:numPr>
          <w:ilvl w:val="0"/>
          <w:numId w:val="4"/>
        </w:numPr>
        <w:jc w:val="both"/>
      </w:pPr>
      <w:proofErr w:type="spellStart"/>
      <w:r>
        <w:t>loadFactorThreshold</w:t>
      </w:r>
      <w:proofErr w:type="spellEnd"/>
      <w:r>
        <w:t>: factor de carga límite (0.75 por defecto), que determina cuando debe redimensionarse la tabla.</w:t>
      </w:r>
    </w:p>
    <w:p w14:paraId="5865C88D" w14:textId="07CFF30D" w:rsidR="000C2C77" w:rsidRDefault="000C2C77" w:rsidP="000C2C77">
      <w:pPr>
        <w:jc w:val="both"/>
      </w:pPr>
      <w:r>
        <w:lastRenderedPageBreak/>
        <w:t>Incluye además los métodos auxiliares:</w:t>
      </w:r>
    </w:p>
    <w:p w14:paraId="12166AEF" w14:textId="5AC12D41" w:rsidR="000C2C77" w:rsidRDefault="000C2C77" w:rsidP="000C2C77">
      <w:pPr>
        <w:pStyle w:val="Prrafodelista"/>
        <w:numPr>
          <w:ilvl w:val="0"/>
          <w:numId w:val="5"/>
        </w:numPr>
        <w:jc w:val="both"/>
      </w:pPr>
      <w:r>
        <w:t xml:space="preserve">hash(K </w:t>
      </w:r>
      <w:proofErr w:type="spellStart"/>
      <w:r>
        <w:t>key</w:t>
      </w:r>
      <w:proofErr w:type="spellEnd"/>
      <w:r>
        <w:t xml:space="preserve">), que delega el cálculo de índices a la clase </w:t>
      </w:r>
      <w:proofErr w:type="spellStart"/>
      <w:r>
        <w:t>HashFunctions</w:t>
      </w:r>
      <w:proofErr w:type="spellEnd"/>
      <w:r>
        <w:t>.</w:t>
      </w:r>
    </w:p>
    <w:p w14:paraId="3F6EA624" w14:textId="75971C2B" w:rsidR="000C2C77" w:rsidRDefault="000C2C77" w:rsidP="000C2C77">
      <w:pPr>
        <w:pStyle w:val="Prrafodelista"/>
        <w:numPr>
          <w:ilvl w:val="0"/>
          <w:numId w:val="5"/>
        </w:numPr>
        <w:jc w:val="both"/>
      </w:pPr>
      <w:proofErr w:type="spellStart"/>
      <w:r>
        <w:t>ensureCapacity</w:t>
      </w:r>
      <w:proofErr w:type="spellEnd"/>
      <w:r>
        <w:t xml:space="preserve">(), que controla el crecimiento de la tabla y ejecuta el método abstracto </w:t>
      </w:r>
      <w:proofErr w:type="spellStart"/>
      <w:r>
        <w:t>rehash</w:t>
      </w:r>
      <w:proofErr w:type="spellEnd"/>
      <w:r>
        <w:t>() cuando es necesario.</w:t>
      </w:r>
    </w:p>
    <w:p w14:paraId="09685FB8" w14:textId="77777777" w:rsidR="000C2C77" w:rsidRDefault="000C2C77" w:rsidP="000C2C77">
      <w:pPr>
        <w:jc w:val="both"/>
      </w:pPr>
    </w:p>
    <w:p w14:paraId="43DE0FDA" w14:textId="45224E5E" w:rsidR="000C2C77" w:rsidRDefault="000C2C77" w:rsidP="000C2C77">
      <w:pPr>
        <w:pStyle w:val="Subttulo"/>
      </w:pPr>
      <w:r>
        <w:t xml:space="preserve">2.3. Clase </w:t>
      </w:r>
      <w:proofErr w:type="spellStart"/>
      <w:r>
        <w:t>Entry</w:t>
      </w:r>
      <w:proofErr w:type="spellEnd"/>
      <w:r>
        <w:t>&lt;K, V&gt;</w:t>
      </w:r>
    </w:p>
    <w:p w14:paraId="469CD837" w14:textId="017F19E0" w:rsidR="00535617" w:rsidRDefault="000C2C77" w:rsidP="000C2C77">
      <w:pPr>
        <w:jc w:val="both"/>
      </w:pPr>
      <w:r>
        <w:t xml:space="preserve">Representa el par </w:t>
      </w:r>
      <w:r w:rsidRPr="000C2C77">
        <w:rPr>
          <w:b/>
          <w:bCs/>
        </w:rPr>
        <w:t>clave-valor</w:t>
      </w:r>
      <w:r>
        <w:t xml:space="preserve"> almacenado en la tabla</w:t>
      </w:r>
      <w:r w:rsidR="00535617">
        <w:t>.</w:t>
      </w:r>
    </w:p>
    <w:p w14:paraId="6EFC14AE" w14:textId="4409CA25" w:rsidR="000C2C77" w:rsidRDefault="000C2C77" w:rsidP="000C2C77">
      <w:pPr>
        <w:jc w:val="both"/>
      </w:pPr>
      <w:r>
        <w:t xml:space="preserve">Cada objeto </w:t>
      </w:r>
      <w:proofErr w:type="spellStart"/>
      <w:r>
        <w:t>Entry</w:t>
      </w:r>
      <w:proofErr w:type="spellEnd"/>
      <w:r>
        <w:t xml:space="preserve"> contiene:</w:t>
      </w:r>
    </w:p>
    <w:p w14:paraId="03C6A130" w14:textId="77777777" w:rsidR="00535617" w:rsidRDefault="00535617" w:rsidP="000C2C77">
      <w:pPr>
        <w:jc w:val="both"/>
      </w:pPr>
    </w:p>
    <w:p w14:paraId="519C1A22" w14:textId="2BDF359C" w:rsidR="000C2C77" w:rsidRDefault="000C2C77" w:rsidP="000C2C77">
      <w:pPr>
        <w:pStyle w:val="Prrafodelista"/>
        <w:numPr>
          <w:ilvl w:val="0"/>
          <w:numId w:val="6"/>
        </w:numPr>
        <w:jc w:val="both"/>
      </w:pPr>
      <w:r>
        <w:t>La clave (</w:t>
      </w:r>
      <w:proofErr w:type="spellStart"/>
      <w:r>
        <w:t>key</w:t>
      </w:r>
      <w:proofErr w:type="spellEnd"/>
      <w:r>
        <w:t>),</w:t>
      </w:r>
    </w:p>
    <w:p w14:paraId="6A2EB7A3" w14:textId="4657A845" w:rsidR="000C2C77" w:rsidRDefault="000C2C77" w:rsidP="000C2C77">
      <w:pPr>
        <w:pStyle w:val="Prrafodelista"/>
        <w:numPr>
          <w:ilvl w:val="0"/>
          <w:numId w:val="6"/>
        </w:numPr>
        <w:jc w:val="both"/>
      </w:pPr>
      <w:r>
        <w:t>El valor asociado (</w:t>
      </w:r>
      <w:proofErr w:type="spellStart"/>
      <w:r>
        <w:t>value</w:t>
      </w:r>
      <w:proofErr w:type="spellEnd"/>
      <w:r>
        <w:t>),</w:t>
      </w:r>
    </w:p>
    <w:p w14:paraId="1E194FD8" w14:textId="5CF2B81C" w:rsidR="000C2C77" w:rsidRDefault="000C2C77" w:rsidP="000C2C77">
      <w:pPr>
        <w:pStyle w:val="Prrafodelista"/>
        <w:numPr>
          <w:ilvl w:val="0"/>
          <w:numId w:val="6"/>
        </w:numPr>
        <w:jc w:val="both"/>
      </w:pPr>
      <w:r>
        <w:t>Y un indicador lógico (</w:t>
      </w:r>
      <w:proofErr w:type="spellStart"/>
      <w:r>
        <w:t>deleted</w:t>
      </w:r>
      <w:proofErr w:type="spellEnd"/>
      <w:r>
        <w:t xml:space="preserve">) que permite marcar una posición como eliminada sin perder la secuencia de búsqueda mediante un </w:t>
      </w:r>
      <w:proofErr w:type="spellStart"/>
      <w:r w:rsidRPr="000C2C77">
        <w:rPr>
          <w:i/>
          <w:iCs/>
        </w:rPr>
        <w:t>boolean</w:t>
      </w:r>
      <w:proofErr w:type="spellEnd"/>
      <w:r>
        <w:t>.</w:t>
      </w:r>
    </w:p>
    <w:p w14:paraId="76EEA7B1" w14:textId="77777777" w:rsidR="00535617" w:rsidRDefault="00535617" w:rsidP="000C2C77">
      <w:pPr>
        <w:jc w:val="both"/>
      </w:pPr>
    </w:p>
    <w:p w14:paraId="6E87C0B4" w14:textId="0A1F899B" w:rsidR="000C2C77" w:rsidRDefault="000C2C77" w:rsidP="000C2C77">
      <w:pPr>
        <w:jc w:val="both"/>
      </w:pPr>
      <w:r>
        <w:t>Esta estrategia de “borrado lógico” evita la ruptura de cadenas de sondeo en las implementaciones con direccionamiento abierto.</w:t>
      </w:r>
    </w:p>
    <w:p w14:paraId="44F8D79F" w14:textId="228D825E" w:rsidR="000C2C77" w:rsidRDefault="000C2C77" w:rsidP="000C2C77">
      <w:pPr>
        <w:jc w:val="both"/>
      </w:pPr>
      <w:r>
        <w:t xml:space="preserve">La clase incluye métodos </w:t>
      </w:r>
      <w:proofErr w:type="spellStart"/>
      <w:r>
        <w:t>getter</w:t>
      </w:r>
      <w:proofErr w:type="spellEnd"/>
      <w:r>
        <w:t xml:space="preserve"> y setter, y redefine </w:t>
      </w:r>
      <w:proofErr w:type="spellStart"/>
      <w:r>
        <w:t>toString</w:t>
      </w:r>
      <w:proofErr w:type="spellEnd"/>
      <w:r>
        <w:t>() para representar su contenido de manera legible.</w:t>
      </w:r>
    </w:p>
    <w:p w14:paraId="0AB30A49" w14:textId="77777777" w:rsidR="000C2C77" w:rsidRDefault="000C2C77" w:rsidP="000C2C77">
      <w:pPr>
        <w:jc w:val="both"/>
      </w:pPr>
    </w:p>
    <w:p w14:paraId="00323657" w14:textId="249739C4" w:rsidR="000C2C77" w:rsidRDefault="000C2C77" w:rsidP="000C2C77">
      <w:pPr>
        <w:pStyle w:val="Subttulo"/>
      </w:pPr>
      <w:r>
        <w:t xml:space="preserve">2.4. Clase </w:t>
      </w:r>
      <w:proofErr w:type="spellStart"/>
      <w:r>
        <w:t>LinearProbingHashTable</w:t>
      </w:r>
      <w:proofErr w:type="spellEnd"/>
      <w:r>
        <w:t>&lt;K, V&gt;</w:t>
      </w:r>
    </w:p>
    <w:p w14:paraId="222DCA61" w14:textId="3CEBAE2F" w:rsidR="000C2C77" w:rsidRDefault="000C2C77" w:rsidP="000C2C77">
      <w:pPr>
        <w:jc w:val="both"/>
      </w:pPr>
      <w:r>
        <w:t>Implementa la tabla hash utilizando el método de sondeo lineal como estrategia para resolver colisiones.</w:t>
      </w:r>
    </w:p>
    <w:p w14:paraId="08B297FD" w14:textId="0186E3D6" w:rsidR="000C2C77" w:rsidRDefault="000C2C77" w:rsidP="000C2C77">
      <w:pPr>
        <w:jc w:val="both"/>
      </w:pPr>
      <w:r>
        <w:t xml:space="preserve">Cuando las dos claves general el mismo índice, la nueva se ubica en la </w:t>
      </w:r>
      <w:r w:rsidRPr="000C2C77">
        <w:rPr>
          <w:b/>
          <w:bCs/>
        </w:rPr>
        <w:t>siguiente posición disponible</w:t>
      </w:r>
      <w:r>
        <w:t>, recorriendo el arreglo de manera secuencial.</w:t>
      </w:r>
    </w:p>
    <w:p w14:paraId="2324BF71" w14:textId="77777777" w:rsidR="00535617" w:rsidRDefault="00535617" w:rsidP="000C2C77">
      <w:pPr>
        <w:jc w:val="both"/>
      </w:pPr>
    </w:p>
    <w:p w14:paraId="426700ED" w14:textId="5871DC7E" w:rsidR="000C2C77" w:rsidRDefault="000C2C77" w:rsidP="000C2C77">
      <w:pPr>
        <w:jc w:val="both"/>
      </w:pPr>
      <w:r>
        <w:t>Sus principales métodos son:</w:t>
      </w:r>
    </w:p>
    <w:p w14:paraId="17F59961" w14:textId="77777777" w:rsidR="00535617" w:rsidRDefault="00535617" w:rsidP="000C2C77">
      <w:pPr>
        <w:jc w:val="both"/>
      </w:pPr>
    </w:p>
    <w:p w14:paraId="3E5DC515" w14:textId="68DD1533" w:rsidR="000C2C77" w:rsidRDefault="000C2C77" w:rsidP="000C2C77">
      <w:pPr>
        <w:pStyle w:val="Prrafodelista"/>
        <w:numPr>
          <w:ilvl w:val="0"/>
          <w:numId w:val="7"/>
        </w:numPr>
        <w:jc w:val="both"/>
      </w:pPr>
      <w:r w:rsidRPr="000C2C77">
        <w:t>probe(</w:t>
      </w:r>
      <w:proofErr w:type="spellStart"/>
      <w:r w:rsidRPr="000C2C77">
        <w:t>int</w:t>
      </w:r>
      <w:proofErr w:type="spellEnd"/>
      <w:r w:rsidRPr="000C2C77">
        <w:t xml:space="preserve"> hash, </w:t>
      </w:r>
      <w:proofErr w:type="spellStart"/>
      <w:r w:rsidRPr="000C2C77">
        <w:t>int</w:t>
      </w:r>
      <w:proofErr w:type="spellEnd"/>
      <w:r w:rsidRPr="000C2C77">
        <w:t xml:space="preserve"> i) que calcula el desplazamiento lineal (hash </w:t>
      </w:r>
      <w:r>
        <w:t xml:space="preserve">+i) % </w:t>
      </w:r>
      <w:proofErr w:type="spellStart"/>
      <w:r>
        <w:t>capacity</w:t>
      </w:r>
      <w:proofErr w:type="spellEnd"/>
      <w:r>
        <w:t>.</w:t>
      </w:r>
    </w:p>
    <w:p w14:paraId="37FD8C4D" w14:textId="246C2936" w:rsidR="000C2C77" w:rsidRDefault="000C2C77" w:rsidP="000C2C77">
      <w:pPr>
        <w:pStyle w:val="Prrafodelista"/>
        <w:numPr>
          <w:ilvl w:val="0"/>
          <w:numId w:val="7"/>
        </w:numPr>
        <w:jc w:val="both"/>
      </w:pPr>
      <w:proofErr w:type="spellStart"/>
      <w:r w:rsidRPr="000C2C77">
        <w:t>put</w:t>
      </w:r>
      <w:proofErr w:type="spellEnd"/>
      <w:r w:rsidRPr="000C2C77">
        <w:t xml:space="preserve">(K </w:t>
      </w:r>
      <w:proofErr w:type="spellStart"/>
      <w:r w:rsidRPr="000C2C77">
        <w:t>key</w:t>
      </w:r>
      <w:proofErr w:type="spellEnd"/>
      <w:r w:rsidRPr="000C2C77">
        <w:t xml:space="preserve">, V </w:t>
      </w:r>
      <w:proofErr w:type="spellStart"/>
      <w:r w:rsidRPr="000C2C77">
        <w:t>value</w:t>
      </w:r>
      <w:proofErr w:type="spellEnd"/>
      <w:r w:rsidRPr="000C2C77">
        <w:t xml:space="preserve">), que inserta o actualiza elementos, </w:t>
      </w:r>
      <w:r>
        <w:t xml:space="preserve">gestionando </w:t>
      </w:r>
      <w:proofErr w:type="spellStart"/>
      <w:r>
        <w:t>rehash</w:t>
      </w:r>
      <w:proofErr w:type="spellEnd"/>
      <w:r>
        <w:t xml:space="preserve"> cuando se supera el factor de carga.</w:t>
      </w:r>
    </w:p>
    <w:p w14:paraId="12479684" w14:textId="77451B62" w:rsidR="000C2C77" w:rsidRDefault="00535617" w:rsidP="000C2C77">
      <w:pPr>
        <w:pStyle w:val="Prrafodelista"/>
        <w:numPr>
          <w:ilvl w:val="0"/>
          <w:numId w:val="7"/>
        </w:numPr>
        <w:jc w:val="both"/>
      </w:pPr>
      <w:proofErr w:type="spellStart"/>
      <w:r>
        <w:t>g</w:t>
      </w:r>
      <w:r w:rsidR="000C2C77">
        <w:t>et</w:t>
      </w:r>
      <w:proofErr w:type="spellEnd"/>
      <w:r w:rsidR="000C2C77">
        <w:t xml:space="preserve">(K </w:t>
      </w:r>
      <w:proofErr w:type="spellStart"/>
      <w:r w:rsidR="000C2C77">
        <w:t>key</w:t>
      </w:r>
      <w:proofErr w:type="spellEnd"/>
      <w:r>
        <w:t>), recupera el valor correspondiente a la clave.</w:t>
      </w:r>
    </w:p>
    <w:p w14:paraId="5F5CD6E5" w14:textId="5525A77C" w:rsidR="00535617" w:rsidRDefault="00535617" w:rsidP="000C2C77">
      <w:pPr>
        <w:pStyle w:val="Prrafodelista"/>
        <w:numPr>
          <w:ilvl w:val="0"/>
          <w:numId w:val="7"/>
        </w:numPr>
        <w:jc w:val="both"/>
      </w:pPr>
      <w:proofErr w:type="spellStart"/>
      <w:r>
        <w:t>remove</w:t>
      </w:r>
      <w:proofErr w:type="spellEnd"/>
      <w:r>
        <w:t xml:space="preserve">(K </w:t>
      </w:r>
      <w:proofErr w:type="spellStart"/>
      <w:r>
        <w:t>key</w:t>
      </w:r>
      <w:proofErr w:type="spellEnd"/>
      <w:r>
        <w:t>), hace el borrado lógico del elemento.</w:t>
      </w:r>
    </w:p>
    <w:p w14:paraId="6163F8A4" w14:textId="6B8A7523" w:rsidR="00535617" w:rsidRDefault="00535617" w:rsidP="00535617">
      <w:pPr>
        <w:jc w:val="both"/>
      </w:pPr>
    </w:p>
    <w:p w14:paraId="15B19370" w14:textId="54C90F3B" w:rsidR="00535617" w:rsidRDefault="00535617" w:rsidP="00535617">
      <w:pPr>
        <w:jc w:val="both"/>
      </w:pPr>
      <w:r>
        <w:t xml:space="preserve">El sondeo lineal es simple de implementar pero puede producir </w:t>
      </w:r>
      <w:proofErr w:type="spellStart"/>
      <w:r>
        <w:t>clustering</w:t>
      </w:r>
      <w:proofErr w:type="spellEnd"/>
      <w:r>
        <w:t xml:space="preserve"> primario, agrupamiento de claves contiguas, afectando el rendimiento en grandes volúmenes de datos.</w:t>
      </w:r>
    </w:p>
    <w:p w14:paraId="5E8473B6" w14:textId="77777777" w:rsidR="00535617" w:rsidRDefault="00535617" w:rsidP="00535617">
      <w:pPr>
        <w:jc w:val="both"/>
      </w:pPr>
    </w:p>
    <w:p w14:paraId="3A71E919" w14:textId="16B21862" w:rsidR="00535617" w:rsidRDefault="00535617" w:rsidP="00535617">
      <w:pPr>
        <w:pStyle w:val="Subttulo"/>
      </w:pPr>
      <w:r>
        <w:t xml:space="preserve">2.5. Clase </w:t>
      </w:r>
      <w:proofErr w:type="spellStart"/>
      <w:r>
        <w:t>QuadraticProbingHashTable</w:t>
      </w:r>
      <w:proofErr w:type="spellEnd"/>
      <w:r>
        <w:t>&lt;K, V&gt;</w:t>
      </w:r>
    </w:p>
    <w:p w14:paraId="3DE7D5E8" w14:textId="0DB297E7" w:rsidR="00535617" w:rsidRDefault="00535617" w:rsidP="00535617">
      <w:pPr>
        <w:jc w:val="both"/>
        <w:rPr>
          <w:rFonts w:eastAsiaTheme="minorEastAsia"/>
        </w:rPr>
      </w:pPr>
      <w:r>
        <w:t xml:space="preserve">En cuanto a código, es una variante exactamente igual a la clase </w:t>
      </w:r>
      <w:proofErr w:type="spellStart"/>
      <w:r>
        <w:t>LinearProbingHashTable</w:t>
      </w:r>
      <w:proofErr w:type="spellEnd"/>
      <w:r>
        <w:t xml:space="preserve">&lt;K, V&gt;, solo que a diferencia de esta, en el método de sondeo cuadrático dispersamos mejor las colisiones mediante saltos crecientes según el cuadrado de la iteración </w:t>
      </w:r>
      <m:oMath>
        <m:d>
          <m:dPr>
            <m:ctrlPr>
              <w:rPr>
                <w:rFonts w:ascii="Cambria Math" w:hAnsi="Cambria Math"/>
                <w:i/>
              </w:rPr>
            </m:ctrlPr>
          </m:dPr>
          <m:e>
            <m:r>
              <w:rPr>
                <w:rFonts w:ascii="Cambria Math" w:hAnsi="Cambria Math"/>
              </w:rPr>
              <m:t>hash+</m:t>
            </m:r>
            <m:sSup>
              <m:sSupPr>
                <m:ctrlPr>
                  <w:rPr>
                    <w:rFonts w:ascii="Cambria Math" w:hAnsi="Cambria Math"/>
                    <w:i/>
                  </w:rPr>
                </m:ctrlPr>
              </m:sSupPr>
              <m:e>
                <m:r>
                  <w:rPr>
                    <w:rFonts w:ascii="Cambria Math" w:hAnsi="Cambria Math"/>
                  </w:rPr>
                  <m:t>i</m:t>
                </m:r>
              </m:e>
              <m:sup>
                <m:r>
                  <w:rPr>
                    <w:rFonts w:ascii="Cambria Math" w:hAnsi="Cambria Math"/>
                  </w:rPr>
                  <m:t>2</m:t>
                </m:r>
              </m:sup>
            </m:sSup>
          </m:e>
        </m:d>
        <m:r>
          <w:rPr>
            <w:rFonts w:ascii="Cambria Math" w:hAnsi="Cambria Math"/>
          </w:rPr>
          <m:t>% capacity</m:t>
        </m:r>
      </m:oMath>
      <w:r>
        <w:rPr>
          <w:rFonts w:eastAsiaTheme="minorEastAsia"/>
        </w:rPr>
        <w:t>.</w:t>
      </w:r>
    </w:p>
    <w:p w14:paraId="46BADCB5" w14:textId="6A0F1F96" w:rsidR="00535617" w:rsidRDefault="00535617" w:rsidP="00535617">
      <w:pPr>
        <w:jc w:val="both"/>
        <w:rPr>
          <w:rFonts w:eastAsiaTheme="minorEastAsia"/>
        </w:rPr>
      </w:pPr>
      <w:r>
        <w:rPr>
          <w:rFonts w:eastAsiaTheme="minorEastAsia"/>
        </w:rPr>
        <w:lastRenderedPageBreak/>
        <w:t xml:space="preserve">Esta estrategia disminuye significativamente el </w:t>
      </w:r>
      <w:proofErr w:type="spellStart"/>
      <w:r>
        <w:rPr>
          <w:rFonts w:eastAsiaTheme="minorEastAsia"/>
        </w:rPr>
        <w:t>clustering</w:t>
      </w:r>
      <w:proofErr w:type="spellEnd"/>
      <w:r>
        <w:rPr>
          <w:rFonts w:eastAsiaTheme="minorEastAsia"/>
        </w:rPr>
        <w:t xml:space="preserve"> primario, mejorando la distribución de elementos dentro del arreglo.</w:t>
      </w:r>
    </w:p>
    <w:p w14:paraId="46A7E3DC" w14:textId="77777777" w:rsidR="00535617" w:rsidRDefault="00535617" w:rsidP="00535617">
      <w:pPr>
        <w:jc w:val="both"/>
        <w:rPr>
          <w:rFonts w:eastAsiaTheme="minorEastAsia"/>
        </w:rPr>
      </w:pPr>
    </w:p>
    <w:p w14:paraId="12BE612F" w14:textId="56237A12" w:rsidR="00535617" w:rsidRDefault="00535617" w:rsidP="00535617">
      <w:pPr>
        <w:pStyle w:val="Subttulo"/>
      </w:pPr>
      <w:r>
        <w:t xml:space="preserve">2.6. Clase </w:t>
      </w:r>
      <w:proofErr w:type="spellStart"/>
      <w:r>
        <w:t>HashFunctions</w:t>
      </w:r>
      <w:proofErr w:type="spellEnd"/>
    </w:p>
    <w:p w14:paraId="730CDF93" w14:textId="5E2D4A81" w:rsidR="00535617" w:rsidRDefault="00535617" w:rsidP="00535617">
      <w:pPr>
        <w:jc w:val="both"/>
      </w:pPr>
      <w:r>
        <w:t>Contiene las funciones hash utilizadas en el proyecto.</w:t>
      </w:r>
    </w:p>
    <w:p w14:paraId="587B05E9" w14:textId="027D1DCA" w:rsidR="00535617" w:rsidRDefault="00535617" w:rsidP="00535617">
      <w:pPr>
        <w:jc w:val="both"/>
        <w:rPr>
          <w:rFonts w:eastAsiaTheme="minorEastAsia"/>
        </w:rPr>
      </w:pPr>
      <w:r>
        <w:t xml:space="preserve">La principal es </w:t>
      </w:r>
      <w:proofErr w:type="spellStart"/>
      <w:r>
        <w:t>hMod</w:t>
      </w:r>
      <w:proofErr w:type="spellEnd"/>
      <w:r>
        <w:t>(</w:t>
      </w:r>
      <w:proofErr w:type="spellStart"/>
      <w:r>
        <w:t>int</w:t>
      </w:r>
      <w:proofErr w:type="spellEnd"/>
      <w:r>
        <w:t xml:space="preserve"> x, </w:t>
      </w:r>
      <w:proofErr w:type="spellStart"/>
      <w:r>
        <w:t>int</w:t>
      </w:r>
      <w:proofErr w:type="spellEnd"/>
      <w:r>
        <w:t xml:space="preserve"> m), que implementa la función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=x mod m</m:t>
        </m:r>
      </m:oMath>
      <w:r>
        <w:rPr>
          <w:rFonts w:eastAsiaTheme="minorEastAsia"/>
        </w:rPr>
        <w:t xml:space="preserve"> solicitada en la consigna, devolviendo un valor de índice comprendido entre </w:t>
      </w:r>
      <m:oMath>
        <m:r>
          <w:rPr>
            <w:rFonts w:ascii="Cambria Math" w:eastAsiaTheme="minorEastAsia" w:hAnsi="Cambria Math"/>
          </w:rPr>
          <m:t>0</m:t>
        </m:r>
      </m:oMath>
      <w:r>
        <w:rPr>
          <w:rFonts w:eastAsiaTheme="minorEastAsia"/>
        </w:rPr>
        <w:t xml:space="preserve"> y </w:t>
      </w:r>
      <m:oMath>
        <m:r>
          <w:rPr>
            <w:rFonts w:ascii="Cambria Math" w:eastAsiaTheme="minorEastAsia" w:hAnsi="Cambria Math"/>
          </w:rPr>
          <m:t>m-1</m:t>
        </m:r>
      </m:oMath>
      <w:r>
        <w:rPr>
          <w:rFonts w:eastAsiaTheme="minorEastAsia"/>
        </w:rPr>
        <w:t>. Se incluye además una versión específica para hMod10(</w:t>
      </w:r>
      <w:proofErr w:type="spellStart"/>
      <w:r>
        <w:rPr>
          <w:rFonts w:eastAsiaTheme="minorEastAsia"/>
        </w:rPr>
        <w:t>int</w:t>
      </w:r>
      <w:proofErr w:type="spellEnd"/>
      <w:r>
        <w:rPr>
          <w:rFonts w:eastAsiaTheme="minorEastAsia"/>
        </w:rPr>
        <w:t xml:space="preserve"> x) que aplica el módulo 10 directamente.</w:t>
      </w:r>
    </w:p>
    <w:p w14:paraId="51979714" w14:textId="77777777" w:rsidR="00535617" w:rsidRDefault="00535617" w:rsidP="00535617">
      <w:pPr>
        <w:jc w:val="both"/>
        <w:rPr>
          <w:rFonts w:eastAsiaTheme="minorEastAsia"/>
        </w:rPr>
      </w:pPr>
    </w:p>
    <w:p w14:paraId="6BCBB586" w14:textId="32126C5C" w:rsidR="00535617" w:rsidRDefault="00535617" w:rsidP="00535617">
      <w:pPr>
        <w:pStyle w:val="Ttulo"/>
      </w:pPr>
      <w:r>
        <w:t>3. Variables utilizadas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129"/>
        <w:gridCol w:w="2132"/>
        <w:gridCol w:w="3876"/>
      </w:tblGrid>
      <w:tr w:rsidR="00055598" w14:paraId="54DB24D1" w14:textId="77777777" w:rsidTr="00055598">
        <w:tc>
          <w:tcPr>
            <w:tcW w:w="1701" w:type="dxa"/>
            <w:tcBorders>
              <w:bottom w:val="single" w:sz="4" w:space="0" w:color="auto"/>
            </w:tcBorders>
            <w:vAlign w:val="bottom"/>
          </w:tcPr>
          <w:p w14:paraId="11FFE9A9" w14:textId="516545FA" w:rsidR="00535617" w:rsidRPr="00535617" w:rsidRDefault="00535617" w:rsidP="00535617">
            <w:pPr>
              <w:jc w:val="both"/>
              <w:rPr>
                <w:b/>
                <w:bCs/>
              </w:rPr>
            </w:pPr>
            <w:r w:rsidRPr="00535617">
              <w:rPr>
                <w:b/>
                <w:bCs/>
              </w:rPr>
              <w:t>Variable</w:t>
            </w:r>
          </w:p>
        </w:tc>
        <w:tc>
          <w:tcPr>
            <w:tcW w:w="1129" w:type="dxa"/>
            <w:tcBorders>
              <w:bottom w:val="single" w:sz="4" w:space="0" w:color="auto"/>
            </w:tcBorders>
            <w:vAlign w:val="bottom"/>
          </w:tcPr>
          <w:p w14:paraId="21B3A820" w14:textId="4AA5028E" w:rsidR="00535617" w:rsidRPr="00535617" w:rsidRDefault="00535617" w:rsidP="00535617">
            <w:pPr>
              <w:jc w:val="both"/>
              <w:rPr>
                <w:b/>
                <w:bCs/>
              </w:rPr>
            </w:pPr>
            <w:r w:rsidRPr="00535617">
              <w:rPr>
                <w:b/>
                <w:bCs/>
              </w:rPr>
              <w:t>Tipo</w:t>
            </w:r>
          </w:p>
        </w:tc>
        <w:tc>
          <w:tcPr>
            <w:tcW w:w="2132" w:type="dxa"/>
            <w:tcBorders>
              <w:bottom w:val="single" w:sz="4" w:space="0" w:color="auto"/>
            </w:tcBorders>
            <w:vAlign w:val="bottom"/>
          </w:tcPr>
          <w:p w14:paraId="0445A227" w14:textId="19281E82" w:rsidR="00535617" w:rsidRPr="00535617" w:rsidRDefault="00535617" w:rsidP="00535617">
            <w:pPr>
              <w:jc w:val="both"/>
              <w:rPr>
                <w:b/>
                <w:bCs/>
              </w:rPr>
            </w:pPr>
            <w:r w:rsidRPr="00535617">
              <w:rPr>
                <w:b/>
                <w:bCs/>
              </w:rPr>
              <w:t>Clase donde se utiliza</w:t>
            </w:r>
          </w:p>
        </w:tc>
        <w:tc>
          <w:tcPr>
            <w:tcW w:w="3876" w:type="dxa"/>
            <w:tcBorders>
              <w:bottom w:val="single" w:sz="4" w:space="0" w:color="auto"/>
            </w:tcBorders>
            <w:vAlign w:val="bottom"/>
          </w:tcPr>
          <w:p w14:paraId="7E6A736D" w14:textId="6CE6C413" w:rsidR="00535617" w:rsidRPr="00535617" w:rsidRDefault="00535617" w:rsidP="00535617">
            <w:pPr>
              <w:jc w:val="both"/>
              <w:rPr>
                <w:b/>
                <w:bCs/>
              </w:rPr>
            </w:pPr>
            <w:r w:rsidRPr="00535617">
              <w:rPr>
                <w:b/>
                <w:bCs/>
              </w:rPr>
              <w:t>Descripción y función dentro del programa</w:t>
            </w:r>
          </w:p>
        </w:tc>
      </w:tr>
      <w:tr w:rsidR="00055598" w14:paraId="387021C8" w14:textId="77777777" w:rsidTr="00055598">
        <w:tc>
          <w:tcPr>
            <w:tcW w:w="1701" w:type="dxa"/>
            <w:tcBorders>
              <w:top w:val="single" w:sz="4" w:space="0" w:color="auto"/>
              <w:left w:val="single" w:sz="4" w:space="0" w:color="auto"/>
              <w:bottom w:val="single" w:sz="4" w:space="0" w:color="auto"/>
              <w:right w:val="single" w:sz="4" w:space="0" w:color="auto"/>
            </w:tcBorders>
          </w:tcPr>
          <w:p w14:paraId="7620484E" w14:textId="25356891" w:rsidR="00535617" w:rsidRDefault="00535617" w:rsidP="00535617">
            <w:pPr>
              <w:jc w:val="both"/>
            </w:pPr>
            <w:proofErr w:type="spellStart"/>
            <w:r>
              <w:t>capacity</w:t>
            </w:r>
            <w:proofErr w:type="spellEnd"/>
          </w:p>
        </w:tc>
        <w:tc>
          <w:tcPr>
            <w:tcW w:w="1129" w:type="dxa"/>
            <w:tcBorders>
              <w:top w:val="single" w:sz="4" w:space="0" w:color="auto"/>
              <w:left w:val="single" w:sz="4" w:space="0" w:color="auto"/>
              <w:bottom w:val="single" w:sz="4" w:space="0" w:color="auto"/>
              <w:right w:val="single" w:sz="4" w:space="0" w:color="auto"/>
            </w:tcBorders>
          </w:tcPr>
          <w:p w14:paraId="4F82C522" w14:textId="62CDB723" w:rsidR="00535617" w:rsidRDefault="00535617" w:rsidP="00535617">
            <w:pPr>
              <w:jc w:val="both"/>
            </w:pPr>
            <w:proofErr w:type="spellStart"/>
            <w:r>
              <w:t>int</w:t>
            </w:r>
            <w:proofErr w:type="spellEnd"/>
          </w:p>
        </w:tc>
        <w:tc>
          <w:tcPr>
            <w:tcW w:w="2132" w:type="dxa"/>
            <w:tcBorders>
              <w:top w:val="single" w:sz="4" w:space="0" w:color="auto"/>
              <w:left w:val="single" w:sz="4" w:space="0" w:color="auto"/>
              <w:bottom w:val="single" w:sz="4" w:space="0" w:color="auto"/>
              <w:right w:val="single" w:sz="4" w:space="0" w:color="auto"/>
            </w:tcBorders>
          </w:tcPr>
          <w:p w14:paraId="66D1794C" w14:textId="41D6E617" w:rsidR="00535617" w:rsidRDefault="00535617" w:rsidP="00535617">
            <w:pPr>
              <w:jc w:val="both"/>
            </w:pPr>
            <w:proofErr w:type="spellStart"/>
            <w:r>
              <w:t>AbstractHashTable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0D27518C" w14:textId="6BF47DFC" w:rsidR="00535617" w:rsidRDefault="00535617" w:rsidP="00535617">
            <w:pPr>
              <w:jc w:val="both"/>
            </w:pPr>
            <w:r>
              <w:t xml:space="preserve">Representa la capacidad actual del array interno donde se almacenan las entradas de la tabla hash. Se utiliza para calcular el índice de inserción y determinar </w:t>
            </w:r>
            <w:r w:rsidR="00055598">
              <w:t>cuándo</w:t>
            </w:r>
            <w:r>
              <w:t xml:space="preserve"> es necesario redimensionar la tabla.</w:t>
            </w:r>
          </w:p>
        </w:tc>
      </w:tr>
      <w:tr w:rsidR="00055598" w14:paraId="2E06E594" w14:textId="77777777" w:rsidTr="00055598">
        <w:tc>
          <w:tcPr>
            <w:tcW w:w="1701" w:type="dxa"/>
            <w:tcBorders>
              <w:top w:val="single" w:sz="4" w:space="0" w:color="auto"/>
              <w:left w:val="single" w:sz="4" w:space="0" w:color="auto"/>
              <w:bottom w:val="single" w:sz="4" w:space="0" w:color="auto"/>
              <w:right w:val="single" w:sz="4" w:space="0" w:color="auto"/>
            </w:tcBorders>
          </w:tcPr>
          <w:p w14:paraId="40CCB8CB" w14:textId="5E9AA51A" w:rsidR="00535617" w:rsidRDefault="00535617" w:rsidP="00535617">
            <w:pPr>
              <w:jc w:val="both"/>
            </w:pPr>
            <w:proofErr w:type="spellStart"/>
            <w:r>
              <w:t>size</w:t>
            </w:r>
            <w:proofErr w:type="spellEnd"/>
          </w:p>
        </w:tc>
        <w:tc>
          <w:tcPr>
            <w:tcW w:w="1129" w:type="dxa"/>
            <w:tcBorders>
              <w:top w:val="single" w:sz="4" w:space="0" w:color="auto"/>
              <w:left w:val="single" w:sz="4" w:space="0" w:color="auto"/>
              <w:bottom w:val="single" w:sz="4" w:space="0" w:color="auto"/>
              <w:right w:val="single" w:sz="4" w:space="0" w:color="auto"/>
            </w:tcBorders>
          </w:tcPr>
          <w:p w14:paraId="08DA13FF" w14:textId="199B2EF5" w:rsidR="00535617" w:rsidRDefault="00535617" w:rsidP="00535617">
            <w:pPr>
              <w:jc w:val="both"/>
            </w:pPr>
            <w:proofErr w:type="spellStart"/>
            <w:r>
              <w:t>Int</w:t>
            </w:r>
            <w:proofErr w:type="spellEnd"/>
          </w:p>
        </w:tc>
        <w:tc>
          <w:tcPr>
            <w:tcW w:w="2132" w:type="dxa"/>
            <w:tcBorders>
              <w:top w:val="single" w:sz="4" w:space="0" w:color="auto"/>
              <w:left w:val="single" w:sz="4" w:space="0" w:color="auto"/>
              <w:bottom w:val="single" w:sz="4" w:space="0" w:color="auto"/>
              <w:right w:val="single" w:sz="4" w:space="0" w:color="auto"/>
            </w:tcBorders>
          </w:tcPr>
          <w:p w14:paraId="313DE5B8" w14:textId="4FC4D6D8" w:rsidR="00535617" w:rsidRDefault="00535617" w:rsidP="00535617">
            <w:pPr>
              <w:jc w:val="both"/>
            </w:pPr>
            <w:proofErr w:type="spellStart"/>
            <w:r>
              <w:t>AbstractHashTable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2EA293A5" w14:textId="4B6EAEE7" w:rsidR="00535617" w:rsidRDefault="00535617" w:rsidP="00535617">
            <w:pPr>
              <w:jc w:val="both"/>
            </w:pPr>
            <w:r>
              <w:t>Indica la cantidad de elementos efectivamente almacenados en la tabla. Se actualiza en cada inserción o eliminación.</w:t>
            </w:r>
          </w:p>
        </w:tc>
      </w:tr>
      <w:tr w:rsidR="00055598" w14:paraId="4CE109A3" w14:textId="77777777" w:rsidTr="00055598">
        <w:tc>
          <w:tcPr>
            <w:tcW w:w="1701" w:type="dxa"/>
            <w:tcBorders>
              <w:top w:val="single" w:sz="4" w:space="0" w:color="auto"/>
              <w:left w:val="single" w:sz="4" w:space="0" w:color="auto"/>
              <w:bottom w:val="single" w:sz="4" w:space="0" w:color="auto"/>
              <w:right w:val="single" w:sz="4" w:space="0" w:color="auto"/>
            </w:tcBorders>
          </w:tcPr>
          <w:p w14:paraId="59A220ED" w14:textId="47FC17FD" w:rsidR="00535617" w:rsidRDefault="00535617" w:rsidP="00535617">
            <w:pPr>
              <w:jc w:val="both"/>
            </w:pPr>
            <w:proofErr w:type="spellStart"/>
            <w:r>
              <w:t>loadFactorThreshold</w:t>
            </w:r>
            <w:proofErr w:type="spellEnd"/>
          </w:p>
        </w:tc>
        <w:tc>
          <w:tcPr>
            <w:tcW w:w="1129" w:type="dxa"/>
            <w:tcBorders>
              <w:top w:val="single" w:sz="4" w:space="0" w:color="auto"/>
              <w:left w:val="single" w:sz="4" w:space="0" w:color="auto"/>
              <w:bottom w:val="single" w:sz="4" w:space="0" w:color="auto"/>
              <w:right w:val="single" w:sz="4" w:space="0" w:color="auto"/>
            </w:tcBorders>
          </w:tcPr>
          <w:p w14:paraId="3BD60CD9" w14:textId="26F98B49" w:rsidR="00535617" w:rsidRDefault="00535617" w:rsidP="00535617">
            <w:pPr>
              <w:jc w:val="both"/>
            </w:pPr>
            <w:proofErr w:type="spellStart"/>
            <w:r>
              <w:t>double</w:t>
            </w:r>
            <w:proofErr w:type="spellEnd"/>
          </w:p>
        </w:tc>
        <w:tc>
          <w:tcPr>
            <w:tcW w:w="2132" w:type="dxa"/>
            <w:tcBorders>
              <w:top w:val="single" w:sz="4" w:space="0" w:color="auto"/>
              <w:left w:val="single" w:sz="4" w:space="0" w:color="auto"/>
              <w:bottom w:val="single" w:sz="4" w:space="0" w:color="auto"/>
              <w:right w:val="single" w:sz="4" w:space="0" w:color="auto"/>
            </w:tcBorders>
          </w:tcPr>
          <w:p w14:paraId="1DB7B820" w14:textId="4D72F0EA" w:rsidR="00535617" w:rsidRDefault="00535617" w:rsidP="00535617">
            <w:pPr>
              <w:jc w:val="both"/>
            </w:pPr>
            <w:proofErr w:type="spellStart"/>
            <w:r>
              <w:t>AbstractHashTable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2C1F6E8E" w14:textId="022BC7B2" w:rsidR="00535617" w:rsidRPr="00535617" w:rsidRDefault="00535617" w:rsidP="00535617">
            <w:pPr>
              <w:jc w:val="both"/>
            </w:pPr>
            <w:r>
              <w:t xml:space="preserve">Define un límite máximo del factor de carga antes de ejecutar un </w:t>
            </w:r>
            <w:proofErr w:type="spellStart"/>
            <w:r>
              <w:rPr>
                <w:b/>
                <w:bCs/>
              </w:rPr>
              <w:t>rehash</w:t>
            </w:r>
            <w:proofErr w:type="spellEnd"/>
            <w:r>
              <w:t>. Su valor por defecto es 0.75.</w:t>
            </w:r>
          </w:p>
        </w:tc>
      </w:tr>
      <w:tr w:rsidR="00055598" w14:paraId="54CF0405" w14:textId="77777777" w:rsidTr="00055598">
        <w:tc>
          <w:tcPr>
            <w:tcW w:w="1701" w:type="dxa"/>
            <w:tcBorders>
              <w:top w:val="single" w:sz="4" w:space="0" w:color="auto"/>
              <w:left w:val="single" w:sz="4" w:space="0" w:color="auto"/>
              <w:bottom w:val="single" w:sz="4" w:space="0" w:color="auto"/>
              <w:right w:val="single" w:sz="4" w:space="0" w:color="auto"/>
            </w:tcBorders>
          </w:tcPr>
          <w:p w14:paraId="703B9A10" w14:textId="57614529" w:rsidR="00535617" w:rsidRDefault="00055598" w:rsidP="00535617">
            <w:pPr>
              <w:jc w:val="both"/>
            </w:pPr>
            <w:r>
              <w:t>tabla</w:t>
            </w:r>
          </w:p>
        </w:tc>
        <w:tc>
          <w:tcPr>
            <w:tcW w:w="1129" w:type="dxa"/>
            <w:tcBorders>
              <w:top w:val="single" w:sz="4" w:space="0" w:color="auto"/>
              <w:left w:val="single" w:sz="4" w:space="0" w:color="auto"/>
              <w:bottom w:val="single" w:sz="4" w:space="0" w:color="auto"/>
              <w:right w:val="single" w:sz="4" w:space="0" w:color="auto"/>
            </w:tcBorders>
          </w:tcPr>
          <w:p w14:paraId="39924E93" w14:textId="46BF12F5" w:rsidR="00535617" w:rsidRDefault="00055598" w:rsidP="00535617">
            <w:pPr>
              <w:jc w:val="both"/>
            </w:pPr>
            <w:proofErr w:type="spellStart"/>
            <w:r>
              <w:t>Entry</w:t>
            </w:r>
            <w:proofErr w:type="spellEnd"/>
            <w:r>
              <w:t>&lt;K, V&gt;[]</w:t>
            </w:r>
          </w:p>
        </w:tc>
        <w:tc>
          <w:tcPr>
            <w:tcW w:w="2132" w:type="dxa"/>
            <w:tcBorders>
              <w:top w:val="single" w:sz="4" w:space="0" w:color="auto"/>
              <w:left w:val="single" w:sz="4" w:space="0" w:color="auto"/>
              <w:bottom w:val="single" w:sz="4" w:space="0" w:color="auto"/>
              <w:right w:val="single" w:sz="4" w:space="0" w:color="auto"/>
            </w:tcBorders>
          </w:tcPr>
          <w:p w14:paraId="3CDD337F" w14:textId="1EE0B2B8" w:rsidR="00535617" w:rsidRDefault="00055598" w:rsidP="00535617">
            <w:pPr>
              <w:jc w:val="both"/>
            </w:pPr>
            <w:proofErr w:type="spellStart"/>
            <w:r>
              <w:t>LinearProbingHashTable</w:t>
            </w:r>
            <w:proofErr w:type="spellEnd"/>
            <w:r>
              <w:t>/</w:t>
            </w:r>
            <w:proofErr w:type="spellStart"/>
            <w:r>
              <w:t>QuadraticProbingHashTable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0D0D5DAA" w14:textId="50E9D6EB" w:rsidR="00535617" w:rsidRDefault="00055598" w:rsidP="00535617">
            <w:pPr>
              <w:jc w:val="both"/>
            </w:pPr>
            <w:r>
              <w:t>Arreglo principal donde se almacenan los pares clave-valor.</w:t>
            </w:r>
          </w:p>
        </w:tc>
      </w:tr>
      <w:tr w:rsidR="00055598" w14:paraId="00121157" w14:textId="77777777" w:rsidTr="00055598">
        <w:tc>
          <w:tcPr>
            <w:tcW w:w="1701" w:type="dxa"/>
            <w:tcBorders>
              <w:top w:val="single" w:sz="4" w:space="0" w:color="auto"/>
              <w:left w:val="single" w:sz="4" w:space="0" w:color="auto"/>
              <w:bottom w:val="single" w:sz="4" w:space="0" w:color="auto"/>
              <w:right w:val="single" w:sz="4" w:space="0" w:color="auto"/>
            </w:tcBorders>
          </w:tcPr>
          <w:p w14:paraId="24DA15AD" w14:textId="262212E8" w:rsidR="00535617" w:rsidRDefault="00055598" w:rsidP="00535617">
            <w:pPr>
              <w:jc w:val="both"/>
            </w:pPr>
            <w:proofErr w:type="spellStart"/>
            <w:r>
              <w:t>key</w:t>
            </w:r>
            <w:proofErr w:type="spellEnd"/>
          </w:p>
        </w:tc>
        <w:tc>
          <w:tcPr>
            <w:tcW w:w="1129" w:type="dxa"/>
            <w:tcBorders>
              <w:top w:val="single" w:sz="4" w:space="0" w:color="auto"/>
              <w:left w:val="single" w:sz="4" w:space="0" w:color="auto"/>
              <w:bottom w:val="single" w:sz="4" w:space="0" w:color="auto"/>
              <w:right w:val="single" w:sz="4" w:space="0" w:color="auto"/>
            </w:tcBorders>
          </w:tcPr>
          <w:p w14:paraId="5D7E49DD" w14:textId="043C26C7" w:rsidR="00535617" w:rsidRDefault="00055598" w:rsidP="00535617">
            <w:pPr>
              <w:jc w:val="both"/>
            </w:pPr>
            <w:r>
              <w:t>K</w:t>
            </w:r>
          </w:p>
        </w:tc>
        <w:tc>
          <w:tcPr>
            <w:tcW w:w="2132" w:type="dxa"/>
            <w:tcBorders>
              <w:top w:val="single" w:sz="4" w:space="0" w:color="auto"/>
              <w:left w:val="single" w:sz="4" w:space="0" w:color="auto"/>
              <w:bottom w:val="single" w:sz="4" w:space="0" w:color="auto"/>
              <w:right w:val="single" w:sz="4" w:space="0" w:color="auto"/>
            </w:tcBorders>
          </w:tcPr>
          <w:p w14:paraId="50E49015" w14:textId="03652964" w:rsidR="00535617" w:rsidRDefault="00055598" w:rsidP="00535617">
            <w:pPr>
              <w:jc w:val="both"/>
            </w:pPr>
            <w:proofErr w:type="spellStart"/>
            <w:r>
              <w:t>Entry</w:t>
            </w:r>
            <w:proofErr w:type="spellEnd"/>
          </w:p>
        </w:tc>
        <w:tc>
          <w:tcPr>
            <w:tcW w:w="3876" w:type="dxa"/>
            <w:tcBorders>
              <w:top w:val="single" w:sz="4" w:space="0" w:color="auto"/>
              <w:left w:val="single" w:sz="4" w:space="0" w:color="auto"/>
              <w:bottom w:val="single" w:sz="4" w:space="0" w:color="auto"/>
              <w:right w:val="single" w:sz="4" w:space="0" w:color="auto"/>
            </w:tcBorders>
          </w:tcPr>
          <w:p w14:paraId="6B784593" w14:textId="5F8C7B47" w:rsidR="00535617" w:rsidRDefault="00055598" w:rsidP="00535617">
            <w:pPr>
              <w:jc w:val="both"/>
            </w:pPr>
            <w:r>
              <w:t>Clave asociada al valor dentro de cada entrada. Se utiliza para calcular el hash y realizar búsquedas o comparaciones.</w:t>
            </w:r>
          </w:p>
        </w:tc>
      </w:tr>
      <w:tr w:rsidR="00055598" w14:paraId="43D87EAD" w14:textId="77777777" w:rsidTr="00055598">
        <w:tc>
          <w:tcPr>
            <w:tcW w:w="1701" w:type="dxa"/>
            <w:tcBorders>
              <w:top w:val="single" w:sz="4" w:space="0" w:color="auto"/>
              <w:left w:val="single" w:sz="4" w:space="0" w:color="auto"/>
              <w:bottom w:val="single" w:sz="4" w:space="0" w:color="auto"/>
              <w:right w:val="single" w:sz="4" w:space="0" w:color="auto"/>
            </w:tcBorders>
          </w:tcPr>
          <w:p w14:paraId="502FF086" w14:textId="1CB3DA00" w:rsidR="00535617" w:rsidRDefault="00055598" w:rsidP="00535617">
            <w:pPr>
              <w:jc w:val="both"/>
            </w:pPr>
            <w:proofErr w:type="spellStart"/>
            <w:r>
              <w:t>value</w:t>
            </w:r>
            <w:proofErr w:type="spellEnd"/>
          </w:p>
        </w:tc>
        <w:tc>
          <w:tcPr>
            <w:tcW w:w="1129" w:type="dxa"/>
            <w:tcBorders>
              <w:top w:val="single" w:sz="4" w:space="0" w:color="auto"/>
              <w:left w:val="single" w:sz="4" w:space="0" w:color="auto"/>
              <w:bottom w:val="single" w:sz="4" w:space="0" w:color="auto"/>
              <w:right w:val="single" w:sz="4" w:space="0" w:color="auto"/>
            </w:tcBorders>
          </w:tcPr>
          <w:p w14:paraId="5A2B2E2E" w14:textId="3ABEEF84" w:rsidR="00535617" w:rsidRDefault="00055598" w:rsidP="00535617">
            <w:pPr>
              <w:jc w:val="both"/>
            </w:pPr>
            <w:r>
              <w:t>V</w:t>
            </w:r>
          </w:p>
        </w:tc>
        <w:tc>
          <w:tcPr>
            <w:tcW w:w="2132" w:type="dxa"/>
            <w:tcBorders>
              <w:top w:val="single" w:sz="4" w:space="0" w:color="auto"/>
              <w:left w:val="single" w:sz="4" w:space="0" w:color="auto"/>
              <w:bottom w:val="single" w:sz="4" w:space="0" w:color="auto"/>
              <w:right w:val="single" w:sz="4" w:space="0" w:color="auto"/>
            </w:tcBorders>
          </w:tcPr>
          <w:p w14:paraId="45977899" w14:textId="490F046A" w:rsidR="00535617" w:rsidRDefault="00055598" w:rsidP="00535617">
            <w:pPr>
              <w:jc w:val="both"/>
            </w:pPr>
            <w:proofErr w:type="spellStart"/>
            <w:r>
              <w:t>Entry</w:t>
            </w:r>
            <w:proofErr w:type="spellEnd"/>
          </w:p>
        </w:tc>
        <w:tc>
          <w:tcPr>
            <w:tcW w:w="3876" w:type="dxa"/>
            <w:tcBorders>
              <w:top w:val="single" w:sz="4" w:space="0" w:color="auto"/>
              <w:left w:val="single" w:sz="4" w:space="0" w:color="auto"/>
              <w:bottom w:val="single" w:sz="4" w:space="0" w:color="auto"/>
              <w:right w:val="single" w:sz="4" w:space="0" w:color="auto"/>
            </w:tcBorders>
          </w:tcPr>
          <w:p w14:paraId="5EFA4FE9" w14:textId="49CC902C" w:rsidR="00535617" w:rsidRDefault="00055598" w:rsidP="00535617">
            <w:pPr>
              <w:jc w:val="both"/>
            </w:pPr>
            <w:r>
              <w:t>Valor almacenado correspondiente a la clave. Puede ser cualquier tipo genérico.</w:t>
            </w:r>
          </w:p>
        </w:tc>
      </w:tr>
      <w:tr w:rsidR="00055598" w14:paraId="7D22B9D1" w14:textId="77777777" w:rsidTr="00055598">
        <w:tc>
          <w:tcPr>
            <w:tcW w:w="1701" w:type="dxa"/>
            <w:tcBorders>
              <w:top w:val="single" w:sz="4" w:space="0" w:color="auto"/>
              <w:left w:val="single" w:sz="4" w:space="0" w:color="auto"/>
              <w:bottom w:val="single" w:sz="4" w:space="0" w:color="auto"/>
              <w:right w:val="single" w:sz="4" w:space="0" w:color="auto"/>
            </w:tcBorders>
          </w:tcPr>
          <w:p w14:paraId="6380954D" w14:textId="65058B34" w:rsidR="00535617" w:rsidRDefault="00055598" w:rsidP="00535617">
            <w:pPr>
              <w:jc w:val="both"/>
            </w:pPr>
            <w:proofErr w:type="spellStart"/>
            <w:r>
              <w:t>deleted</w:t>
            </w:r>
            <w:proofErr w:type="spellEnd"/>
          </w:p>
        </w:tc>
        <w:tc>
          <w:tcPr>
            <w:tcW w:w="1129" w:type="dxa"/>
            <w:tcBorders>
              <w:top w:val="single" w:sz="4" w:space="0" w:color="auto"/>
              <w:left w:val="single" w:sz="4" w:space="0" w:color="auto"/>
              <w:bottom w:val="single" w:sz="4" w:space="0" w:color="auto"/>
              <w:right w:val="single" w:sz="4" w:space="0" w:color="auto"/>
            </w:tcBorders>
          </w:tcPr>
          <w:p w14:paraId="56EC9EBC" w14:textId="43D41908" w:rsidR="00535617" w:rsidRDefault="00055598" w:rsidP="00535617">
            <w:pPr>
              <w:jc w:val="both"/>
            </w:pPr>
            <w:proofErr w:type="spellStart"/>
            <w:r>
              <w:t>boolean</w:t>
            </w:r>
            <w:proofErr w:type="spellEnd"/>
          </w:p>
        </w:tc>
        <w:tc>
          <w:tcPr>
            <w:tcW w:w="2132" w:type="dxa"/>
            <w:tcBorders>
              <w:top w:val="single" w:sz="4" w:space="0" w:color="auto"/>
              <w:left w:val="single" w:sz="4" w:space="0" w:color="auto"/>
              <w:bottom w:val="single" w:sz="4" w:space="0" w:color="auto"/>
              <w:right w:val="single" w:sz="4" w:space="0" w:color="auto"/>
            </w:tcBorders>
          </w:tcPr>
          <w:p w14:paraId="4E92847D" w14:textId="3123EF1B" w:rsidR="00535617" w:rsidRDefault="00055598" w:rsidP="00535617">
            <w:pPr>
              <w:jc w:val="both"/>
            </w:pPr>
            <w:proofErr w:type="spellStart"/>
            <w:r>
              <w:t>Entry</w:t>
            </w:r>
            <w:proofErr w:type="spellEnd"/>
          </w:p>
        </w:tc>
        <w:tc>
          <w:tcPr>
            <w:tcW w:w="3876" w:type="dxa"/>
            <w:tcBorders>
              <w:top w:val="single" w:sz="4" w:space="0" w:color="auto"/>
              <w:left w:val="single" w:sz="4" w:space="0" w:color="auto"/>
              <w:bottom w:val="single" w:sz="4" w:space="0" w:color="auto"/>
              <w:right w:val="single" w:sz="4" w:space="0" w:color="auto"/>
            </w:tcBorders>
          </w:tcPr>
          <w:p w14:paraId="65F1825B" w14:textId="7115BE55" w:rsidR="00535617" w:rsidRDefault="00055598" w:rsidP="00535617">
            <w:pPr>
              <w:jc w:val="both"/>
            </w:pPr>
            <w:r>
              <w:t>Indica si la entrada fue eliminada lógicamente. Permite mantener la secuencia de búsqueda sin romper la cadena de sondeo.</w:t>
            </w:r>
          </w:p>
        </w:tc>
      </w:tr>
      <w:tr w:rsidR="00055598" w14:paraId="7604B18F" w14:textId="77777777" w:rsidTr="00055598">
        <w:tc>
          <w:tcPr>
            <w:tcW w:w="1701" w:type="dxa"/>
            <w:tcBorders>
              <w:top w:val="single" w:sz="4" w:space="0" w:color="auto"/>
              <w:left w:val="single" w:sz="4" w:space="0" w:color="auto"/>
              <w:bottom w:val="single" w:sz="4" w:space="0" w:color="auto"/>
              <w:right w:val="single" w:sz="4" w:space="0" w:color="auto"/>
            </w:tcBorders>
          </w:tcPr>
          <w:p w14:paraId="383F822F" w14:textId="260F7EE5" w:rsidR="00055598" w:rsidRDefault="00055598" w:rsidP="00055598">
            <w:pPr>
              <w:jc w:val="both"/>
            </w:pPr>
            <w:r>
              <w:t>hash</w:t>
            </w:r>
          </w:p>
        </w:tc>
        <w:tc>
          <w:tcPr>
            <w:tcW w:w="1129" w:type="dxa"/>
            <w:tcBorders>
              <w:top w:val="single" w:sz="4" w:space="0" w:color="auto"/>
              <w:left w:val="single" w:sz="4" w:space="0" w:color="auto"/>
              <w:bottom w:val="single" w:sz="4" w:space="0" w:color="auto"/>
              <w:right w:val="single" w:sz="4" w:space="0" w:color="auto"/>
            </w:tcBorders>
          </w:tcPr>
          <w:p w14:paraId="77721744" w14:textId="4FB25158" w:rsidR="00055598" w:rsidRDefault="00055598" w:rsidP="00055598">
            <w:pPr>
              <w:jc w:val="both"/>
            </w:pPr>
            <w:proofErr w:type="spellStart"/>
            <w:r>
              <w:t>int</w:t>
            </w:r>
            <w:proofErr w:type="spellEnd"/>
          </w:p>
        </w:tc>
        <w:tc>
          <w:tcPr>
            <w:tcW w:w="2132" w:type="dxa"/>
            <w:tcBorders>
              <w:top w:val="single" w:sz="4" w:space="0" w:color="auto"/>
              <w:left w:val="single" w:sz="4" w:space="0" w:color="auto"/>
              <w:bottom w:val="single" w:sz="4" w:space="0" w:color="auto"/>
              <w:right w:val="single" w:sz="4" w:space="0" w:color="auto"/>
            </w:tcBorders>
          </w:tcPr>
          <w:p w14:paraId="6EF395DE" w14:textId="3DA13861" w:rsidR="00055598" w:rsidRDefault="00055598" w:rsidP="00055598">
            <w:pPr>
              <w:jc w:val="both"/>
            </w:pPr>
            <w:proofErr w:type="spellStart"/>
            <w:r>
              <w:t>LinearProbingHashTable</w:t>
            </w:r>
            <w:proofErr w:type="spellEnd"/>
            <w:r>
              <w:t>/</w:t>
            </w:r>
            <w:proofErr w:type="spellStart"/>
            <w:r>
              <w:t>QuadraticProbingHashTable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11C963C2" w14:textId="7B67F924" w:rsidR="00055598" w:rsidRDefault="00055598" w:rsidP="00055598">
            <w:pPr>
              <w:jc w:val="both"/>
            </w:pPr>
            <w:r>
              <w:t xml:space="preserve">Valor </w:t>
            </w:r>
            <w:proofErr w:type="spellStart"/>
            <w:r>
              <w:t>numerico</w:t>
            </w:r>
            <w:proofErr w:type="spellEnd"/>
            <w:r>
              <w:t xml:space="preserve"> calculado a partir de la clave mediante la función hash. </w:t>
            </w:r>
            <w:r>
              <w:lastRenderedPageBreak/>
              <w:t>Determina la posición inicial del sondeo</w:t>
            </w:r>
          </w:p>
        </w:tc>
      </w:tr>
      <w:tr w:rsidR="00055598" w14:paraId="7FA2591D" w14:textId="77777777" w:rsidTr="00055598">
        <w:tc>
          <w:tcPr>
            <w:tcW w:w="1701" w:type="dxa"/>
            <w:tcBorders>
              <w:top w:val="single" w:sz="4" w:space="0" w:color="auto"/>
              <w:left w:val="single" w:sz="4" w:space="0" w:color="auto"/>
              <w:bottom w:val="single" w:sz="4" w:space="0" w:color="auto"/>
              <w:right w:val="single" w:sz="4" w:space="0" w:color="auto"/>
            </w:tcBorders>
          </w:tcPr>
          <w:p w14:paraId="2D1CC1F9" w14:textId="2CB70498" w:rsidR="00055598" w:rsidRDefault="00055598" w:rsidP="00055598">
            <w:pPr>
              <w:jc w:val="both"/>
            </w:pPr>
            <w:proofErr w:type="spellStart"/>
            <w:r>
              <w:lastRenderedPageBreak/>
              <w:t>index</w:t>
            </w:r>
            <w:proofErr w:type="spellEnd"/>
          </w:p>
        </w:tc>
        <w:tc>
          <w:tcPr>
            <w:tcW w:w="1129" w:type="dxa"/>
            <w:tcBorders>
              <w:top w:val="single" w:sz="4" w:space="0" w:color="auto"/>
              <w:left w:val="single" w:sz="4" w:space="0" w:color="auto"/>
              <w:bottom w:val="single" w:sz="4" w:space="0" w:color="auto"/>
              <w:right w:val="single" w:sz="4" w:space="0" w:color="auto"/>
            </w:tcBorders>
          </w:tcPr>
          <w:p w14:paraId="434A2D12" w14:textId="36B4E8BF" w:rsidR="00055598" w:rsidRDefault="00055598" w:rsidP="00055598">
            <w:pPr>
              <w:jc w:val="both"/>
            </w:pPr>
            <w:proofErr w:type="spellStart"/>
            <w:r>
              <w:t>int</w:t>
            </w:r>
            <w:proofErr w:type="spellEnd"/>
          </w:p>
        </w:tc>
        <w:tc>
          <w:tcPr>
            <w:tcW w:w="2132" w:type="dxa"/>
            <w:tcBorders>
              <w:top w:val="single" w:sz="4" w:space="0" w:color="auto"/>
              <w:left w:val="single" w:sz="4" w:space="0" w:color="auto"/>
              <w:bottom w:val="single" w:sz="4" w:space="0" w:color="auto"/>
              <w:right w:val="single" w:sz="4" w:space="0" w:color="auto"/>
            </w:tcBorders>
          </w:tcPr>
          <w:p w14:paraId="0FAFED8C" w14:textId="669612C4" w:rsidR="00055598" w:rsidRDefault="00055598" w:rsidP="00055598">
            <w:pPr>
              <w:jc w:val="both"/>
            </w:pPr>
            <w:proofErr w:type="spellStart"/>
            <w:r>
              <w:t>LinearProbingHashTable</w:t>
            </w:r>
            <w:proofErr w:type="spellEnd"/>
            <w:r>
              <w:t>/</w:t>
            </w:r>
            <w:proofErr w:type="spellStart"/>
            <w:r>
              <w:t>QuadraticProbingHashTable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6B38DDD0" w14:textId="4D8B1A8A" w:rsidR="00055598" w:rsidRDefault="00055598" w:rsidP="00055598">
            <w:pPr>
              <w:jc w:val="both"/>
            </w:pPr>
            <w:proofErr w:type="spellStart"/>
            <w:r>
              <w:t>Indice</w:t>
            </w:r>
            <w:proofErr w:type="spellEnd"/>
            <w:r>
              <w:t xml:space="preserve"> actual evaluado durante el proceso de inserción, búsqueda o eliminación. Se modifica en cada iteración del sondeo.</w:t>
            </w:r>
          </w:p>
        </w:tc>
      </w:tr>
      <w:tr w:rsidR="00055598" w14:paraId="1D9FDE43" w14:textId="77777777" w:rsidTr="00055598">
        <w:tc>
          <w:tcPr>
            <w:tcW w:w="1701" w:type="dxa"/>
            <w:tcBorders>
              <w:top w:val="single" w:sz="4" w:space="0" w:color="auto"/>
              <w:left w:val="single" w:sz="4" w:space="0" w:color="auto"/>
              <w:bottom w:val="single" w:sz="4" w:space="0" w:color="auto"/>
              <w:right w:val="single" w:sz="4" w:space="0" w:color="auto"/>
            </w:tcBorders>
          </w:tcPr>
          <w:p w14:paraId="1241A499" w14:textId="06A34C1C" w:rsidR="00055598" w:rsidRDefault="00055598" w:rsidP="00055598">
            <w:pPr>
              <w:jc w:val="both"/>
            </w:pPr>
            <w:proofErr w:type="spellStart"/>
            <w:r>
              <w:t>firstDeletedIndex</w:t>
            </w:r>
            <w:proofErr w:type="spellEnd"/>
          </w:p>
        </w:tc>
        <w:tc>
          <w:tcPr>
            <w:tcW w:w="1129" w:type="dxa"/>
            <w:tcBorders>
              <w:top w:val="single" w:sz="4" w:space="0" w:color="auto"/>
              <w:left w:val="single" w:sz="4" w:space="0" w:color="auto"/>
              <w:bottom w:val="single" w:sz="4" w:space="0" w:color="auto"/>
              <w:right w:val="single" w:sz="4" w:space="0" w:color="auto"/>
            </w:tcBorders>
          </w:tcPr>
          <w:p w14:paraId="7B544D2E" w14:textId="0D3EEF94" w:rsidR="00055598" w:rsidRDefault="00055598" w:rsidP="00055598">
            <w:pPr>
              <w:jc w:val="both"/>
            </w:pPr>
            <w:proofErr w:type="spellStart"/>
            <w:r>
              <w:t>int</w:t>
            </w:r>
            <w:proofErr w:type="spellEnd"/>
          </w:p>
        </w:tc>
        <w:tc>
          <w:tcPr>
            <w:tcW w:w="2132" w:type="dxa"/>
            <w:tcBorders>
              <w:top w:val="single" w:sz="4" w:space="0" w:color="auto"/>
              <w:left w:val="single" w:sz="4" w:space="0" w:color="auto"/>
              <w:bottom w:val="single" w:sz="4" w:space="0" w:color="auto"/>
              <w:right w:val="single" w:sz="4" w:space="0" w:color="auto"/>
            </w:tcBorders>
          </w:tcPr>
          <w:p w14:paraId="6C21E87A" w14:textId="66541087" w:rsidR="00055598" w:rsidRDefault="00055598" w:rsidP="00055598">
            <w:pPr>
              <w:jc w:val="both"/>
            </w:pPr>
            <w:proofErr w:type="spellStart"/>
            <w:r>
              <w:t>QuadraticProbingHashTable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6BE07971" w14:textId="511F053E" w:rsidR="00055598" w:rsidRDefault="00055598" w:rsidP="00055598">
            <w:pPr>
              <w:jc w:val="both"/>
            </w:pPr>
            <w:r>
              <w:t>Almacena la primera posición marcada como eliminada encontrada durante el sondeo cuadrático, para poder reutilizarla si la clave no existe.</w:t>
            </w:r>
          </w:p>
        </w:tc>
      </w:tr>
      <w:tr w:rsidR="00055598" w14:paraId="41DBF009" w14:textId="77777777" w:rsidTr="00055598">
        <w:tc>
          <w:tcPr>
            <w:tcW w:w="1701" w:type="dxa"/>
            <w:tcBorders>
              <w:top w:val="single" w:sz="4" w:space="0" w:color="auto"/>
              <w:left w:val="single" w:sz="4" w:space="0" w:color="auto"/>
              <w:bottom w:val="single" w:sz="4" w:space="0" w:color="auto"/>
              <w:right w:val="single" w:sz="4" w:space="0" w:color="auto"/>
            </w:tcBorders>
          </w:tcPr>
          <w:p w14:paraId="191E6DB5" w14:textId="705EB528" w:rsidR="00055598" w:rsidRDefault="00055598" w:rsidP="00055598">
            <w:pPr>
              <w:jc w:val="both"/>
            </w:pPr>
            <w:proofErr w:type="spellStart"/>
            <w:r>
              <w:t>tablaVieja</w:t>
            </w:r>
            <w:proofErr w:type="spellEnd"/>
          </w:p>
        </w:tc>
        <w:tc>
          <w:tcPr>
            <w:tcW w:w="1129" w:type="dxa"/>
            <w:tcBorders>
              <w:top w:val="single" w:sz="4" w:space="0" w:color="auto"/>
              <w:left w:val="single" w:sz="4" w:space="0" w:color="auto"/>
              <w:bottom w:val="single" w:sz="4" w:space="0" w:color="auto"/>
              <w:right w:val="single" w:sz="4" w:space="0" w:color="auto"/>
            </w:tcBorders>
          </w:tcPr>
          <w:p w14:paraId="3F638987" w14:textId="583782A6" w:rsidR="00055598" w:rsidRDefault="00055598" w:rsidP="00055598">
            <w:pPr>
              <w:jc w:val="both"/>
            </w:pPr>
            <w:proofErr w:type="spellStart"/>
            <w:r>
              <w:t>Entry</w:t>
            </w:r>
            <w:proofErr w:type="spellEnd"/>
            <w:r>
              <w:t>&lt;K,V&gt;</w:t>
            </w:r>
          </w:p>
        </w:tc>
        <w:tc>
          <w:tcPr>
            <w:tcW w:w="2132" w:type="dxa"/>
            <w:tcBorders>
              <w:top w:val="single" w:sz="4" w:space="0" w:color="auto"/>
              <w:left w:val="single" w:sz="4" w:space="0" w:color="auto"/>
              <w:bottom w:val="single" w:sz="4" w:space="0" w:color="auto"/>
              <w:right w:val="single" w:sz="4" w:space="0" w:color="auto"/>
            </w:tcBorders>
          </w:tcPr>
          <w:p w14:paraId="689FD289" w14:textId="5CCE2190" w:rsidR="00055598" w:rsidRDefault="00055598" w:rsidP="00055598">
            <w:pPr>
              <w:jc w:val="both"/>
            </w:pPr>
            <w:proofErr w:type="spellStart"/>
            <w:r>
              <w:t>LinearProbingHashTable</w:t>
            </w:r>
            <w:proofErr w:type="spellEnd"/>
            <w:r>
              <w:t>/</w:t>
            </w:r>
            <w:proofErr w:type="spellStart"/>
            <w:r>
              <w:t>QuadraticProbingHashTable</w:t>
            </w:r>
            <w:proofErr w:type="spellEnd"/>
          </w:p>
        </w:tc>
        <w:tc>
          <w:tcPr>
            <w:tcW w:w="3876" w:type="dxa"/>
            <w:tcBorders>
              <w:top w:val="single" w:sz="4" w:space="0" w:color="auto"/>
              <w:left w:val="single" w:sz="4" w:space="0" w:color="auto"/>
              <w:bottom w:val="single" w:sz="4" w:space="0" w:color="auto"/>
              <w:right w:val="single" w:sz="4" w:space="0" w:color="auto"/>
            </w:tcBorders>
          </w:tcPr>
          <w:p w14:paraId="565CD172" w14:textId="038DAD2B" w:rsidR="00055598" w:rsidRPr="00055598" w:rsidRDefault="00055598" w:rsidP="00055598">
            <w:pPr>
              <w:jc w:val="both"/>
            </w:pPr>
            <w:r>
              <w:t xml:space="preserve">Referencia temporal utilizada durante el proceso de </w:t>
            </w:r>
            <w:proofErr w:type="spellStart"/>
            <w:r w:rsidRPr="00055598">
              <w:rPr>
                <w:b/>
                <w:bCs/>
              </w:rPr>
              <w:t>rehash</w:t>
            </w:r>
            <w:proofErr w:type="spellEnd"/>
            <w:r>
              <w:t xml:space="preserve"> para volver a insertar las entradas válidas en la nueva tabla.</w:t>
            </w:r>
          </w:p>
        </w:tc>
      </w:tr>
      <w:tr w:rsidR="00055598" w14:paraId="2A49987B" w14:textId="77777777" w:rsidTr="00055598">
        <w:tc>
          <w:tcPr>
            <w:tcW w:w="1701" w:type="dxa"/>
            <w:tcBorders>
              <w:top w:val="single" w:sz="4" w:space="0" w:color="auto"/>
              <w:left w:val="single" w:sz="4" w:space="0" w:color="auto"/>
              <w:bottom w:val="single" w:sz="4" w:space="0" w:color="auto"/>
              <w:right w:val="single" w:sz="4" w:space="0" w:color="auto"/>
            </w:tcBorders>
          </w:tcPr>
          <w:p w14:paraId="2D945925" w14:textId="6D3902E4" w:rsidR="00055598" w:rsidRDefault="00055598" w:rsidP="00055598">
            <w:pPr>
              <w:jc w:val="both"/>
            </w:pPr>
            <w:r>
              <w:t>r</w:t>
            </w:r>
          </w:p>
        </w:tc>
        <w:tc>
          <w:tcPr>
            <w:tcW w:w="1129" w:type="dxa"/>
            <w:tcBorders>
              <w:top w:val="single" w:sz="4" w:space="0" w:color="auto"/>
              <w:left w:val="single" w:sz="4" w:space="0" w:color="auto"/>
              <w:bottom w:val="single" w:sz="4" w:space="0" w:color="auto"/>
              <w:right w:val="single" w:sz="4" w:space="0" w:color="auto"/>
            </w:tcBorders>
          </w:tcPr>
          <w:p w14:paraId="2F2CAC0C" w14:textId="6C7CC710" w:rsidR="00055598" w:rsidRDefault="00055598" w:rsidP="00055598">
            <w:pPr>
              <w:jc w:val="both"/>
            </w:pPr>
            <w:proofErr w:type="spellStart"/>
            <w:r>
              <w:t>int</w:t>
            </w:r>
            <w:proofErr w:type="spellEnd"/>
          </w:p>
        </w:tc>
        <w:tc>
          <w:tcPr>
            <w:tcW w:w="2132" w:type="dxa"/>
            <w:tcBorders>
              <w:top w:val="single" w:sz="4" w:space="0" w:color="auto"/>
              <w:left w:val="single" w:sz="4" w:space="0" w:color="auto"/>
              <w:bottom w:val="single" w:sz="4" w:space="0" w:color="auto"/>
              <w:right w:val="single" w:sz="4" w:space="0" w:color="auto"/>
            </w:tcBorders>
          </w:tcPr>
          <w:p w14:paraId="5FD10666" w14:textId="35B3223C" w:rsidR="00055598" w:rsidRDefault="00055598" w:rsidP="00055598">
            <w:pPr>
              <w:jc w:val="both"/>
            </w:pPr>
            <w:proofErr w:type="spellStart"/>
            <w:r>
              <w:t>HashFunctions</w:t>
            </w:r>
            <w:proofErr w:type="spellEnd"/>
          </w:p>
        </w:tc>
        <w:tc>
          <w:tcPr>
            <w:tcW w:w="3876" w:type="dxa"/>
            <w:tcBorders>
              <w:top w:val="single" w:sz="4" w:space="0" w:color="auto"/>
              <w:left w:val="single" w:sz="4" w:space="0" w:color="auto"/>
              <w:bottom w:val="single" w:sz="4" w:space="0" w:color="auto"/>
              <w:right w:val="single" w:sz="4" w:space="0" w:color="auto"/>
            </w:tcBorders>
          </w:tcPr>
          <w:p w14:paraId="70EF602D" w14:textId="54F57E39" w:rsidR="00055598" w:rsidRDefault="00055598" w:rsidP="00055598">
            <w:pPr>
              <w:jc w:val="both"/>
            </w:pPr>
            <w:r>
              <w:t>Resto resultante de aplicar la operación módulo sobre la clave, se utiliza para asegurar que el hash sea siempre positivo.</w:t>
            </w:r>
          </w:p>
        </w:tc>
      </w:tr>
    </w:tbl>
    <w:p w14:paraId="61F00FA3" w14:textId="77777777" w:rsidR="00535617" w:rsidRDefault="00535617" w:rsidP="00535617"/>
    <w:p w14:paraId="50389C8D" w14:textId="67B586CB" w:rsidR="00055598" w:rsidRDefault="00055598" w:rsidP="00055598">
      <w:pPr>
        <w:pStyle w:val="Ttulo"/>
      </w:pPr>
      <w:r>
        <w:t>4. Resultados obtenidos</w:t>
      </w:r>
    </w:p>
    <w:p w14:paraId="5433F4A4" w14:textId="0F390EAA" w:rsidR="00055598" w:rsidRDefault="00055598" w:rsidP="00055598">
      <w:pPr>
        <w:jc w:val="both"/>
      </w:pPr>
      <w:r>
        <w:t>Durante las pruebas, se ejecutaron distintos casos de inserción, eliminación y redimensionamiento para ambas implementaciones de pruebas lineales y cuadráticas.</w:t>
      </w:r>
    </w:p>
    <w:p w14:paraId="265CD6A3" w14:textId="77777777" w:rsidR="00055598" w:rsidRDefault="00055598" w:rsidP="00055598">
      <w:pPr>
        <w:jc w:val="both"/>
      </w:pPr>
    </w:p>
    <w:p w14:paraId="4FAA426D" w14:textId="172A4BE3" w:rsidR="00055598" w:rsidRDefault="00055598" w:rsidP="00055598">
      <w:pPr>
        <w:jc w:val="both"/>
      </w:pPr>
      <w:r>
        <w:t>Al iniciar las pruebas con una capacidad base de cinco posiciones, se verificó que tanto el sondeo lineal como el cuadrático resolvían bien las colisiones generadas por claves con índices equivalentes (por ejemplo 1 y 11). Sin embargo</w:t>
      </w:r>
      <w:r w:rsidR="00B42028">
        <w:t xml:space="preserve">, se evidenció que el </w:t>
      </w:r>
      <w:r w:rsidR="00B42028" w:rsidRPr="00B42028">
        <w:rPr>
          <w:b/>
          <w:bCs/>
        </w:rPr>
        <w:t>sondeo lineal tiende a agrupar las claves colisionadas de manera secuencial</w:t>
      </w:r>
      <w:r w:rsidR="00B42028">
        <w:t xml:space="preserve">, provocando la formación de zonas densas o </w:t>
      </w:r>
      <w:proofErr w:type="spellStart"/>
      <w:r w:rsidR="00B42028">
        <w:t>clusters</w:t>
      </w:r>
      <w:proofErr w:type="spellEnd"/>
      <w:r w:rsidR="00B42028">
        <w:t xml:space="preserve"> primarios. Este efecto incrementa la cantidad de pasos necesarios en operaciones de búsqueda y reduce la eficiencia conforme crece la tabla.</w:t>
      </w:r>
    </w:p>
    <w:p w14:paraId="4920CAA3" w14:textId="77777777" w:rsidR="00B42028" w:rsidRDefault="00B42028" w:rsidP="00055598">
      <w:pPr>
        <w:jc w:val="both"/>
      </w:pPr>
    </w:p>
    <w:p w14:paraId="55189A5D" w14:textId="22C18DCC" w:rsidR="00B42028" w:rsidRDefault="00B42028" w:rsidP="00055598">
      <w:pPr>
        <w:jc w:val="both"/>
      </w:pPr>
      <w:r>
        <w:t xml:space="preserve">Por otra parte, la versión </w:t>
      </w:r>
      <w:r>
        <w:rPr>
          <w:b/>
          <w:bCs/>
        </w:rPr>
        <w:t>cuadrática mostró una mejor dispersión de las claves</w:t>
      </w:r>
      <w:r>
        <w:t>, evitando la concentración de elementos consecutivos. Gracias a los saltos crecientes (1, 4, 9, 16, …), las colisiones se resolvieron en posiciones más alejadas entre sí. Este comportamiento se traduce en una búsqueda más eficiente bajo altos factores de carga.</w:t>
      </w:r>
    </w:p>
    <w:p w14:paraId="4BE1875B" w14:textId="77777777" w:rsidR="00B42028" w:rsidRDefault="00B42028" w:rsidP="00055598">
      <w:pPr>
        <w:jc w:val="both"/>
      </w:pPr>
    </w:p>
    <w:p w14:paraId="32727784" w14:textId="54C33531" w:rsidR="00B42028" w:rsidRDefault="00B42028" w:rsidP="00055598">
      <w:pPr>
        <w:jc w:val="both"/>
      </w:pPr>
      <w:r>
        <w:t xml:space="preserve">En ambos casos, el método </w:t>
      </w:r>
      <w:proofErr w:type="spellStart"/>
      <w:r>
        <w:t>ensureCapacity</w:t>
      </w:r>
      <w:proofErr w:type="spellEnd"/>
      <w:r>
        <w:t xml:space="preserve">() activó el proceso de </w:t>
      </w:r>
      <w:proofErr w:type="spellStart"/>
      <w:r w:rsidRPr="00B42028">
        <w:rPr>
          <w:b/>
          <w:bCs/>
        </w:rPr>
        <w:t>rehash</w:t>
      </w:r>
      <w:proofErr w:type="spellEnd"/>
      <w:r>
        <w:t xml:space="preserve"> cuando el factor de carga superó el 75%. Durante el proceso, la capacidad de la tabla se duplicó y las entradas válidas fueron reinsertadas mediante la función hash, garantizando una redistribución bien implementada.</w:t>
      </w:r>
    </w:p>
    <w:p w14:paraId="2AD884B4" w14:textId="77777777" w:rsidR="00B42028" w:rsidRDefault="00B42028" w:rsidP="00055598">
      <w:pPr>
        <w:jc w:val="both"/>
      </w:pPr>
    </w:p>
    <w:p w14:paraId="594AAB83" w14:textId="6471A7DA" w:rsidR="00B42028" w:rsidRDefault="00B42028" w:rsidP="00B42028">
      <w:pPr>
        <w:pStyle w:val="Ttulo"/>
      </w:pPr>
      <w:r>
        <w:t>5. Diagrama de clases UML</w:t>
      </w:r>
    </w:p>
    <w:p w14:paraId="1F3DA882" w14:textId="6FBF050A" w:rsidR="00B42028" w:rsidRDefault="00B42028" w:rsidP="00B42028">
      <w:pPr>
        <w:jc w:val="both"/>
      </w:pPr>
      <w:r>
        <w:lastRenderedPageBreak/>
        <w:t>A continuación dejo adjunto el diagrama de clases UML que hice para evidenciar mi enfoque hacia el problema y cómo lo resolví partiendo de su base;</w:t>
      </w:r>
    </w:p>
    <w:p w14:paraId="13E2FFE8" w14:textId="77777777" w:rsidR="00B42028" w:rsidRDefault="00B42028" w:rsidP="00B42028">
      <w:pPr>
        <w:jc w:val="both"/>
      </w:pPr>
    </w:p>
    <w:p w14:paraId="7E555634" w14:textId="23E2AB58" w:rsidR="00B42028" w:rsidRDefault="00B42028" w:rsidP="00B42028">
      <w:pPr>
        <w:jc w:val="center"/>
      </w:pPr>
      <w:r>
        <w:rPr>
          <w:noProof/>
        </w:rPr>
        <w:drawing>
          <wp:inline distT="0" distB="0" distL="0" distR="0" wp14:anchorId="49D41553" wp14:editId="7E199BEE">
            <wp:extent cx="5612130" cy="4336415"/>
            <wp:effectExtent l="0" t="0" r="1270" b="0"/>
            <wp:docPr id="448874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74010" name="Imagen 448874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336415"/>
                    </a:xfrm>
                    <a:prstGeom prst="rect">
                      <a:avLst/>
                    </a:prstGeom>
                  </pic:spPr>
                </pic:pic>
              </a:graphicData>
            </a:graphic>
          </wp:inline>
        </w:drawing>
      </w:r>
    </w:p>
    <w:p w14:paraId="52BF4D72" w14:textId="77777777" w:rsidR="00B42028" w:rsidRDefault="00B42028" w:rsidP="00B42028">
      <w:pPr>
        <w:jc w:val="both"/>
      </w:pPr>
    </w:p>
    <w:p w14:paraId="292ADC52" w14:textId="68CC3BA8" w:rsidR="00B42028" w:rsidRPr="00B42028" w:rsidRDefault="00B42028" w:rsidP="00B42028"/>
    <w:sectPr w:rsidR="00B42028" w:rsidRPr="00B42028" w:rsidSect="006D72C0">
      <w:footerReference w:type="even"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11D1" w14:textId="77777777" w:rsidR="00DF2A84" w:rsidRDefault="00DF2A84" w:rsidP="006D72C0">
      <w:r>
        <w:separator/>
      </w:r>
    </w:p>
  </w:endnote>
  <w:endnote w:type="continuationSeparator" w:id="0">
    <w:p w14:paraId="5881F0D6" w14:textId="77777777" w:rsidR="00DF2A84" w:rsidRDefault="00DF2A84" w:rsidP="006D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1449246"/>
      <w:docPartObj>
        <w:docPartGallery w:val="Page Numbers (Bottom of Page)"/>
        <w:docPartUnique/>
      </w:docPartObj>
    </w:sdtPr>
    <w:sdtContent>
      <w:p w14:paraId="5C5A04B0" w14:textId="41197F17" w:rsidR="006D72C0" w:rsidRDefault="006D72C0" w:rsidP="00484A0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4445411" w14:textId="77777777" w:rsidR="006D72C0" w:rsidRDefault="006D72C0" w:rsidP="006D72C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90973894"/>
      <w:docPartObj>
        <w:docPartGallery w:val="Page Numbers (Bottom of Page)"/>
        <w:docPartUnique/>
      </w:docPartObj>
    </w:sdtPr>
    <w:sdtContent>
      <w:p w14:paraId="3454145C" w14:textId="7CA2B7C7" w:rsidR="006D72C0" w:rsidRDefault="006D72C0" w:rsidP="00484A0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AD59A0" w14:textId="77777777" w:rsidR="006D72C0" w:rsidRDefault="006D72C0" w:rsidP="006D72C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E832" w14:textId="77777777" w:rsidR="00DF2A84" w:rsidRDefault="00DF2A84" w:rsidP="006D72C0">
      <w:r>
        <w:separator/>
      </w:r>
    </w:p>
  </w:footnote>
  <w:footnote w:type="continuationSeparator" w:id="0">
    <w:p w14:paraId="6AD4F7D9" w14:textId="77777777" w:rsidR="00DF2A84" w:rsidRDefault="00DF2A84" w:rsidP="006D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6912" w14:textId="3BB69C53" w:rsidR="006D72C0" w:rsidRDefault="006D72C0" w:rsidP="006D72C0">
    <w:pPr>
      <w:pStyle w:val="Encabezado"/>
      <w:jc w:val="center"/>
    </w:pPr>
    <w:r>
      <w:t>Valentin Ragusa – Taller De Algoritmos y Estructuras de Datos II – TP2</w:t>
    </w:r>
  </w:p>
  <w:p w14:paraId="1F201183" w14:textId="77777777" w:rsidR="006D72C0" w:rsidRDefault="006D72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FD4"/>
    <w:multiLevelType w:val="hybridMultilevel"/>
    <w:tmpl w:val="0C0C9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764D"/>
    <w:multiLevelType w:val="hybridMultilevel"/>
    <w:tmpl w:val="EC3C70FA"/>
    <w:lvl w:ilvl="0" w:tplc="1AC8BA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AC6E38"/>
    <w:multiLevelType w:val="hybridMultilevel"/>
    <w:tmpl w:val="5A4A4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DE6F57"/>
    <w:multiLevelType w:val="hybridMultilevel"/>
    <w:tmpl w:val="7C7E8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AE74C7"/>
    <w:multiLevelType w:val="hybridMultilevel"/>
    <w:tmpl w:val="18E8DC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ED4281"/>
    <w:multiLevelType w:val="hybridMultilevel"/>
    <w:tmpl w:val="BAA27C86"/>
    <w:lvl w:ilvl="0" w:tplc="8E98D180">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EBD260B"/>
    <w:multiLevelType w:val="hybridMultilevel"/>
    <w:tmpl w:val="5BDA0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28404420">
    <w:abstractNumId w:val="1"/>
  </w:num>
  <w:num w:numId="2" w16cid:durableId="601644922">
    <w:abstractNumId w:val="4"/>
  </w:num>
  <w:num w:numId="3" w16cid:durableId="1929390467">
    <w:abstractNumId w:val="5"/>
  </w:num>
  <w:num w:numId="4" w16cid:durableId="1612667089">
    <w:abstractNumId w:val="2"/>
  </w:num>
  <w:num w:numId="5" w16cid:durableId="30880695">
    <w:abstractNumId w:val="6"/>
  </w:num>
  <w:num w:numId="6" w16cid:durableId="1935089956">
    <w:abstractNumId w:val="3"/>
  </w:num>
  <w:num w:numId="7" w16cid:durableId="192487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C0"/>
    <w:rsid w:val="00055598"/>
    <w:rsid w:val="000C2C77"/>
    <w:rsid w:val="00535617"/>
    <w:rsid w:val="006D72C0"/>
    <w:rsid w:val="00B42028"/>
    <w:rsid w:val="00DF2A84"/>
    <w:rsid w:val="00FD74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A485"/>
  <w15:chartTrackingRefBased/>
  <w15:docId w15:val="{01EFC739-28FC-2A4F-8967-46F5A079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72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72C0"/>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6D72C0"/>
    <w:rPr>
      <w:rFonts w:eastAsiaTheme="minorEastAsia"/>
      <w:kern w:val="0"/>
      <w:sz w:val="22"/>
      <w:szCs w:val="22"/>
      <w:lang w:val="en-US" w:eastAsia="zh-CN"/>
      <w14:ligatures w14:val="none"/>
    </w:rPr>
  </w:style>
  <w:style w:type="paragraph" w:styleId="Piedepgina">
    <w:name w:val="footer"/>
    <w:basedOn w:val="Normal"/>
    <w:link w:val="PiedepginaCar"/>
    <w:uiPriority w:val="99"/>
    <w:unhideWhenUsed/>
    <w:rsid w:val="006D72C0"/>
    <w:pPr>
      <w:tabs>
        <w:tab w:val="center" w:pos="4419"/>
        <w:tab w:val="right" w:pos="8838"/>
      </w:tabs>
    </w:pPr>
  </w:style>
  <w:style w:type="character" w:customStyle="1" w:styleId="PiedepginaCar">
    <w:name w:val="Pie de página Car"/>
    <w:basedOn w:val="Fuentedeprrafopredeter"/>
    <w:link w:val="Piedepgina"/>
    <w:uiPriority w:val="99"/>
    <w:rsid w:val="006D72C0"/>
  </w:style>
  <w:style w:type="character" w:styleId="Nmerodepgina">
    <w:name w:val="page number"/>
    <w:basedOn w:val="Fuentedeprrafopredeter"/>
    <w:uiPriority w:val="99"/>
    <w:semiHidden/>
    <w:unhideWhenUsed/>
    <w:rsid w:val="006D72C0"/>
  </w:style>
  <w:style w:type="paragraph" w:styleId="Encabezado">
    <w:name w:val="header"/>
    <w:basedOn w:val="Normal"/>
    <w:link w:val="EncabezadoCar"/>
    <w:uiPriority w:val="99"/>
    <w:unhideWhenUsed/>
    <w:rsid w:val="006D72C0"/>
    <w:pPr>
      <w:tabs>
        <w:tab w:val="center" w:pos="4419"/>
        <w:tab w:val="right" w:pos="8838"/>
      </w:tabs>
    </w:pPr>
  </w:style>
  <w:style w:type="character" w:customStyle="1" w:styleId="EncabezadoCar">
    <w:name w:val="Encabezado Car"/>
    <w:basedOn w:val="Fuentedeprrafopredeter"/>
    <w:link w:val="Encabezado"/>
    <w:uiPriority w:val="99"/>
    <w:rsid w:val="006D72C0"/>
  </w:style>
  <w:style w:type="paragraph" w:styleId="Prrafodelista">
    <w:name w:val="List Paragraph"/>
    <w:basedOn w:val="Normal"/>
    <w:uiPriority w:val="34"/>
    <w:qFormat/>
    <w:rsid w:val="006D72C0"/>
    <w:pPr>
      <w:ind w:left="720"/>
      <w:contextualSpacing/>
    </w:pPr>
  </w:style>
  <w:style w:type="character" w:customStyle="1" w:styleId="Ttulo1Car">
    <w:name w:val="Título 1 Car"/>
    <w:basedOn w:val="Fuentedeprrafopredeter"/>
    <w:link w:val="Ttulo1"/>
    <w:uiPriority w:val="9"/>
    <w:rsid w:val="006D72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D72C0"/>
    <w:pPr>
      <w:spacing w:before="480" w:line="276" w:lineRule="auto"/>
      <w:outlineLvl w:val="9"/>
    </w:pPr>
    <w:rPr>
      <w:b/>
      <w:bCs/>
      <w:kern w:val="0"/>
      <w:sz w:val="28"/>
      <w:szCs w:val="28"/>
      <w:lang w:eastAsia="es-MX"/>
      <w14:ligatures w14:val="none"/>
    </w:rPr>
  </w:style>
  <w:style w:type="paragraph" w:styleId="TDC1">
    <w:name w:val="toc 1"/>
    <w:basedOn w:val="Normal"/>
    <w:next w:val="Normal"/>
    <w:autoRedefine/>
    <w:uiPriority w:val="39"/>
    <w:semiHidden/>
    <w:unhideWhenUsed/>
    <w:rsid w:val="006D72C0"/>
    <w:pPr>
      <w:spacing w:before="120"/>
    </w:pPr>
    <w:rPr>
      <w:rFonts w:cstheme="minorHAnsi"/>
      <w:b/>
      <w:bCs/>
      <w:i/>
      <w:iCs/>
    </w:rPr>
  </w:style>
  <w:style w:type="paragraph" w:styleId="TDC2">
    <w:name w:val="toc 2"/>
    <w:basedOn w:val="Normal"/>
    <w:next w:val="Normal"/>
    <w:autoRedefine/>
    <w:uiPriority w:val="39"/>
    <w:semiHidden/>
    <w:unhideWhenUsed/>
    <w:rsid w:val="006D72C0"/>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6D72C0"/>
    <w:pPr>
      <w:ind w:left="480"/>
    </w:pPr>
    <w:rPr>
      <w:rFonts w:cstheme="minorHAnsi"/>
      <w:sz w:val="20"/>
      <w:szCs w:val="20"/>
    </w:rPr>
  </w:style>
  <w:style w:type="paragraph" w:styleId="TDC4">
    <w:name w:val="toc 4"/>
    <w:basedOn w:val="Normal"/>
    <w:next w:val="Normal"/>
    <w:autoRedefine/>
    <w:uiPriority w:val="39"/>
    <w:semiHidden/>
    <w:unhideWhenUsed/>
    <w:rsid w:val="006D72C0"/>
    <w:pPr>
      <w:ind w:left="720"/>
    </w:pPr>
    <w:rPr>
      <w:rFonts w:cstheme="minorHAnsi"/>
      <w:sz w:val="20"/>
      <w:szCs w:val="20"/>
    </w:rPr>
  </w:style>
  <w:style w:type="paragraph" w:styleId="TDC5">
    <w:name w:val="toc 5"/>
    <w:basedOn w:val="Normal"/>
    <w:next w:val="Normal"/>
    <w:autoRedefine/>
    <w:uiPriority w:val="39"/>
    <w:semiHidden/>
    <w:unhideWhenUsed/>
    <w:rsid w:val="006D72C0"/>
    <w:pPr>
      <w:ind w:left="960"/>
    </w:pPr>
    <w:rPr>
      <w:rFonts w:cstheme="minorHAnsi"/>
      <w:sz w:val="20"/>
      <w:szCs w:val="20"/>
    </w:rPr>
  </w:style>
  <w:style w:type="paragraph" w:styleId="TDC6">
    <w:name w:val="toc 6"/>
    <w:basedOn w:val="Normal"/>
    <w:next w:val="Normal"/>
    <w:autoRedefine/>
    <w:uiPriority w:val="39"/>
    <w:semiHidden/>
    <w:unhideWhenUsed/>
    <w:rsid w:val="006D72C0"/>
    <w:pPr>
      <w:ind w:left="1200"/>
    </w:pPr>
    <w:rPr>
      <w:rFonts w:cstheme="minorHAnsi"/>
      <w:sz w:val="20"/>
      <w:szCs w:val="20"/>
    </w:rPr>
  </w:style>
  <w:style w:type="paragraph" w:styleId="TDC7">
    <w:name w:val="toc 7"/>
    <w:basedOn w:val="Normal"/>
    <w:next w:val="Normal"/>
    <w:autoRedefine/>
    <w:uiPriority w:val="39"/>
    <w:semiHidden/>
    <w:unhideWhenUsed/>
    <w:rsid w:val="006D72C0"/>
    <w:pPr>
      <w:ind w:left="1440"/>
    </w:pPr>
    <w:rPr>
      <w:rFonts w:cstheme="minorHAnsi"/>
      <w:sz w:val="20"/>
      <w:szCs w:val="20"/>
    </w:rPr>
  </w:style>
  <w:style w:type="paragraph" w:styleId="TDC8">
    <w:name w:val="toc 8"/>
    <w:basedOn w:val="Normal"/>
    <w:next w:val="Normal"/>
    <w:autoRedefine/>
    <w:uiPriority w:val="39"/>
    <w:semiHidden/>
    <w:unhideWhenUsed/>
    <w:rsid w:val="006D72C0"/>
    <w:pPr>
      <w:ind w:left="1680"/>
    </w:pPr>
    <w:rPr>
      <w:rFonts w:cstheme="minorHAnsi"/>
      <w:sz w:val="20"/>
      <w:szCs w:val="20"/>
    </w:rPr>
  </w:style>
  <w:style w:type="paragraph" w:styleId="TDC9">
    <w:name w:val="toc 9"/>
    <w:basedOn w:val="Normal"/>
    <w:next w:val="Normal"/>
    <w:autoRedefine/>
    <w:uiPriority w:val="39"/>
    <w:semiHidden/>
    <w:unhideWhenUsed/>
    <w:rsid w:val="006D72C0"/>
    <w:pPr>
      <w:ind w:left="1920"/>
    </w:pPr>
    <w:rPr>
      <w:rFonts w:cstheme="minorHAnsi"/>
      <w:sz w:val="20"/>
      <w:szCs w:val="20"/>
    </w:rPr>
  </w:style>
  <w:style w:type="paragraph" w:styleId="Ttulo">
    <w:name w:val="Title"/>
    <w:basedOn w:val="Normal"/>
    <w:next w:val="Normal"/>
    <w:link w:val="TtuloCar"/>
    <w:uiPriority w:val="10"/>
    <w:qFormat/>
    <w:rsid w:val="006D72C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72C0"/>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6D72C0"/>
    <w:rPr>
      <w:color w:val="666666"/>
    </w:rPr>
  </w:style>
  <w:style w:type="paragraph" w:styleId="Subttulo">
    <w:name w:val="Subtitle"/>
    <w:basedOn w:val="Normal"/>
    <w:next w:val="Normal"/>
    <w:link w:val="SubttuloCar"/>
    <w:uiPriority w:val="11"/>
    <w:qFormat/>
    <w:rsid w:val="000C2C7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C2C77"/>
    <w:rPr>
      <w:rFonts w:eastAsiaTheme="minorEastAsia"/>
      <w:color w:val="5A5A5A" w:themeColor="text1" w:themeTint="A5"/>
      <w:spacing w:val="15"/>
      <w:sz w:val="22"/>
      <w:szCs w:val="22"/>
    </w:rPr>
  </w:style>
  <w:style w:type="table" w:styleId="Tablaconcuadrcula">
    <w:name w:val="Table Grid"/>
    <w:basedOn w:val="Tablanormal"/>
    <w:uiPriority w:val="39"/>
    <w:rsid w:val="00535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D41D9-4706-F34A-AF46-82F7AE4D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1223</Words>
  <Characters>6730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ues21</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algoritmos y estructuras de dato s ii</dc:title>
  <dc:subject>trabajo práctico 2</dc:subject>
  <dc:creator>valentin ragusa</dc:creator>
  <cp:keywords/>
  <dc:description/>
  <cp:lastModifiedBy>Microsoft Office User</cp:lastModifiedBy>
  <cp:revision>1</cp:revision>
  <dcterms:created xsi:type="dcterms:W3CDTF">2025-10-30T13:26:00Z</dcterms:created>
  <dcterms:modified xsi:type="dcterms:W3CDTF">2025-10-30T14:18:00Z</dcterms:modified>
</cp:coreProperties>
</file>