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aps/>
          <w:color w:val="1F3B57"/>
          <w:sz w:val="18"/>
          <w:szCs w:val="18"/>
        </w:rPr>
        <w:t xml:space="preserve">CYBERSCUT</w:t>
      </w:r>
    </w:p>
    <w:p>
      <w:pPr>
        <w:spacing w:after="200"/>
        <w:jc w:val="center"/>
      </w:pPr>
      <w:r>
        <w:rPr>
          <w:rFonts w:ascii="Calibri" w:cs="Calibri" w:eastAsia="Calibri" w:hAnsi="Calibri"/>
          <w:i/>
          <w:iCs/>
          <w:color w:val="555555"/>
          <w:sz w:val="16"/>
          <w:szCs w:val="16"/>
        </w:rPr>
        <w:t xml:space="preserve">Pachet Securitate Instantanee</w:t>
      </w:r>
    </w:p>
    <w:p>
      <w:pPr>
        <w:spacing w:after="80"/>
        <w:jc w:val="center"/>
      </w:pPr>
      <w:r>
        <w:rPr>
          <w:rFonts w:ascii="Calibri" w:cs="Calibri" w:eastAsia="Calibri" w:hAnsi="Calibri"/>
          <w:b/>
          <w:bCs/>
          <w:color w:val="1F3B57"/>
          <w:sz w:val="27"/>
          <w:szCs w:val="27"/>
        </w:rPr>
        <w:t xml:space="preserve">ACORD SIMPLIFICAT DE AUTORIZARE A TESTĂRII DE SECURITATE</w:t>
      </w:r>
    </w:p>
    <w:p>
      <w:pPr>
        <w:spacing w:after="200"/>
        <w:jc w:val="center"/>
      </w:pPr>
      <w:r>
        <w:rPr>
          <w:rFonts w:ascii="Calibri" w:cs="Calibri" w:eastAsia="Calibri" w:hAnsi="Calibri"/>
          <w:sz w:val="18"/>
          <w:szCs w:val="18"/>
        </w:rPr>
        <w:t xml:space="preserve">Nr. ______ / Data: ____ / ____ / 20____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B57" w:sz="4"/>
              <w:left w:val="single" w:color="1F3B57" w:sz="4"/>
              <w:bottom w:val="single" w:color="1F3B57" w:sz="4"/>
              <w:right w:val="single" w:color="1F3B57" w:sz="4"/>
            </w:tcBorders>
            <w:shd w:fill="EEF2F6" w:color="auto" w:val="clear"/>
            <w:tcMar>
              <w:top w:type="dxa" w:w="140"/>
              <w:left w:type="dxa" w:w="180"/>
              <w:bottom w:type="dxa" w:w="140"/>
              <w:right w:type="dxa" w:w="180"/>
            </w:tcMar>
          </w:tcPr>
          <w:p>
            <w:pPr>
              <w:spacing w:after="60" w:line="240"/>
              <w:jc w:val="both"/>
            </w:pPr>
            <w:r>
              <w:rPr>
                <w:rFonts w:ascii="Calibri" w:cs="Calibri" w:eastAsia="Calibri" w:hAnsi="Calibri"/>
                <w:i/>
                <w:iCs/>
                <w:sz w:val="17"/>
                <w:szCs w:val="17"/>
              </w:rPr>
              <w:t xml:space="preserve">Model orientativ, cu scop informativ — nu constituie consultanță juridică; recomandăm validarea de către un avocat înainte de utilizare. Această variantă este o formă simplificată, gândită pentru pachete standard, cu domeniu de aplicare restrâns la un singur site/aplicație web. Pentru angajamente complexe (infrastructură extinsă, mai multe sisteme, testare de tip inginerie socială etc.), folosiți varianta completă a Acordului de Autorizare a Testării.</w:t>
            </w:r>
          </w:p>
        </w:tc>
      </w:tr>
    </w:tbl>
    <w:p>
      <w:pPr>
        <w:pStyle w:val="Heading1"/>
        <w:pBdr>
          <w:bottom w:val="single" w:color="1F3B57" w:sz="6" w:space="3"/>
        </w:pBdr>
        <w:spacing w:after="100" w:before="220"/>
      </w:pPr>
      <w:r>
        <w:rPr>
          <w:rFonts w:ascii="Calibri" w:cs="Calibri" w:eastAsia="Calibri" w:hAnsi="Calibri"/>
          <w:b/>
          <w:bCs/>
          <w:color w:val="1F3B57"/>
          <w:sz w:val="23"/>
          <w:szCs w:val="23"/>
        </w:rPr>
        <w:t xml:space="preserve">Părțile</w:t>
      </w:r>
    </w:p>
    <w:p>
      <w:pPr>
        <w:spacing w:after="100" w:line="252"/>
        <w:jc w:val="both"/>
      </w:pPr>
      <w:r>
        <w:rPr>
          <w:rFonts w:ascii="Calibri" w:cs="Calibri" w:eastAsia="Calibri" w:hAnsi="Calibri"/>
          <w:sz w:val="19"/>
          <w:szCs w:val="19"/>
        </w:rPr>
        <w:t xml:space="preserve">Acest acord se încheie între [Denumire Firmă], CUI [_____], cu sediul în [_____], reprezentată de [_____] ("CyberScut"), și Clientul de mai jos:</w:t>
      </w:r>
    </w:p>
    <w:p>
      <w:pPr>
        <w:spacing w:after="60" w:line="252"/>
      </w:pPr>
      <w:r>
        <w:rPr>
          <w:rFonts w:ascii="Calibri" w:cs="Calibri" w:eastAsia="Calibri" w:hAnsi="Calibri"/>
          <w:b/>
          <w:bCs/>
          <w:sz w:val="19"/>
          <w:szCs w:val="19"/>
        </w:rPr>
        <w:t xml:space="preserve">Firma Client: </w:t>
      </w:r>
      <w:r>
        <w:rPr>
          <w:rFonts w:ascii="Calibri" w:cs="Calibri" w:eastAsia="Calibri" w:hAnsi="Calibri"/>
          <w:sz w:val="19"/>
          <w:szCs w:val="19"/>
        </w:rPr>
        <w:t xml:space="preserve">______________________________________</w:t>
      </w:r>
    </w:p>
    <w:p>
      <w:pPr>
        <w:spacing w:after="60" w:line="252"/>
      </w:pPr>
      <w:r>
        <w:rPr>
          <w:rFonts w:ascii="Calibri" w:cs="Calibri" w:eastAsia="Calibri" w:hAnsi="Calibri"/>
          <w:b/>
          <w:bCs/>
          <w:sz w:val="19"/>
          <w:szCs w:val="19"/>
        </w:rPr>
        <w:t xml:space="preserve">CUI / Reg. Com.: </w:t>
      </w:r>
      <w:r>
        <w:rPr>
          <w:rFonts w:ascii="Calibri" w:cs="Calibri" w:eastAsia="Calibri" w:hAnsi="Calibri"/>
          <w:sz w:val="19"/>
          <w:szCs w:val="19"/>
        </w:rPr>
        <w:t xml:space="preserve">______________________________________</w:t>
      </w:r>
    </w:p>
    <w:p>
      <w:pPr>
        <w:spacing w:after="60" w:line="252"/>
      </w:pPr>
      <w:r>
        <w:rPr>
          <w:rFonts w:ascii="Calibri" w:cs="Calibri" w:eastAsia="Calibri" w:hAnsi="Calibri"/>
          <w:b/>
          <w:bCs/>
          <w:sz w:val="19"/>
          <w:szCs w:val="19"/>
        </w:rPr>
        <w:t xml:space="preserve">Reprezentant legal (nume, funcție): </w:t>
      </w:r>
      <w:r>
        <w:rPr>
          <w:rFonts w:ascii="Calibri" w:cs="Calibri" w:eastAsia="Calibri" w:hAnsi="Calibri"/>
          <w:sz w:val="19"/>
          <w:szCs w:val="19"/>
        </w:rPr>
        <w:t xml:space="preserve">______________________________________</w:t>
      </w:r>
    </w:p>
    <w:p>
      <w:pPr>
        <w:spacing w:after="60" w:line="252"/>
      </w:pPr>
      <w:r>
        <w:rPr>
          <w:rFonts w:ascii="Calibri" w:cs="Calibri" w:eastAsia="Calibri" w:hAnsi="Calibri"/>
          <w:b/>
          <w:bCs/>
          <w:sz w:val="19"/>
          <w:szCs w:val="19"/>
        </w:rPr>
        <w:t xml:space="preserve">E-mail / Telefon contact: </w:t>
      </w:r>
      <w:r>
        <w:rPr>
          <w:rFonts w:ascii="Calibri" w:cs="Calibri" w:eastAsia="Calibri" w:hAnsi="Calibri"/>
          <w:sz w:val="19"/>
          <w:szCs w:val="19"/>
        </w:rPr>
        <w:t xml:space="preserve">______________________________________</w:t>
      </w:r>
    </w:p>
    <w:p>
      <w:pPr>
        <w:pStyle w:val="Heading1"/>
        <w:pBdr>
          <w:bottom w:val="single" w:color="1F3B57" w:sz="6" w:space="3"/>
        </w:pBdr>
        <w:spacing w:after="100" w:before="220"/>
      </w:pPr>
      <w:r>
        <w:rPr>
          <w:rFonts w:ascii="Calibri" w:cs="Calibri" w:eastAsia="Calibri" w:hAnsi="Calibri"/>
          <w:b/>
          <w:bCs/>
          <w:color w:val="1F3B57"/>
          <w:sz w:val="23"/>
          <w:szCs w:val="23"/>
        </w:rPr>
        <w:t xml:space="preserve">1. Ce se testează și cine autorizează</w:t>
      </w:r>
    </w:p>
    <w:p>
      <w:pPr>
        <w:spacing w:after="100" w:line="252"/>
        <w:jc w:val="both"/>
      </w:pPr>
      <w:r>
        <w:rPr>
          <w:rFonts w:ascii="Calibri" w:cs="Calibri" w:eastAsia="Calibri" w:hAnsi="Calibri"/>
          <w:sz w:val="19"/>
          <w:szCs w:val="19"/>
        </w:rPr>
        <w:t xml:space="preserve">Prin semnătură, reprezentantul de mai sus declară că are dreptul legal de a autoriza testarea site-ului/site-urilor de mai jos (este proprietarul, administratorul sau reprezentantul autorizat al Clientului) și că acesta din urmă deține sau controlează legal sistemele vizate.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700"/>
        <w:gridCol w:w="2400"/>
        <w:gridCol w:w="2600"/>
      </w:tblGrid>
      <w:tr>
        <w:trPr>
          <w:tblHeader/>
        </w:trPr>
        <w:tc>
          <w:tcPr>
            <w:tcW w:type="dxa" w:w="4700"/>
            <w:shd w:fill="1F3B57"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Site / domeniu testat</w:t>
            </w:r>
          </w:p>
        </w:tc>
        <w:tc>
          <w:tcPr>
            <w:tcW w:type="dxa" w:w="2400"/>
            <w:shd w:fill="1F3B57"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Mediu (Live/Staging)</w:t>
            </w:r>
          </w:p>
        </w:tc>
        <w:tc>
          <w:tcPr>
            <w:tcW w:type="dxa" w:w="2600"/>
            <w:shd w:fill="1F3B57"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Note</w:t>
            </w:r>
          </w:p>
        </w:tc>
      </w:tr>
      <w:tr>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
            </w:r>
          </w:p>
        </w:tc>
      </w:tr>
      <w:tr>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
            </w:r>
          </w:p>
        </w:tc>
      </w:tr>
    </w:tbl>
    <w:p>
      <w:pPr>
        <w:spacing w:after="100" w:line="252"/>
        <w:jc w:val="both"/>
      </w:pPr>
      <w:r>
        <w:rPr>
          <w:rFonts w:ascii="Calibri" w:cs="Calibri" w:eastAsia="Calibri" w:hAnsi="Calibri"/>
          <w:i/>
          <w:iCs/>
          <w:sz w:val="19"/>
          <w:szCs w:val="19"/>
        </w:rPr>
        <w:t xml:space="preserve">Testarea NU include subdomenii, aplicații sau servicii ale unor terți (ex. procesatori de plăți, servicii de hosting/CDN externe) care nu sunt listate explicit mai sus.</w:t>
      </w:r>
    </w:p>
    <w:p>
      <w:pPr>
        <w:pStyle w:val="Heading1"/>
        <w:pBdr>
          <w:bottom w:val="single" w:color="1F3B57" w:sz="6" w:space="3"/>
        </w:pBdr>
        <w:spacing w:after="100" w:before="220"/>
      </w:pPr>
      <w:r>
        <w:rPr>
          <w:rFonts w:ascii="Calibri" w:cs="Calibri" w:eastAsia="Calibri" w:hAnsi="Calibri"/>
          <w:b/>
          <w:bCs/>
          <w:color w:val="1F3B57"/>
          <w:sz w:val="23"/>
          <w:szCs w:val="23"/>
        </w:rPr>
        <w:t xml:space="preserve">2. Perioada de testare</w:t>
      </w:r>
    </w:p>
    <w:p>
      <w:pPr>
        <w:spacing w:after="60" w:line="252"/>
      </w:pPr>
      <w:r>
        <w:rPr>
          <w:rFonts w:ascii="Calibri" w:cs="Calibri" w:eastAsia="Calibri" w:hAnsi="Calibri"/>
          <w:b/>
          <w:bCs/>
          <w:sz w:val="19"/>
          <w:szCs w:val="19"/>
        </w:rPr>
        <w:t xml:space="preserve">Interval: </w:t>
      </w:r>
      <w:r>
        <w:rPr>
          <w:rFonts w:ascii="Calibri" w:cs="Calibri" w:eastAsia="Calibri" w:hAnsi="Calibri"/>
          <w:sz w:val="19"/>
          <w:szCs w:val="19"/>
        </w:rPr>
        <w:t xml:space="preserve">_______________________________________________________</w:t>
      </w:r>
    </w:p>
    <w:p>
      <w:pPr>
        <w:spacing w:after="100" w:line="252"/>
        <w:jc w:val="both"/>
      </w:pPr>
      <w:r>
        <w:rPr>
          <w:rFonts w:ascii="Calibri" w:cs="Calibri" w:eastAsia="Calibri" w:hAnsi="Calibri"/>
          <w:sz w:val="19"/>
          <w:szCs w:val="19"/>
        </w:rPr>
        <w:t xml:space="preserve">Testarea se desfășoară exclusiv în intervalul de mai sus, în timpul zilelor lucrătoare, cu măsuri rezonabile de limitare a impactului asupra funcționării site-ului.</w:t>
      </w:r>
    </w:p>
    <w:p>
      <w:pPr>
        <w:pStyle w:val="Heading1"/>
        <w:pBdr>
          <w:bottom w:val="single" w:color="1F3B57" w:sz="6" w:space="3"/>
        </w:pBdr>
        <w:spacing w:after="100" w:before="220"/>
      </w:pPr>
      <w:r>
        <w:rPr>
          <w:rFonts w:ascii="Calibri" w:cs="Calibri" w:eastAsia="Calibri" w:hAnsi="Calibri"/>
          <w:b/>
          <w:bCs/>
          <w:color w:val="1F3B57"/>
          <w:sz w:val="23"/>
          <w:szCs w:val="23"/>
        </w:rPr>
        <w:t xml:space="preserve">3. Ce include și ce exclude testarea</w:t>
      </w:r>
    </w:p>
    <w:p>
      <w:pPr>
        <w:spacing w:after="100" w:line="252"/>
        <w:jc w:val="both"/>
      </w:pPr>
      <w:r>
        <w:rPr>
          <w:rFonts w:ascii="Calibri" w:cs="Calibri" w:eastAsia="Calibri" w:hAnsi="Calibri"/>
          <w:b w:val="false"/>
          <w:bCs w:val="false"/>
          <w:sz w:val="19"/>
          <w:szCs w:val="19"/>
        </w:rPr>
        <w:t xml:space="preserve">Pachetul standard include: scanare automată de vulnerabilități, verificare configurare CMS/plugin-uri (dacă e cazul), teste manuale țintite pe punctele cu risc ridicat și un raport cu recomandări de remediere.</w:t>
      </w:r>
    </w:p>
    <w:p>
      <w:pPr>
        <w:spacing w:after="100" w:line="252"/>
        <w:jc w:val="both"/>
      </w:pPr>
      <w:r>
        <w:rPr>
          <w:rFonts w:ascii="Calibri" w:cs="Calibri" w:eastAsia="Calibri" w:hAnsi="Calibri"/>
          <w:sz w:val="19"/>
          <w:szCs w:val="19"/>
        </w:rPr>
        <w:t xml:space="preserve">Sunt interzise fără acord scris separat: atacuri de tip DoS/DDoS, ștergerea sau modificarea permanentă a datelor, accesarea de date dincolo de minimul necesar pentru a dovedi o vulnerabilitate, testarea sistemelor terților neincluse mai sus, divulgarea publică a vulnerabilităților înainte de remediere.</w:t>
      </w:r>
    </w:p>
    <w:p>
      <w:pPr>
        <w:spacing w:after="100" w:line="252"/>
        <w:jc w:val="both"/>
      </w:pPr>
      <w:r>
        <w:rPr>
          <w:rFonts w:ascii="Calibri" w:cs="Calibri" w:eastAsia="Calibri" w:hAnsi="Calibri"/>
          <w:sz w:val="19"/>
          <w:szCs w:val="19"/>
        </w:rPr>
        <w:t xml:space="preserve">Dacă identificăm o vulnerabilitate critică în timpul testării, vă notificăm imediat, fără să așteptăm raportul final.</w:t>
      </w:r>
    </w:p>
    <w:p>
      <w:pPr>
        <w:spacing w:after="60" w:line="252"/>
      </w:pPr>
      <w:r>
        <w:rPr>
          <w:rFonts w:ascii="Calibri" w:cs="Calibri" w:eastAsia="Calibri" w:hAnsi="Calibri"/>
          <w:b/>
          <w:bCs/>
          <w:sz w:val="19"/>
          <w:szCs w:val="19"/>
        </w:rPr>
        <w:t xml:space="preserve">Contact urgență Client (nume, telefon): </w:t>
      </w:r>
      <w:r>
        <w:rPr>
          <w:rFonts w:ascii="Calibri" w:cs="Calibri" w:eastAsia="Calibri" w:hAnsi="Calibri"/>
          <w:sz w:val="19"/>
          <w:szCs w:val="19"/>
        </w:rPr>
        <w:t xml:space="preserve">______________________________________</w:t>
      </w:r>
    </w:p>
    <w:p>
      <w:r>
        <w:br w:type="page"/>
      </w:r>
    </w:p>
    <w:p>
      <w:pPr>
        <w:pStyle w:val="Heading1"/>
        <w:pBdr>
          <w:bottom w:val="single" w:color="1F3B57" w:sz="6" w:space="3"/>
        </w:pBdr>
        <w:spacing w:after="100" w:before="220"/>
      </w:pPr>
      <w:r>
        <w:rPr>
          <w:rFonts w:ascii="Calibri" w:cs="Calibri" w:eastAsia="Calibri" w:hAnsi="Calibri"/>
          <w:b/>
          <w:bCs/>
          <w:color w:val="1F3B57"/>
          <w:sz w:val="23"/>
          <w:szCs w:val="23"/>
        </w:rPr>
        <w:t xml:space="preserve">4. Confidențialitate</w:t>
      </w:r>
    </w:p>
    <w:p>
      <w:pPr>
        <w:spacing w:after="100" w:line="252"/>
        <w:jc w:val="both"/>
      </w:pPr>
      <w:r>
        <w:rPr>
          <w:rFonts w:ascii="Calibri" w:cs="Calibri" w:eastAsia="Calibri" w:hAnsi="Calibri"/>
          <w:sz w:val="19"/>
          <w:szCs w:val="19"/>
        </w:rPr>
        <w:t xml:space="preserve">Toate informațiile obținute în cadrul testării (vulnerabilități, date tehnice, orice date accesate incidental) sunt confidențiale, sunt folosite exclusiv pentru raportul către Client și nu sunt divulgate terților, cu respectarea GDPR (Regulamentul (UE) 2016/679 și Legea nr. 190/2018).</w:t>
      </w:r>
    </w:p>
    <w:p>
      <w:pPr>
        <w:pStyle w:val="Heading1"/>
        <w:pBdr>
          <w:bottom w:val="single" w:color="1F3B57" w:sz="6" w:space="3"/>
        </w:pBdr>
        <w:spacing w:after="100" w:before="220"/>
      </w:pPr>
      <w:r>
        <w:rPr>
          <w:rFonts w:ascii="Calibri" w:cs="Calibri" w:eastAsia="Calibri" w:hAnsi="Calibri"/>
          <w:b/>
          <w:bCs/>
          <w:color w:val="1F3B57"/>
          <w:sz w:val="23"/>
          <w:szCs w:val="23"/>
        </w:rPr>
        <w:t xml:space="preserve">5. Raportul</w:t>
      </w:r>
    </w:p>
    <w:p>
      <w:pPr>
        <w:spacing w:after="60" w:line="252"/>
      </w:pPr>
      <w:r>
        <w:rPr>
          <w:rFonts w:ascii="Calibri" w:cs="Calibri" w:eastAsia="Calibri" w:hAnsi="Calibri"/>
          <w:b/>
          <w:bCs/>
          <w:sz w:val="19"/>
          <w:szCs w:val="19"/>
        </w:rPr>
        <w:t xml:space="preserve">Livrare raport (nr. zile lucrătoare de la finalizarea testării): </w:t>
      </w:r>
      <w:r>
        <w:rPr>
          <w:rFonts w:ascii="Calibri" w:cs="Calibri" w:eastAsia="Calibri" w:hAnsi="Calibri"/>
          <w:sz w:val="19"/>
          <w:szCs w:val="19"/>
        </w:rPr>
        <w:t xml:space="preserve">______________________________________</w:t>
      </w:r>
    </w:p>
    <w:p>
      <w:pPr>
        <w:spacing w:after="100" w:line="252"/>
        <w:jc w:val="both"/>
      </w:pPr>
      <w:r>
        <w:rPr>
          <w:rFonts w:ascii="Calibri" w:cs="Calibri" w:eastAsia="Calibri" w:hAnsi="Calibri"/>
          <w:sz w:val="19"/>
          <w:szCs w:val="19"/>
        </w:rPr>
        <w:t xml:space="preserve">Raportul și rezultatele testării aparțin exclusiv Clientului.</w:t>
      </w:r>
    </w:p>
    <w:p>
      <w:pPr>
        <w:pStyle w:val="Heading1"/>
        <w:pBdr>
          <w:bottom w:val="single" w:color="1F3B57" w:sz="6" w:space="3"/>
        </w:pBdr>
        <w:spacing w:after="100" w:before="220"/>
      </w:pPr>
      <w:r>
        <w:rPr>
          <w:rFonts w:ascii="Calibri" w:cs="Calibri" w:eastAsia="Calibri" w:hAnsi="Calibri"/>
          <w:b/>
          <w:bCs/>
          <w:color w:val="1F3B57"/>
          <w:sz w:val="23"/>
          <w:szCs w:val="23"/>
        </w:rPr>
        <w:t xml:space="preserve">6. Autorizare legală și limitarea răspunderii</w:t>
      </w:r>
    </w:p>
    <w:p>
      <w:pPr>
        <w:spacing w:after="100" w:line="252"/>
        <w:jc w:val="both"/>
      </w:pPr>
      <w:r>
        <w:rPr>
          <w:rFonts w:ascii="Calibri" w:cs="Calibri" w:eastAsia="Calibri" w:hAnsi="Calibri"/>
          <w:b w:val="false"/>
          <w:bCs w:val="false"/>
          <w:sz w:val="19"/>
          <w:szCs w:val="19"/>
        </w:rPr>
        <w:t xml:space="preserve">Clientul autorizează expres activitățile descrise mai sus, în limitele domeniului, perioadei și regulilor stabilite prin prezentul acord — acestea nefiind, prin urmare, neautorizate în sensul art. 360–366 din Codul Penal (Legea nr. 286/2009). Cât timp CyberScut respectă acești termeni, Clientul renunță la orice pretenție legată de activitățile de testare desfășurate conform prezentului acord. Testarea presupune un risc rezidual minim (ex. intrări în loguri, alerte de securitate), pe care Clientul îl acceptă pentru activitatea desfășurată în limitele autorizate.</w:t>
      </w:r>
    </w:p>
    <w:p>
      <w:pPr>
        <w:spacing w:after="100" w:line="252"/>
        <w:jc w:val="both"/>
      </w:pPr>
      <w:r>
        <w:rPr>
          <w:rFonts w:ascii="Calibri" w:cs="Calibri" w:eastAsia="Calibri" w:hAnsi="Calibri"/>
          <w:i/>
          <w:iCs/>
          <w:sz w:val="19"/>
          <w:szCs w:val="19"/>
        </w:rPr>
        <w:t xml:space="preserve">Prevederile de mai sus nu se aplică activităților care depășesc domeniul, perioada sau regulile stabilite ori activităților explicit interzise conform Secțiunii 3.</w:t>
      </w:r>
    </w:p>
    <w:p>
      <w:pPr>
        <w:pStyle w:val="Heading1"/>
        <w:pBdr>
          <w:bottom w:val="single" w:color="1F3B57" w:sz="6" w:space="3"/>
        </w:pBdr>
        <w:spacing w:after="100" w:before="220"/>
      </w:pPr>
      <w:r>
        <w:rPr>
          <w:rFonts w:ascii="Calibri" w:cs="Calibri" w:eastAsia="Calibri" w:hAnsi="Calibri"/>
          <w:b/>
          <w:bCs/>
          <w:color w:val="1F3B57"/>
          <w:sz w:val="23"/>
          <w:szCs w:val="23"/>
        </w:rPr>
        <w:t xml:space="preserve">Semnături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1F3B57"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CYBERSCUT</w:t>
            </w:r>
          </w:p>
        </w:tc>
        <w:tc>
          <w:tcPr>
            <w:tcW w:type="dxa" w:w="4600"/>
            <w:shd w:fill="1F3B57"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CLIENT</w:t>
            </w:r>
          </w:p>
        </w:tc>
      </w:tr>
      <w:tr>
        <w:tc>
          <w:tcPr>
            <w:tcW w:type="dxa" w:w="4600"/>
            <w:tcMar>
              <w:top w:type="dxa" w:w="120"/>
              <w:left w:type="dxa" w:w="120"/>
              <w:bottom w:type="dxa" w:w="120"/>
              <w:right w:type="dxa" w:w="120"/>
            </w:tcMar>
          </w:tcPr>
          <w:p>
            <w:pPr>
              <w:spacing w:after="100" w:line="252"/>
              <w:jc w:val="both"/>
            </w:pPr>
            <w:r>
              <w:rPr>
                <w:rFonts w:ascii="Calibri" w:cs="Calibri" w:eastAsia="Calibri" w:hAnsi="Calibri"/>
                <w:sz w:val="19"/>
                <w:szCs w:val="19"/>
              </w:rPr>
              <w:t xml:space="preserve">Nume: ____________________</w:t>
            </w:r>
          </w:p>
          <w:p>
            <w:pPr>
              <w:spacing w:after="100" w:line="252"/>
              <w:jc w:val="both"/>
            </w:pPr>
            <w:r>
              <w:rPr>
                <w:rFonts w:ascii="Calibri" w:cs="Calibri" w:eastAsia="Calibri" w:hAnsi="Calibri"/>
                <w:sz w:val="19"/>
                <w:szCs w:val="19"/>
              </w:rPr>
              <w:t xml:space="preserve">Data: ____ / ____ / 20____</w:t>
            </w:r>
          </w:p>
          <w:p>
            <w:pPr>
              <w:spacing w:after="100" w:line="252"/>
              <w:jc w:val="both"/>
            </w:pPr>
            <w:r>
              <w:rPr>
                <w:rFonts w:ascii="Calibri" w:cs="Calibri" w:eastAsia="Calibri" w:hAnsi="Calibri"/>
                <w:sz w:val="19"/>
                <w:szCs w:val="19"/>
              </w:rPr>
              <w:t xml:space="preserve"/>
            </w:r>
          </w:p>
          <w:p>
            <w:pPr>
              <w:spacing w:after="100" w:line="252"/>
              <w:jc w:val="both"/>
            </w:pPr>
            <w:r>
              <w:rPr>
                <w:rFonts w:ascii="Calibri" w:cs="Calibri" w:eastAsia="Calibri" w:hAnsi="Calibri"/>
                <w:sz w:val="19"/>
                <w:szCs w:val="19"/>
              </w:rPr>
              <w:t xml:space="preserve">Semnătura: ____________________</w:t>
            </w:r>
          </w:p>
        </w:tc>
        <w:tc>
          <w:tcPr>
            <w:tcW w:type="dxa" w:w="4600"/>
            <w:tcMar>
              <w:top w:type="dxa" w:w="120"/>
              <w:left w:type="dxa" w:w="120"/>
              <w:bottom w:type="dxa" w:w="120"/>
              <w:right w:type="dxa" w:w="120"/>
            </w:tcMar>
          </w:tcPr>
          <w:p>
            <w:pPr>
              <w:spacing w:after="100" w:line="252"/>
              <w:jc w:val="both"/>
            </w:pPr>
            <w:r>
              <w:rPr>
                <w:rFonts w:ascii="Calibri" w:cs="Calibri" w:eastAsia="Calibri" w:hAnsi="Calibri"/>
                <w:sz w:val="19"/>
                <w:szCs w:val="19"/>
              </w:rPr>
              <w:t xml:space="preserve">Nume: ____________________</w:t>
            </w:r>
          </w:p>
          <w:p>
            <w:pPr>
              <w:spacing w:after="100" w:line="252"/>
              <w:jc w:val="both"/>
            </w:pPr>
            <w:r>
              <w:rPr>
                <w:rFonts w:ascii="Calibri" w:cs="Calibri" w:eastAsia="Calibri" w:hAnsi="Calibri"/>
                <w:sz w:val="19"/>
                <w:szCs w:val="19"/>
              </w:rPr>
              <w:t xml:space="preserve">Data: ____ / ____ / 20____</w:t>
            </w:r>
          </w:p>
          <w:p>
            <w:pPr>
              <w:spacing w:after="100" w:line="252"/>
              <w:jc w:val="both"/>
            </w:pPr>
            <w:r>
              <w:rPr>
                <w:rFonts w:ascii="Calibri" w:cs="Calibri" w:eastAsia="Calibri" w:hAnsi="Calibri"/>
                <w:sz w:val="19"/>
                <w:szCs w:val="19"/>
              </w:rPr>
              <w:t xml:space="preserve"/>
            </w:r>
          </w:p>
          <w:p>
            <w:pPr>
              <w:spacing w:after="100" w:line="252"/>
              <w:jc w:val="both"/>
            </w:pPr>
            <w:r>
              <w:rPr>
                <w:rFonts w:ascii="Calibri" w:cs="Calibri" w:eastAsia="Calibri" w:hAnsi="Calibri"/>
                <w:sz w:val="19"/>
                <w:szCs w:val="19"/>
              </w:rPr>
              <w:t xml:space="preserve">Semnătura: ____________________</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2026-08-27T08:21:32.025Z</dcterms:created>
  <dcterms:modified xsi:type="dcterms:W3CDTF">2026-08-27T08:21:32.025Z</dcterms:modified>
</cp:coreProperties>
</file>

<file path=docProps/custom.xml><?xml version="1.0" encoding="utf-8"?>
<Properties xmlns="http://schemas.openxmlformats.org/officeDocument/2006/custom-properties" xmlns:vt="http://schemas.openxmlformats.org/officeDocument/2006/docPropsVTypes"/>
</file>