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275D8A82" w:rsidR="00B145FD" w:rsidRPr="003F040F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</w:t>
      </w:r>
      <w:r w:rsidR="00B145FD" w:rsidRPr="003F040F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="003F04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2003-1</w:t>
      </w:r>
    </w:p>
    <w:p w14:paraId="69AC2D0D" w14:textId="781BB8A1" w:rsidR="00B145FD" w:rsidRPr="003F040F" w:rsidRDefault="003F040F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Митин Р. 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7C00776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3F040F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EE7B2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EE7B2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EE7B2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EE7B2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EE7B2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EE7B2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EE7B2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47600DE" w14:textId="68366D5C" w:rsidR="00F66A2F" w:rsidRPr="002971C3" w:rsidRDefault="003F040F" w:rsidP="001767EA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Требовалось реализовать улучшенный метод Гаусса для матрицы от наследованной от шаблонного вектора векторов. Так же нужно было сделать и сам шаблонный вектор, со всеми необходимыми функциями и</w:t>
      </w:r>
      <w:r w:rsidR="001767EA">
        <w:rPr>
          <w:rFonts w:ascii="Times New Roman" w:hAnsi="Times New Roman" w:cs="Times New Roman"/>
          <w:sz w:val="24"/>
          <w:szCs w:val="24"/>
        </w:rPr>
        <w:t xml:space="preserve"> операторами.</w:t>
      </w: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451325E0" w14:textId="1B4D3DF2" w:rsidR="001767EA" w:rsidRPr="00480E95" w:rsidRDefault="001767EA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80E95">
        <w:rPr>
          <w:rFonts w:ascii="Times New Roman" w:hAnsi="Times New Roman" w:cs="Times New Roman"/>
          <w:sz w:val="24"/>
          <w:szCs w:val="24"/>
        </w:rPr>
        <w:t>Решение СЛАУ используя метод Гаусса</w:t>
      </w:r>
      <w:r w:rsidRPr="00480E9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4FAF50" w14:textId="3787B9F7" w:rsidR="001767EA" w:rsidRPr="00480E95" w:rsidRDefault="001767EA" w:rsidP="001767EA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80E95">
        <w:rPr>
          <w:rFonts w:ascii="Times New Roman" w:hAnsi="Times New Roman" w:cs="Times New Roman"/>
          <w:sz w:val="24"/>
          <w:szCs w:val="24"/>
        </w:rPr>
        <w:t>Метод Гаусса должен принима</w:t>
      </w:r>
      <w:r w:rsidRPr="00480E95">
        <w:rPr>
          <w:rFonts w:ascii="Times New Roman" w:hAnsi="Times New Roman" w:cs="Times New Roman"/>
          <w:sz w:val="24"/>
          <w:szCs w:val="24"/>
        </w:rPr>
        <w:t>ет</w:t>
      </w:r>
      <w:r w:rsidRPr="00480E95">
        <w:rPr>
          <w:rFonts w:ascii="Times New Roman" w:hAnsi="Times New Roman" w:cs="Times New Roman"/>
          <w:sz w:val="24"/>
          <w:szCs w:val="24"/>
        </w:rPr>
        <w:t xml:space="preserve"> на вход вектор свободных </w:t>
      </w:r>
      <w:r w:rsidR="008E6258" w:rsidRPr="00480E95">
        <w:rPr>
          <w:rFonts w:ascii="Times New Roman" w:hAnsi="Times New Roman" w:cs="Times New Roman"/>
          <w:sz w:val="24"/>
          <w:szCs w:val="24"/>
        </w:rPr>
        <w:t xml:space="preserve">коэффициентов (далее вектор </w:t>
      </w:r>
      <w:r w:rsidR="008E6258" w:rsidRPr="00480E95">
        <w:rPr>
          <w:rFonts w:ascii="Times New Roman" w:hAnsi="Times New Roman" w:cs="Times New Roman"/>
          <w:sz w:val="24"/>
          <w:szCs w:val="24"/>
          <w:lang w:val="en-US"/>
        </w:rPr>
        <w:t>b)</w:t>
      </w:r>
      <w:r w:rsidRPr="00480E95">
        <w:rPr>
          <w:rFonts w:ascii="Times New Roman" w:hAnsi="Times New Roman" w:cs="Times New Roman"/>
          <w:sz w:val="24"/>
          <w:szCs w:val="24"/>
        </w:rPr>
        <w:t>, и с помощью элементарных преобразований над матрицей и вектором, возвраща</w:t>
      </w:r>
      <w:r w:rsidRPr="00480E95">
        <w:rPr>
          <w:rFonts w:ascii="Times New Roman" w:hAnsi="Times New Roman" w:cs="Times New Roman"/>
          <w:sz w:val="24"/>
          <w:szCs w:val="24"/>
        </w:rPr>
        <w:t>ет</w:t>
      </w:r>
      <w:r w:rsidRPr="00480E95">
        <w:rPr>
          <w:rFonts w:ascii="Times New Roman" w:hAnsi="Times New Roman" w:cs="Times New Roman"/>
          <w:sz w:val="24"/>
          <w:szCs w:val="24"/>
        </w:rPr>
        <w:t xml:space="preserve"> в ответе вектор решений СЛ</w:t>
      </w:r>
      <w:r w:rsidRPr="00480E95">
        <w:rPr>
          <w:rFonts w:ascii="Times New Roman" w:hAnsi="Times New Roman" w:cs="Times New Roman"/>
          <w:sz w:val="24"/>
          <w:szCs w:val="24"/>
        </w:rPr>
        <w:t>А</w:t>
      </w:r>
      <w:r w:rsidRPr="00480E95">
        <w:rPr>
          <w:rFonts w:ascii="Times New Roman" w:hAnsi="Times New Roman" w:cs="Times New Roman"/>
          <w:sz w:val="24"/>
          <w:szCs w:val="24"/>
        </w:rPr>
        <w:t xml:space="preserve">У. Ведущий элемент на каждом шаге алгоритма выбирается как наибольший в столбце, элементы которого находятся не выше главной диагонали. После определения ведущего элемента, вся строка, содержащая его, перемешается </w:t>
      </w:r>
      <w:r w:rsidRPr="00480E95">
        <w:rPr>
          <w:rFonts w:ascii="Times New Roman" w:hAnsi="Times New Roman" w:cs="Times New Roman"/>
          <w:sz w:val="24"/>
          <w:szCs w:val="24"/>
        </w:rPr>
        <w:t>так, чтобы</w:t>
      </w:r>
      <w:r w:rsidRPr="00480E95">
        <w:rPr>
          <w:rFonts w:ascii="Times New Roman" w:hAnsi="Times New Roman" w:cs="Times New Roman"/>
          <w:sz w:val="24"/>
          <w:szCs w:val="24"/>
        </w:rPr>
        <w:t xml:space="preserve"> элемент оказался на главной диагонали.</w:t>
      </w:r>
    </w:p>
    <w:p w14:paraId="3B612385" w14:textId="45E99D29" w:rsidR="00992B43" w:rsidRPr="00480E95" w:rsidRDefault="00992B43" w:rsidP="001767EA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80E95">
        <w:rPr>
          <w:rFonts w:ascii="Times New Roman" w:hAnsi="Times New Roman" w:cs="Times New Roman"/>
          <w:sz w:val="24"/>
          <w:szCs w:val="24"/>
        </w:rPr>
        <w:t>Прямой ход</w:t>
      </w:r>
      <w:r w:rsidRPr="00480E9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BD3386" w14:textId="471E69A8" w:rsidR="00565668" w:rsidRPr="00480E95" w:rsidRDefault="00565668" w:rsidP="001767EA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80E95">
        <w:rPr>
          <w:rFonts w:ascii="Times New Roman" w:hAnsi="Times New Roman" w:cs="Times New Roman"/>
          <w:sz w:val="24"/>
          <w:szCs w:val="24"/>
        </w:rPr>
        <w:t xml:space="preserve">На каждом шаге алгоритм </w:t>
      </w:r>
      <w:r w:rsidR="008E6258" w:rsidRPr="00480E95">
        <w:rPr>
          <w:rFonts w:ascii="Times New Roman" w:hAnsi="Times New Roman" w:cs="Times New Roman"/>
          <w:sz w:val="24"/>
          <w:szCs w:val="24"/>
        </w:rPr>
        <w:t>методом,</w:t>
      </w:r>
      <w:r w:rsidRPr="00480E95">
        <w:rPr>
          <w:rFonts w:ascii="Times New Roman" w:hAnsi="Times New Roman" w:cs="Times New Roman"/>
          <w:sz w:val="24"/>
          <w:szCs w:val="24"/>
        </w:rPr>
        <w:t xml:space="preserve"> описанным выше</w:t>
      </w:r>
      <w:r w:rsidR="008E6258" w:rsidRPr="00480E95">
        <w:rPr>
          <w:rFonts w:ascii="Times New Roman" w:hAnsi="Times New Roman" w:cs="Times New Roman"/>
          <w:sz w:val="24"/>
          <w:szCs w:val="24"/>
        </w:rPr>
        <w:t>,</w:t>
      </w:r>
      <w:r w:rsidRPr="00480E95">
        <w:rPr>
          <w:rFonts w:ascii="Times New Roman" w:hAnsi="Times New Roman" w:cs="Times New Roman"/>
          <w:sz w:val="24"/>
          <w:szCs w:val="24"/>
        </w:rPr>
        <w:t xml:space="preserve"> выбирает ведущий элемент, после чего проверяет систему на линейную </w:t>
      </w:r>
      <w:r w:rsidR="008E6258" w:rsidRPr="00480E95">
        <w:rPr>
          <w:rFonts w:ascii="Times New Roman" w:hAnsi="Times New Roman" w:cs="Times New Roman"/>
          <w:sz w:val="24"/>
          <w:szCs w:val="24"/>
        </w:rPr>
        <w:t>независимость (</w:t>
      </w:r>
      <w:r w:rsidRPr="00480E95">
        <w:rPr>
          <w:rFonts w:ascii="Times New Roman" w:hAnsi="Times New Roman" w:cs="Times New Roman"/>
          <w:sz w:val="24"/>
          <w:szCs w:val="24"/>
        </w:rPr>
        <w:t xml:space="preserve">проверяет равен ли ведущий элемент нулю), если система линейно зависима, то </w:t>
      </w:r>
      <w:r w:rsidR="008E6258" w:rsidRPr="00480E95">
        <w:rPr>
          <w:rFonts w:ascii="Times New Roman" w:hAnsi="Times New Roman" w:cs="Times New Roman"/>
          <w:sz w:val="24"/>
          <w:szCs w:val="24"/>
        </w:rPr>
        <w:t>алгоритм</w:t>
      </w:r>
      <w:r w:rsidRPr="00480E95">
        <w:rPr>
          <w:rFonts w:ascii="Times New Roman" w:hAnsi="Times New Roman" w:cs="Times New Roman"/>
          <w:sz w:val="24"/>
          <w:szCs w:val="24"/>
        </w:rPr>
        <w:t xml:space="preserve"> возвращает вектор нулевой длины</w:t>
      </w:r>
      <w:r w:rsidR="008E6258" w:rsidRPr="00480E95">
        <w:rPr>
          <w:rFonts w:ascii="Times New Roman" w:hAnsi="Times New Roman" w:cs="Times New Roman"/>
          <w:sz w:val="24"/>
          <w:szCs w:val="24"/>
        </w:rPr>
        <w:t>, если нет, то строка, содержащая ведущий элемент</w:t>
      </w:r>
      <w:r w:rsidR="008E6258" w:rsidRPr="00480E9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E6258" w:rsidRPr="00480E95">
        <w:rPr>
          <w:rFonts w:ascii="Times New Roman" w:hAnsi="Times New Roman" w:cs="Times New Roman"/>
          <w:sz w:val="24"/>
          <w:szCs w:val="24"/>
        </w:rPr>
        <w:t xml:space="preserve"> и значение в векторе </w:t>
      </w:r>
      <w:r w:rsidR="008E6258" w:rsidRPr="00480E9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E6258" w:rsidRPr="00480E95">
        <w:rPr>
          <w:rFonts w:ascii="Times New Roman" w:hAnsi="Times New Roman" w:cs="Times New Roman"/>
          <w:sz w:val="24"/>
          <w:szCs w:val="24"/>
        </w:rPr>
        <w:t xml:space="preserve">, соответствующее ему, делятся на ведущий элемент. Следующим шагом алгоритм обнуляет все элементы ведущего столбца, находящиеся ниже диагонали, путём вычитания из соответствующих строк </w:t>
      </w:r>
      <w:r w:rsidR="00992B43" w:rsidRPr="00480E95">
        <w:rPr>
          <w:rFonts w:ascii="Times New Roman" w:hAnsi="Times New Roman" w:cs="Times New Roman"/>
          <w:sz w:val="24"/>
          <w:szCs w:val="24"/>
        </w:rPr>
        <w:t>ведущей строки,</w:t>
      </w:r>
      <w:r w:rsidR="008E6258" w:rsidRPr="00480E95">
        <w:rPr>
          <w:rFonts w:ascii="Times New Roman" w:hAnsi="Times New Roman" w:cs="Times New Roman"/>
          <w:sz w:val="24"/>
          <w:szCs w:val="24"/>
        </w:rPr>
        <w:t xml:space="preserve"> умноженной на </w:t>
      </w:r>
      <w:r w:rsidR="00992B43" w:rsidRPr="00480E95">
        <w:rPr>
          <w:rFonts w:ascii="Times New Roman" w:hAnsi="Times New Roman" w:cs="Times New Roman"/>
          <w:sz w:val="24"/>
          <w:szCs w:val="24"/>
        </w:rPr>
        <w:t xml:space="preserve">необходимый коэффициент. Так происходит до тех пор, пока алгоритм не обработает все </w:t>
      </w:r>
      <w:r w:rsidR="0074545C" w:rsidRPr="00480E95">
        <w:rPr>
          <w:rFonts w:ascii="Times New Roman" w:hAnsi="Times New Roman" w:cs="Times New Roman"/>
          <w:sz w:val="24"/>
          <w:szCs w:val="24"/>
        </w:rPr>
        <w:t xml:space="preserve">столбцы. После этого матрица имеет верхне-треугольный вид и алгоритм приступает к следующему шагу. </w:t>
      </w:r>
    </w:p>
    <w:p w14:paraId="2E3F11B3" w14:textId="24F62743" w:rsidR="00992B43" w:rsidRPr="00480E95" w:rsidRDefault="00992B43" w:rsidP="001767EA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E95">
        <w:rPr>
          <w:rFonts w:ascii="Times New Roman" w:hAnsi="Times New Roman" w:cs="Times New Roman"/>
          <w:sz w:val="24"/>
          <w:szCs w:val="24"/>
        </w:rPr>
        <w:t>Обратный ход</w:t>
      </w:r>
      <w:r w:rsidRPr="00480E9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0CED3D" w14:textId="7F55F615" w:rsidR="00992B43" w:rsidRPr="00480E95" w:rsidRDefault="0074545C" w:rsidP="001767EA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80E95">
        <w:rPr>
          <w:rFonts w:ascii="Times New Roman" w:hAnsi="Times New Roman" w:cs="Times New Roman"/>
          <w:sz w:val="24"/>
          <w:szCs w:val="24"/>
        </w:rPr>
        <w:t xml:space="preserve">На </w:t>
      </w:r>
      <w:r w:rsidRPr="00480E9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80E95">
        <w:rPr>
          <w:rFonts w:ascii="Times New Roman" w:hAnsi="Times New Roman" w:cs="Times New Roman"/>
          <w:sz w:val="24"/>
          <w:szCs w:val="24"/>
        </w:rPr>
        <w:t xml:space="preserve">-том шаге данного этапа вычисляется значение </w:t>
      </w:r>
      <w:r w:rsidRPr="00480E9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80E95">
        <w:rPr>
          <w:rFonts w:ascii="Times New Roman" w:hAnsi="Times New Roman" w:cs="Times New Roman"/>
          <w:sz w:val="24"/>
          <w:szCs w:val="24"/>
        </w:rPr>
        <w:t>-того икса, причём вычисление начинается с последнего и продолжается по порядку до первого икса. Вычисление происходит по формуле</w:t>
      </w:r>
      <w:r w:rsidRPr="00480E9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Consolas"/>
                <w:color w:val="000000"/>
                <w:sz w:val="28"/>
                <w:szCs w:val="19"/>
              </w:rPr>
            </m:ctrlPr>
          </m:sSubPr>
          <m:e>
            <m:r>
              <w:rPr>
                <w:rFonts w:ascii="Cambria Math" w:hAnsi="Cambria Math" w:cs="Consolas"/>
                <w:color w:val="000000"/>
                <w:sz w:val="28"/>
                <w:szCs w:val="19"/>
              </w:rPr>
              <m:t>x</m:t>
            </m:r>
          </m:e>
          <m:sub>
            <m:r>
              <w:rPr>
                <w:rFonts w:ascii="Cambria Math" w:hAnsi="Cambria Math" w:cs="Consolas"/>
                <w:color w:val="000000"/>
                <w:sz w:val="28"/>
                <w:szCs w:val="19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nsolas"/>
            <w:color w:val="000000"/>
            <w:sz w:val="28"/>
            <w:szCs w:val="19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color w:val="000000"/>
                <w:sz w:val="28"/>
                <w:szCs w:val="19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28"/>
                <w:szCs w:val="19"/>
              </w:rPr>
              <m:t>j=i+1</m:t>
            </m:r>
          </m:sub>
          <m:sup>
            <m:r>
              <w:rPr>
                <w:rFonts w:ascii="Cambria Math" w:hAnsi="Cambria Math" w:cs="Consolas"/>
                <w:color w:val="000000"/>
                <w:sz w:val="28"/>
                <w:szCs w:val="19"/>
              </w:rPr>
              <m:t>j=size</m:t>
            </m:r>
          </m:sup>
          <m:e>
            <m:sSub>
              <m:sSubPr>
                <m:ctrlPr>
                  <w:rPr>
                    <w:rFonts w:ascii="Cambria Math" w:hAnsi="Cambria Math" w:cs="Consolas"/>
                    <w:color w:val="000000"/>
                    <w:sz w:val="28"/>
                    <w:szCs w:val="19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000000"/>
                    <w:sz w:val="28"/>
                    <w:szCs w:val="19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color w:val="000000"/>
                    <w:sz w:val="28"/>
                    <w:szCs w:val="19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8"/>
                <w:szCs w:val="19"/>
              </w:rPr>
              <m:t xml:space="preserve"> * </m:t>
            </m:r>
            <m:sSub>
              <m:sSubPr>
                <m:ctrlPr>
                  <w:rPr>
                    <w:rFonts w:ascii="Cambria Math" w:hAnsi="Cambria Math" w:cs="Consolas"/>
                    <w:color w:val="000000"/>
                    <w:sz w:val="28"/>
                    <w:szCs w:val="1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8"/>
                    <w:szCs w:val="19"/>
                  </w:rPr>
                  <m:t>a</m:t>
                </m:r>
              </m:e>
              <m:sub>
                <m:r>
                  <w:rPr>
                    <w:rFonts w:ascii="Cambria Math" w:hAnsi="Cambria Math" w:cs="Consolas"/>
                    <w:color w:val="000000"/>
                    <w:sz w:val="28"/>
                    <w:szCs w:val="19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8"/>
                <w:szCs w:val="19"/>
              </w:rPr>
              <m:t>* (-1)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24"/>
              </w:rPr>
              <m:t xml:space="preserve"> </m:t>
            </m:r>
          </m:e>
        </m:nary>
      </m:oMath>
      <w:r w:rsidR="00480E95">
        <w:rPr>
          <w:rFonts w:ascii="Times New Roman" w:eastAsiaTheme="minorEastAsia" w:hAnsi="Times New Roman" w:cs="Times New Roman"/>
          <w:color w:val="000000"/>
          <w:sz w:val="28"/>
          <w:szCs w:val="19"/>
        </w:rPr>
        <w:t xml:space="preserve">, </w:t>
      </w:r>
      <w:r w:rsidR="00480E95" w:rsidRPr="00480E95">
        <w:rPr>
          <w:rFonts w:ascii="Times New Roman" w:eastAsiaTheme="minorEastAsia" w:hAnsi="Times New Roman" w:cs="Times New Roman"/>
          <w:color w:val="000000"/>
          <w:sz w:val="24"/>
          <w:szCs w:val="19"/>
        </w:rPr>
        <w:t xml:space="preserve">где </w:t>
      </w:r>
      <w:r w:rsidR="00480E95" w:rsidRPr="00480E95">
        <w:rPr>
          <w:rFonts w:ascii="Times New Roman" w:eastAsiaTheme="minorEastAsia" w:hAnsi="Times New Roman" w:cs="Times New Roman"/>
          <w:color w:val="000000"/>
          <w:sz w:val="24"/>
          <w:szCs w:val="19"/>
          <w:lang w:val="en-US"/>
        </w:rPr>
        <w:t>x</w:t>
      </w:r>
      <w:r w:rsidR="00480E95" w:rsidRPr="00480E95">
        <w:rPr>
          <w:rFonts w:ascii="Times New Roman" w:eastAsiaTheme="minorEastAsia" w:hAnsi="Times New Roman" w:cs="Times New Roman"/>
          <w:color w:val="000000"/>
          <w:sz w:val="24"/>
          <w:szCs w:val="19"/>
          <w:vertAlign w:val="subscript"/>
          <w:lang w:val="en-US"/>
        </w:rPr>
        <w:t>i</w:t>
      </w:r>
      <w:r w:rsidR="00480E95" w:rsidRPr="00480E95">
        <w:rPr>
          <w:rFonts w:ascii="Times New Roman" w:eastAsiaTheme="minorEastAsia" w:hAnsi="Times New Roman" w:cs="Times New Roman"/>
          <w:color w:val="000000"/>
          <w:sz w:val="24"/>
          <w:szCs w:val="19"/>
          <w:vertAlign w:val="subscript"/>
        </w:rPr>
        <w:t xml:space="preserve"> </w:t>
      </w:r>
      <w:r w:rsidR="00480E95" w:rsidRPr="00480E95">
        <w:rPr>
          <w:rFonts w:ascii="Times New Roman" w:eastAsiaTheme="minorEastAsia" w:hAnsi="Times New Roman" w:cs="Times New Roman"/>
          <w:color w:val="000000"/>
          <w:sz w:val="24"/>
          <w:szCs w:val="19"/>
        </w:rPr>
        <w:t xml:space="preserve">– значение соответствующего икса, а </w:t>
      </w:r>
      <w:r w:rsidR="00480E95" w:rsidRPr="00480E95">
        <w:rPr>
          <w:rFonts w:ascii="Times New Roman" w:eastAsiaTheme="minorEastAsia" w:hAnsi="Times New Roman" w:cs="Times New Roman"/>
          <w:color w:val="000000"/>
          <w:sz w:val="24"/>
          <w:szCs w:val="19"/>
          <w:lang w:val="en-US"/>
        </w:rPr>
        <w:t>a</w:t>
      </w:r>
      <w:r w:rsidR="00480E95" w:rsidRPr="00480E95">
        <w:rPr>
          <w:rFonts w:ascii="Times New Roman" w:eastAsiaTheme="minorEastAsia" w:hAnsi="Times New Roman" w:cs="Times New Roman"/>
          <w:color w:val="000000"/>
          <w:sz w:val="24"/>
          <w:szCs w:val="19"/>
          <w:vertAlign w:val="subscript"/>
          <w:lang w:val="en-US"/>
        </w:rPr>
        <w:t xml:space="preserve">ij </w:t>
      </w:r>
      <w:r w:rsidR="00480E95" w:rsidRPr="00480E95">
        <w:rPr>
          <w:rFonts w:ascii="Times New Roman" w:eastAsiaTheme="minorEastAsia" w:hAnsi="Times New Roman" w:cs="Times New Roman"/>
          <w:color w:val="000000"/>
          <w:sz w:val="24"/>
          <w:szCs w:val="19"/>
        </w:rPr>
        <w:t xml:space="preserve"> </w:t>
      </w:r>
      <w:r w:rsidR="00480E95" w:rsidRPr="00480E95">
        <w:rPr>
          <w:rFonts w:ascii="Times New Roman" w:eastAsiaTheme="minorEastAsia" w:hAnsi="Times New Roman" w:cs="Times New Roman"/>
          <w:color w:val="000000"/>
          <w:sz w:val="24"/>
          <w:szCs w:val="19"/>
          <w:lang w:val="en-US"/>
        </w:rPr>
        <w:t xml:space="preserve">- </w:t>
      </w:r>
      <w:r w:rsidR="00480E95" w:rsidRPr="00480E95">
        <w:rPr>
          <w:rFonts w:ascii="Times New Roman" w:eastAsiaTheme="minorEastAsia" w:hAnsi="Times New Roman" w:cs="Times New Roman"/>
          <w:color w:val="000000"/>
          <w:sz w:val="24"/>
          <w:szCs w:val="19"/>
        </w:rPr>
        <w:t xml:space="preserve">элемент матрицы стоящий на пересечении </w:t>
      </w:r>
      <w:r w:rsidR="00480E95" w:rsidRPr="00480E95">
        <w:rPr>
          <w:rFonts w:ascii="Times New Roman" w:eastAsiaTheme="minorEastAsia" w:hAnsi="Times New Roman" w:cs="Times New Roman"/>
          <w:color w:val="000000"/>
          <w:sz w:val="24"/>
          <w:szCs w:val="19"/>
          <w:lang w:val="en-US"/>
        </w:rPr>
        <w:t>i –</w:t>
      </w:r>
      <w:r w:rsidR="00480E95" w:rsidRPr="00480E95">
        <w:rPr>
          <w:rFonts w:ascii="Times New Roman" w:eastAsiaTheme="minorEastAsia" w:hAnsi="Times New Roman" w:cs="Times New Roman"/>
          <w:color w:val="000000"/>
          <w:sz w:val="24"/>
          <w:szCs w:val="19"/>
        </w:rPr>
        <w:t xml:space="preserve"> строки и </w:t>
      </w:r>
      <w:r w:rsidR="00480E95" w:rsidRPr="00480E95">
        <w:rPr>
          <w:rFonts w:ascii="Times New Roman" w:eastAsiaTheme="minorEastAsia" w:hAnsi="Times New Roman" w:cs="Times New Roman"/>
          <w:color w:val="000000"/>
          <w:sz w:val="24"/>
          <w:szCs w:val="19"/>
          <w:lang w:val="en-US"/>
        </w:rPr>
        <w:t>j –</w:t>
      </w:r>
      <w:r w:rsidR="00480E95" w:rsidRPr="00480E95">
        <w:rPr>
          <w:rFonts w:ascii="Times New Roman" w:eastAsiaTheme="minorEastAsia" w:hAnsi="Times New Roman" w:cs="Times New Roman"/>
          <w:color w:val="000000"/>
          <w:sz w:val="24"/>
          <w:szCs w:val="19"/>
        </w:rPr>
        <w:t xml:space="preserve"> столбца.</w:t>
      </w:r>
    </w:p>
    <w:p w14:paraId="0B0E4A93" w14:textId="77777777" w:rsidR="001767EA" w:rsidRDefault="001767EA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0875535" w14:textId="77777777" w:rsidR="003F040F" w:rsidRPr="006D1401" w:rsidRDefault="003F040F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121979D8" w14:textId="659D78D0" w:rsidR="00480E95" w:rsidRPr="001E0CEC" w:rsidRDefault="00480E95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При запуске программа выводит меню, в котором написано, что нужно ввести в консоль, чтобы получить необходимый результат, если ввести символ, который не указан в меню, то программа попросит ввести символ снова</w:t>
      </w:r>
      <w:r w:rsidR="001E0CEC">
        <w:rPr>
          <w:rFonts w:ascii="Times New Roman" w:hAnsi="Times New Roman" w:cs="Times New Roman"/>
          <w:sz w:val="24"/>
        </w:rPr>
        <w:t>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2E4E70F8" w14:textId="23551842" w:rsidR="009B5773" w:rsidRDefault="001E0CEC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содержит 5 файлов, 1 Заголовочный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1E0CEC">
        <w:rPr>
          <w:rFonts w:ascii="Times New Roman" w:hAnsi="Times New Roman" w:cs="Times New Roman"/>
          <w:sz w:val="24"/>
          <w:szCs w:val="24"/>
          <w:lang w:val="en-US" w:eastAsia="ru-RU"/>
        </w:rPr>
        <w:t>interface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.h </w:t>
      </w:r>
      <w:r>
        <w:rPr>
          <w:rFonts w:ascii="Times New Roman" w:hAnsi="Times New Roman" w:cs="Times New Roman"/>
          <w:sz w:val="24"/>
          <w:szCs w:val="24"/>
          <w:lang w:eastAsia="ru-RU"/>
        </w:rPr>
        <w:t>и 4 файла с исходным кодом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Matrix.cpp, Vector.cpp, </w:t>
      </w:r>
      <w:r w:rsidRPr="001E0CEC">
        <w:rPr>
          <w:rFonts w:ascii="Times New Roman" w:hAnsi="Times New Roman" w:cs="Times New Roman"/>
          <w:sz w:val="24"/>
          <w:szCs w:val="24"/>
          <w:lang w:val="en-US" w:eastAsia="ru-RU"/>
        </w:rPr>
        <w:t>interface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.cpp, Main.cpp. </w:t>
      </w:r>
    </w:p>
    <w:p w14:paraId="3219D034" w14:textId="49A8D43F" w:rsidR="001E0CEC" w:rsidRDefault="001E0CEC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Vector.cpp:</w:t>
      </w:r>
    </w:p>
    <w:p w14:paraId="12906CC1" w14:textId="16D5F49F" w:rsidR="001E0CEC" w:rsidRDefault="001E0CEC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Файл содержит реализацию шаблонного вектора со всеми необходимыми методами и операторами</w:t>
      </w:r>
      <w:r w:rsidR="002B045B">
        <w:rPr>
          <w:rFonts w:ascii="Times New Roman" w:hAnsi="Times New Roman" w:cs="Times New Roman"/>
          <w:sz w:val="24"/>
          <w:szCs w:val="24"/>
          <w:lang w:eastAsia="ru-RU"/>
        </w:rPr>
        <w:t xml:space="preserve">, так же в начале файла указана константа </w:t>
      </w:r>
      <w:r w:rsidR="002B045B">
        <w:rPr>
          <w:rFonts w:ascii="Times New Roman" w:hAnsi="Times New Roman" w:cs="Times New Roman"/>
          <w:sz w:val="24"/>
          <w:szCs w:val="24"/>
          <w:lang w:val="en-US" w:eastAsia="ru-RU"/>
        </w:rPr>
        <w:t>MIN</w:t>
      </w:r>
      <w:r w:rsidR="002B045B">
        <w:rPr>
          <w:rFonts w:ascii="Times New Roman" w:hAnsi="Times New Roman" w:cs="Times New Roman"/>
          <w:sz w:val="24"/>
          <w:szCs w:val="24"/>
          <w:lang w:eastAsia="ru-RU"/>
        </w:rPr>
        <w:t>=10</w:t>
      </w:r>
      <w:r w:rsidR="002B045B"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-9</w:t>
      </w:r>
      <w:r w:rsidR="002B045B">
        <w:rPr>
          <w:rFonts w:ascii="Times New Roman" w:hAnsi="Times New Roman" w:cs="Times New Roman"/>
          <w:sz w:val="24"/>
          <w:szCs w:val="24"/>
          <w:lang w:eastAsia="ru-RU"/>
        </w:rPr>
        <w:t xml:space="preserve">, которая отвечает за погрешность вычислений, если два числа отличаются друг от друга менее чем на </w:t>
      </w:r>
      <w:r w:rsidR="002B045B">
        <w:rPr>
          <w:rFonts w:ascii="Times New Roman" w:hAnsi="Times New Roman" w:cs="Times New Roman"/>
          <w:sz w:val="24"/>
          <w:szCs w:val="24"/>
          <w:lang w:val="en-US" w:eastAsia="ru-RU"/>
        </w:rPr>
        <w:t>MIN</w:t>
      </w:r>
      <w:r w:rsidR="002B045B">
        <w:rPr>
          <w:rFonts w:ascii="Times New Roman" w:hAnsi="Times New Roman" w:cs="Times New Roman"/>
          <w:sz w:val="24"/>
          <w:szCs w:val="24"/>
          <w:lang w:eastAsia="ru-RU"/>
        </w:rPr>
        <w:t xml:space="preserve"> то они считаются равными.</w:t>
      </w:r>
    </w:p>
    <w:p w14:paraId="4CDD267F" w14:textId="6AA65DF5" w:rsidR="002B045B" w:rsidRDefault="002B045B" w:rsidP="002B045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.cpp:</w:t>
      </w:r>
    </w:p>
    <w:p w14:paraId="5B1AAC01" w14:textId="726801C6" w:rsidR="002B045B" w:rsidRDefault="002B045B" w:rsidP="002B045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Файл содержит реализацию шаблонн</w:t>
      </w:r>
      <w:r>
        <w:rPr>
          <w:rFonts w:ascii="Times New Roman" w:hAnsi="Times New Roman" w:cs="Times New Roman"/>
          <w:sz w:val="24"/>
          <w:szCs w:val="24"/>
          <w:lang w:eastAsia="ru-RU"/>
        </w:rPr>
        <w:t>ой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матрицы, от наследованной от вектора векторов,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со всеми необходимыми методами и операторами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46E590D" w14:textId="5C7090C2" w:rsidR="002B045B" w:rsidRDefault="002B045B" w:rsidP="002B045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E0CEC">
        <w:rPr>
          <w:rFonts w:ascii="Times New Roman" w:hAnsi="Times New Roman" w:cs="Times New Roman"/>
          <w:sz w:val="24"/>
          <w:szCs w:val="24"/>
          <w:lang w:val="en-US" w:eastAsia="ru-RU"/>
        </w:rPr>
        <w:t>interface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.cpp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164B2900" w14:textId="18BDBC54" w:rsidR="002B045B" w:rsidRDefault="002B045B" w:rsidP="002B045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Файл содержит функции необходимые для взаимодействия с пользователем</w:t>
      </w:r>
    </w:p>
    <w:p w14:paraId="1D59CA97" w14:textId="399F1636" w:rsidR="002B045B" w:rsidRDefault="002B045B" w:rsidP="002B045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E0CEC">
        <w:rPr>
          <w:rFonts w:ascii="Times New Roman" w:hAnsi="Times New Roman" w:cs="Times New Roman"/>
          <w:sz w:val="24"/>
          <w:szCs w:val="24"/>
          <w:lang w:val="en-US" w:eastAsia="ru-RU"/>
        </w:rPr>
        <w:t>interface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.h:</w:t>
      </w:r>
    </w:p>
    <w:p w14:paraId="26F5AA9D" w14:textId="0BDA3E5F" w:rsidR="002B045B" w:rsidRDefault="002B045B" w:rsidP="002B045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Содержит объявление </w:t>
      </w:r>
      <w:r w:rsidR="001E26D6">
        <w:rPr>
          <w:rFonts w:ascii="Times New Roman" w:hAnsi="Times New Roman" w:cs="Times New Roman"/>
          <w:sz w:val="24"/>
          <w:szCs w:val="24"/>
          <w:lang w:eastAsia="ru-RU"/>
        </w:rPr>
        <w:t>функций,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лежащих в </w:t>
      </w:r>
      <w:r w:rsidRPr="001E0CEC">
        <w:rPr>
          <w:rFonts w:ascii="Times New Roman" w:hAnsi="Times New Roman" w:cs="Times New Roman"/>
          <w:sz w:val="24"/>
          <w:szCs w:val="24"/>
          <w:lang w:val="en-US" w:eastAsia="ru-RU"/>
        </w:rPr>
        <w:t>interface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.cpp</w:t>
      </w:r>
    </w:p>
    <w:p w14:paraId="1B18FF8B" w14:textId="53F14933" w:rsidR="002B045B" w:rsidRDefault="002B045B" w:rsidP="002B045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Main.cpp:</w:t>
      </w:r>
    </w:p>
    <w:p w14:paraId="6F66C06F" w14:textId="62EF35F7" w:rsidR="002B045B" w:rsidRPr="002B045B" w:rsidRDefault="002B045B" w:rsidP="002B045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Содержит </w:t>
      </w:r>
      <w:r w:rsidR="001E26D6">
        <w:rPr>
          <w:rFonts w:ascii="Times New Roman" w:hAnsi="Times New Roman" w:cs="Times New Roman"/>
          <w:sz w:val="24"/>
          <w:szCs w:val="24"/>
          <w:lang w:eastAsia="ru-RU"/>
        </w:rPr>
        <w:t>функцию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="00A7729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C099331" w14:textId="77777777" w:rsidR="002B045B" w:rsidRPr="002B045B" w:rsidRDefault="002B045B" w:rsidP="002B045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916404B" w14:textId="77777777" w:rsidR="002B045B" w:rsidRPr="002B045B" w:rsidRDefault="002B045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06B5CC15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 xml:space="preserve">амме </w:t>
      </w:r>
      <w:r w:rsidR="00A77294">
        <w:rPr>
          <w:rFonts w:ascii="Times New Roman" w:hAnsi="Times New Roman" w:cs="Times New Roman"/>
          <w:sz w:val="24"/>
          <w:lang w:eastAsia="ru-RU"/>
        </w:rPr>
        <w:t xml:space="preserve">используется специальный алгоритм проверки. Он генерирует случайную матрицу и вектор, после чего перемножает их и вызывает метод Гаусса для матрицы и результата произведения, если результат метода Гаусса совпадает с исходным вектором, то метод Гаусса реализован верно и погрешность вычислений приемлема, если результаты не совпали значит погрешность больше необходимой и </w:t>
      </w:r>
      <w:r w:rsidR="00313E09">
        <w:rPr>
          <w:rFonts w:ascii="Times New Roman" w:hAnsi="Times New Roman" w:cs="Times New Roman"/>
          <w:sz w:val="24"/>
          <w:lang w:eastAsia="ru-RU"/>
        </w:rPr>
        <w:t>программа выводит</w:t>
      </w:r>
      <w:r w:rsidR="00A77294">
        <w:rPr>
          <w:rFonts w:ascii="Times New Roman" w:hAnsi="Times New Roman" w:cs="Times New Roman"/>
          <w:sz w:val="24"/>
          <w:lang w:eastAsia="ru-RU"/>
        </w:rPr>
        <w:t xml:space="preserve"> </w:t>
      </w:r>
      <w:r w:rsidR="00313E09">
        <w:rPr>
          <w:rFonts w:ascii="Times New Roman" w:hAnsi="Times New Roman" w:cs="Times New Roman"/>
          <w:sz w:val="24"/>
          <w:lang w:eastAsia="ru-RU"/>
        </w:rPr>
        <w:t>её</w:t>
      </w:r>
      <w:r w:rsidR="00A77294">
        <w:rPr>
          <w:rFonts w:ascii="Times New Roman" w:hAnsi="Times New Roman" w:cs="Times New Roman"/>
          <w:sz w:val="24"/>
          <w:lang w:eastAsia="ru-RU"/>
        </w:rPr>
        <w:t xml:space="preserve"> </w:t>
      </w:r>
      <w:r w:rsidR="00313E09">
        <w:rPr>
          <w:rFonts w:ascii="Times New Roman" w:hAnsi="Times New Roman" w:cs="Times New Roman"/>
          <w:sz w:val="24"/>
          <w:lang w:eastAsia="ru-RU"/>
        </w:rPr>
        <w:t xml:space="preserve">на </w:t>
      </w:r>
      <w:r w:rsidR="00A77294">
        <w:rPr>
          <w:rFonts w:ascii="Times New Roman" w:hAnsi="Times New Roman" w:cs="Times New Roman"/>
          <w:sz w:val="24"/>
          <w:lang w:eastAsia="ru-RU"/>
        </w:rPr>
        <w:t xml:space="preserve">экран.     </w:t>
      </w:r>
    </w:p>
    <w:p w14:paraId="51EE65AC" w14:textId="77777777" w:rsidR="00A77294" w:rsidRDefault="00A77294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2897105E" w14:textId="28A6FACC" w:rsidR="00FD73F5" w:rsidRPr="004228B8" w:rsidRDefault="009D5EA8" w:rsidP="004228B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tbl>
      <w:tblPr>
        <w:tblStyle w:val="ab"/>
        <w:tblpPr w:leftFromText="180" w:rightFromText="180" w:vertAnchor="text" w:horzAnchor="margin" w:tblpXSpec="center" w:tblpY="210"/>
        <w:tblW w:w="11307" w:type="dxa"/>
        <w:tblLayout w:type="fixed"/>
        <w:tblLook w:val="04A0" w:firstRow="1" w:lastRow="0" w:firstColumn="1" w:lastColumn="0" w:noHBand="0" w:noVBand="1"/>
      </w:tblPr>
      <w:tblGrid>
        <w:gridCol w:w="993"/>
        <w:gridCol w:w="4252"/>
        <w:gridCol w:w="1701"/>
        <w:gridCol w:w="4361"/>
      </w:tblGrid>
      <w:tr w:rsidR="004228B8" w14:paraId="036CC21D" w14:textId="77777777" w:rsidTr="004228B8">
        <w:tc>
          <w:tcPr>
            <w:tcW w:w="993" w:type="dxa"/>
          </w:tcPr>
          <w:p w14:paraId="091B6708" w14:textId="77777777" w:rsidR="004228B8" w:rsidRPr="00FD73F5" w:rsidRDefault="004228B8" w:rsidP="004228B8">
            <w:pPr>
              <w:rPr>
                <w:lang w:val="en-US"/>
              </w:rPr>
            </w:pPr>
            <w:r>
              <w:t>Номер эксперимента</w:t>
            </w:r>
          </w:p>
        </w:tc>
        <w:tc>
          <w:tcPr>
            <w:tcW w:w="4252" w:type="dxa"/>
          </w:tcPr>
          <w:p w14:paraId="7B4C513B" w14:textId="10ADC904" w:rsidR="004228B8" w:rsidRDefault="004228B8" w:rsidP="004228B8">
            <w:r>
              <w:t xml:space="preserve">Исходные </w:t>
            </w:r>
            <w:r w:rsidR="00070B3B">
              <w:t>матрицы</w:t>
            </w:r>
            <w:r w:rsidR="00070B3B">
              <w:rPr>
                <w:lang w:val="en-US"/>
              </w:rPr>
              <w:t xml:space="preserve">:  </w:t>
            </w:r>
            <w:r>
              <w:rPr>
                <w:lang w:val="en-US"/>
              </w:rPr>
              <w:t xml:space="preserve">                              </w:t>
            </w:r>
          </w:p>
        </w:tc>
        <w:tc>
          <w:tcPr>
            <w:tcW w:w="1701" w:type="dxa"/>
          </w:tcPr>
          <w:p w14:paraId="39D52E88" w14:textId="77777777" w:rsidR="004228B8" w:rsidRDefault="004228B8" w:rsidP="004228B8">
            <w:r>
              <w:t>Решение вручную</w:t>
            </w:r>
          </w:p>
        </w:tc>
        <w:tc>
          <w:tcPr>
            <w:tcW w:w="4361" w:type="dxa"/>
          </w:tcPr>
          <w:p w14:paraId="4266F90A" w14:textId="77777777" w:rsidR="004228B8" w:rsidRPr="00FD73F5" w:rsidRDefault="004228B8" w:rsidP="004228B8">
            <w:pPr>
              <w:rPr>
                <w:lang w:val="en-US"/>
              </w:rPr>
            </w:pPr>
            <w:r>
              <w:t>Программный расчёт</w:t>
            </w:r>
            <w:r>
              <w:rPr>
                <w:lang w:val="en-US"/>
              </w:rPr>
              <w:t>:</w:t>
            </w:r>
          </w:p>
        </w:tc>
      </w:tr>
      <w:tr w:rsidR="004228B8" w14:paraId="0C804047" w14:textId="77777777" w:rsidTr="004228B8">
        <w:tc>
          <w:tcPr>
            <w:tcW w:w="993" w:type="dxa"/>
          </w:tcPr>
          <w:p w14:paraId="7E5F7EF7" w14:textId="77777777" w:rsidR="004228B8" w:rsidRPr="00FD73F5" w:rsidRDefault="004228B8" w:rsidP="004228B8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:</w:t>
            </w:r>
          </w:p>
        </w:tc>
        <w:tc>
          <w:tcPr>
            <w:tcW w:w="4252" w:type="dxa"/>
          </w:tcPr>
          <w:p w14:paraId="3096BEEB" w14:textId="77777777" w:rsidR="004228B8" w:rsidRDefault="004228B8" w:rsidP="004228B8">
            <w:r>
              <w:rPr>
                <w:noProof/>
                <w:lang w:eastAsia="ru-RU"/>
              </w:rPr>
              <w:drawing>
                <wp:anchor distT="0" distB="0" distL="114300" distR="114300" simplePos="0" relativeHeight="251664896" behindDoc="0" locked="0" layoutInCell="1" allowOverlap="1" wp14:anchorId="33AD98C6" wp14:editId="25CAA9FD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-8255</wp:posOffset>
                  </wp:positionV>
                  <wp:extent cx="2190750" cy="733425"/>
                  <wp:effectExtent l="0" t="0" r="0" b="9525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2271A82" w14:textId="77777777" w:rsidR="004228B8" w:rsidRDefault="004228B8" w:rsidP="004228B8"/>
          <w:p w14:paraId="5130BE99" w14:textId="77777777" w:rsidR="004228B8" w:rsidRDefault="004228B8" w:rsidP="004228B8"/>
          <w:p w14:paraId="560CD776" w14:textId="77777777" w:rsidR="004228B8" w:rsidRDefault="004228B8" w:rsidP="004228B8">
            <w:r>
              <w:rPr>
                <w:noProof/>
              </w:rPr>
              <w:object w:dxaOrig="225" w:dyaOrig="225" w14:anchorId="5D07FD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margin-left:-180.05pt;margin-top:.8pt;width:132.75pt;height:24.75pt;z-index:251662336;mso-position-horizontal-relative:text;mso-position-vertical-relative:text;mso-width-relative:page;mso-height-relative:page">
                  <v:imagedata r:id="rId9" o:title=""/>
                  <w10:wrap type="square"/>
                </v:shape>
                <o:OLEObject Type="Embed" ProgID="PBrush" ShapeID="_x0000_s1031" DrawAspect="Content" ObjectID="_1681572986" r:id="rId10"/>
              </w:object>
            </w:r>
          </w:p>
          <w:p w14:paraId="45B2A894" w14:textId="77777777" w:rsidR="004228B8" w:rsidRDefault="004228B8" w:rsidP="004228B8"/>
        </w:tc>
        <w:tc>
          <w:tcPr>
            <w:tcW w:w="1701" w:type="dxa"/>
          </w:tcPr>
          <w:p w14:paraId="71FA0004" w14:textId="77777777" w:rsidR="004228B8" w:rsidRDefault="004228B8" w:rsidP="004228B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1</w:t>
            </w:r>
            <w:r>
              <w:rPr>
                <w:sz w:val="24"/>
                <w:lang w:val="en-US"/>
              </w:rPr>
              <w:t>=</w:t>
            </w:r>
            <w:r>
              <w:t xml:space="preserve"> </w:t>
            </w:r>
            <w:r w:rsidRPr="00FD73F5">
              <w:rPr>
                <w:sz w:val="24"/>
                <w:lang w:val="en-US"/>
              </w:rPr>
              <w:t>2.05643</w:t>
            </w:r>
          </w:p>
          <w:p w14:paraId="1EDF99E2" w14:textId="77777777" w:rsidR="004228B8" w:rsidRDefault="004228B8" w:rsidP="004228B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2</w:t>
            </w:r>
            <w:r>
              <w:rPr>
                <w:sz w:val="24"/>
                <w:lang w:val="en-US"/>
              </w:rPr>
              <w:t>=</w:t>
            </w:r>
            <w:r>
              <w:t xml:space="preserve"> </w:t>
            </w:r>
            <w:r w:rsidRPr="00FD73F5">
              <w:rPr>
                <w:sz w:val="24"/>
                <w:lang w:val="en-US"/>
              </w:rPr>
              <w:t>1.99799</w:t>
            </w:r>
          </w:p>
          <w:p w14:paraId="031F3378" w14:textId="77777777" w:rsidR="004228B8" w:rsidRPr="00FD73F5" w:rsidRDefault="004228B8" w:rsidP="004228B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3</w:t>
            </w:r>
            <w:r>
              <w:rPr>
                <w:sz w:val="24"/>
                <w:lang w:val="en-US"/>
              </w:rPr>
              <w:t>=</w:t>
            </w:r>
            <w:r>
              <w:t xml:space="preserve"> </w:t>
            </w:r>
            <w:r w:rsidRPr="00FD73F5">
              <w:rPr>
                <w:sz w:val="24"/>
                <w:lang w:val="en-US"/>
              </w:rPr>
              <w:t>-1.93543</w:t>
            </w:r>
          </w:p>
        </w:tc>
        <w:tc>
          <w:tcPr>
            <w:tcW w:w="4361" w:type="dxa"/>
          </w:tcPr>
          <w:p w14:paraId="5F063731" w14:textId="77777777" w:rsidR="004228B8" w:rsidRDefault="004228B8" w:rsidP="004228B8">
            <w:r>
              <w:object w:dxaOrig="3360" w:dyaOrig="630" w14:anchorId="15CE16AE">
                <v:shape id="_x0000_i1025" type="#_x0000_t75" style="width:168pt;height:31.5pt" o:ole="">
                  <v:imagedata r:id="rId11" o:title=""/>
                </v:shape>
                <o:OLEObject Type="Embed" ProgID="PBrush" ShapeID="_x0000_i1025" DrawAspect="Content" ObjectID="_1681572978" r:id="rId12"/>
              </w:object>
            </w:r>
          </w:p>
        </w:tc>
      </w:tr>
      <w:tr w:rsidR="004228B8" w14:paraId="4434C5FD" w14:textId="77777777" w:rsidTr="004228B8">
        <w:tc>
          <w:tcPr>
            <w:tcW w:w="993" w:type="dxa"/>
          </w:tcPr>
          <w:p w14:paraId="2F2E965F" w14:textId="77777777" w:rsidR="004228B8" w:rsidRDefault="004228B8" w:rsidP="004228B8">
            <w:r>
              <w:t>2</w:t>
            </w:r>
            <w:r>
              <w:rPr>
                <w:lang w:val="en-US"/>
              </w:rPr>
              <w:t>:</w:t>
            </w:r>
          </w:p>
        </w:tc>
        <w:tc>
          <w:tcPr>
            <w:tcW w:w="4252" w:type="dxa"/>
          </w:tcPr>
          <w:p w14:paraId="294B854B" w14:textId="77777777" w:rsidR="004228B8" w:rsidRDefault="004228B8" w:rsidP="004228B8">
            <w:r>
              <w:rPr>
                <w:noProof/>
              </w:rPr>
              <w:object w:dxaOrig="225" w:dyaOrig="225" w14:anchorId="1685AA03">
                <v:shape id="_x0000_s1030" type="#_x0000_t75" style="position:absolute;margin-left:-1.1pt;margin-top:71.25pt;width:183pt;height:36.75pt;z-index:251661312;mso-position-horizontal-relative:text;mso-position-vertical-relative:text;mso-width-relative:page;mso-height-relative:page">
                  <v:imagedata r:id="rId13" o:title=""/>
                  <w10:wrap type="square"/>
                </v:shape>
                <o:OLEObject Type="Embed" ProgID="PBrush" ShapeID="_x0000_s1030" DrawAspect="Content" ObjectID="_1681572987" r:id="rId14"/>
              </w:object>
            </w:r>
            <w:r>
              <w:rPr>
                <w:noProof/>
              </w:rPr>
              <w:object w:dxaOrig="225" w:dyaOrig="225" w14:anchorId="20D7E738">
                <v:shape id="_x0000_s1029" type="#_x0000_t75" style="position:absolute;margin-left:4.9pt;margin-top:0;width:198pt;height:68.25pt;z-index:251658240;mso-position-horizontal-relative:text;mso-position-vertical-relative:text;mso-width-relative:page;mso-height-relative:page">
                  <v:imagedata r:id="rId15" o:title=""/>
                  <w10:wrap type="square"/>
                </v:shape>
                <o:OLEObject Type="Embed" ProgID="PBrush" ShapeID="_x0000_s1029" DrawAspect="Content" ObjectID="_1681572988" r:id="rId16"/>
              </w:object>
            </w:r>
          </w:p>
        </w:tc>
        <w:tc>
          <w:tcPr>
            <w:tcW w:w="1701" w:type="dxa"/>
          </w:tcPr>
          <w:p w14:paraId="51454C5C" w14:textId="77777777" w:rsidR="004228B8" w:rsidRDefault="004228B8" w:rsidP="004228B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1</w:t>
            </w:r>
            <w:r>
              <w:rPr>
                <w:sz w:val="24"/>
                <w:lang w:val="en-US"/>
              </w:rPr>
              <w:t>=</w:t>
            </w:r>
            <w:r>
              <w:t xml:space="preserve"> </w:t>
            </w:r>
            <w:r w:rsidRPr="00C162A4">
              <w:rPr>
                <w:sz w:val="24"/>
                <w:lang w:val="en-US"/>
              </w:rPr>
              <w:t>0.148153</w:t>
            </w:r>
          </w:p>
          <w:p w14:paraId="6A8F5583" w14:textId="77777777" w:rsidR="004228B8" w:rsidRDefault="004228B8" w:rsidP="004228B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2</w:t>
            </w:r>
            <w:r>
              <w:rPr>
                <w:sz w:val="24"/>
                <w:lang w:val="en-US"/>
              </w:rPr>
              <w:t>=</w:t>
            </w:r>
            <w:r>
              <w:t xml:space="preserve"> </w:t>
            </w:r>
            <w:r w:rsidRPr="00C162A4">
              <w:rPr>
                <w:sz w:val="24"/>
                <w:lang w:val="en-US"/>
              </w:rPr>
              <w:t>-1.5847</w:t>
            </w:r>
          </w:p>
          <w:p w14:paraId="17D0789B" w14:textId="77777777" w:rsidR="004228B8" w:rsidRPr="00C162A4" w:rsidRDefault="004228B8" w:rsidP="004228B8"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3</w:t>
            </w:r>
            <w:r>
              <w:rPr>
                <w:sz w:val="24"/>
                <w:lang w:val="en-US"/>
              </w:rPr>
              <w:t>=</w:t>
            </w:r>
            <w:r>
              <w:t xml:space="preserve"> </w:t>
            </w:r>
            <w:r>
              <w:rPr>
                <w:sz w:val="24"/>
                <w:lang w:val="en-US"/>
              </w:rPr>
              <w:t>-</w:t>
            </w:r>
            <w:r w:rsidRPr="00C162A4">
              <w:rPr>
                <w:sz w:val="24"/>
                <w:lang w:val="en-US"/>
              </w:rPr>
              <w:t>1.36697</w:t>
            </w:r>
          </w:p>
          <w:p w14:paraId="33AF8902" w14:textId="77777777" w:rsidR="004228B8" w:rsidRPr="00C162A4" w:rsidRDefault="004228B8" w:rsidP="004228B8"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4</w:t>
            </w:r>
            <w:r>
              <w:rPr>
                <w:sz w:val="24"/>
                <w:lang w:val="en-US"/>
              </w:rPr>
              <w:t>=</w:t>
            </w:r>
            <w:r w:rsidRPr="00C162A4">
              <w:rPr>
                <w:sz w:val="24"/>
                <w:lang w:val="en-US"/>
              </w:rPr>
              <w:t>7.5817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4361" w:type="dxa"/>
          </w:tcPr>
          <w:p w14:paraId="7027DC21" w14:textId="684BA16D" w:rsidR="004228B8" w:rsidRDefault="004228B8" w:rsidP="004228B8">
            <w:r>
              <w:object w:dxaOrig="4155" w:dyaOrig="645" w14:anchorId="09EE9F48">
                <v:shape id="_x0000_i1032" type="#_x0000_t75" style="width:207.75pt;height:32.25pt" o:ole="">
                  <v:imagedata r:id="rId17" o:title=""/>
                </v:shape>
                <o:OLEObject Type="Embed" ProgID="PBrush" ShapeID="_x0000_i1032" DrawAspect="Content" ObjectID="_1681572979" r:id="rId18"/>
              </w:object>
            </w:r>
          </w:p>
        </w:tc>
      </w:tr>
      <w:tr w:rsidR="004228B8" w14:paraId="5F9CA85B" w14:textId="77777777" w:rsidTr="004228B8">
        <w:tc>
          <w:tcPr>
            <w:tcW w:w="993" w:type="dxa"/>
          </w:tcPr>
          <w:p w14:paraId="379C593F" w14:textId="77777777" w:rsidR="004228B8" w:rsidRDefault="004228B8" w:rsidP="004228B8">
            <w:r>
              <w:t>3</w:t>
            </w:r>
            <w:r>
              <w:rPr>
                <w:lang w:val="en-US"/>
              </w:rPr>
              <w:t>:</w:t>
            </w:r>
          </w:p>
        </w:tc>
        <w:tc>
          <w:tcPr>
            <w:tcW w:w="4252" w:type="dxa"/>
          </w:tcPr>
          <w:p w14:paraId="041893AB" w14:textId="77777777" w:rsidR="004228B8" w:rsidRDefault="004228B8" w:rsidP="004228B8">
            <w:r>
              <w:object w:dxaOrig="3015" w:dyaOrig="1170" w14:anchorId="683B6AC8">
                <v:shape id="_x0000_i1026" type="#_x0000_t75" style="width:150.75pt;height:58.5pt" o:ole="">
                  <v:imagedata r:id="rId19" o:title=""/>
                </v:shape>
                <o:OLEObject Type="Embed" ProgID="PBrush" ShapeID="_x0000_i1026" DrawAspect="Content" ObjectID="_1681572980" r:id="rId20"/>
              </w:object>
            </w:r>
          </w:p>
          <w:p w14:paraId="3DE5A910" w14:textId="77777777" w:rsidR="004228B8" w:rsidRDefault="004228B8" w:rsidP="004228B8">
            <w:r>
              <w:object w:dxaOrig="2550" w:dyaOrig="570" w14:anchorId="4A7C5F6F">
                <v:shape id="_x0000_i1027" type="#_x0000_t75" style="width:127.5pt;height:28.5pt" o:ole="">
                  <v:imagedata r:id="rId21" o:title=""/>
                </v:shape>
                <o:OLEObject Type="Embed" ProgID="PBrush" ShapeID="_x0000_i1027" DrawAspect="Content" ObjectID="_1681572981" r:id="rId22"/>
              </w:object>
            </w:r>
          </w:p>
        </w:tc>
        <w:tc>
          <w:tcPr>
            <w:tcW w:w="1701" w:type="dxa"/>
          </w:tcPr>
          <w:p w14:paraId="2E93AF84" w14:textId="77777777" w:rsidR="004228B8" w:rsidRDefault="004228B8" w:rsidP="004228B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1</w:t>
            </w:r>
            <w:r>
              <w:rPr>
                <w:sz w:val="24"/>
                <w:lang w:val="en-US"/>
              </w:rPr>
              <w:t>=</w:t>
            </w:r>
            <w:r>
              <w:t xml:space="preserve"> </w:t>
            </w:r>
            <w:r w:rsidRPr="00C162A4">
              <w:rPr>
                <w:sz w:val="24"/>
                <w:lang w:val="en-US"/>
              </w:rPr>
              <w:t>-8.3512</w:t>
            </w:r>
          </w:p>
          <w:p w14:paraId="72C13996" w14:textId="77777777" w:rsidR="004228B8" w:rsidRDefault="004228B8" w:rsidP="004228B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2</w:t>
            </w:r>
            <w:r>
              <w:rPr>
                <w:sz w:val="24"/>
                <w:lang w:val="en-US"/>
              </w:rPr>
              <w:t>=</w:t>
            </w:r>
            <w:r>
              <w:t xml:space="preserve"> </w:t>
            </w:r>
            <w:r w:rsidRPr="00C162A4">
              <w:rPr>
                <w:sz w:val="24"/>
                <w:lang w:val="en-US"/>
              </w:rPr>
              <w:t>-2.48037</w:t>
            </w:r>
          </w:p>
          <w:p w14:paraId="79CB1923" w14:textId="77777777" w:rsidR="004228B8" w:rsidRDefault="004228B8" w:rsidP="004228B8"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3</w:t>
            </w:r>
            <w:r>
              <w:rPr>
                <w:sz w:val="24"/>
                <w:lang w:val="en-US"/>
              </w:rPr>
              <w:t>=</w:t>
            </w:r>
            <w:r>
              <w:t xml:space="preserve"> </w:t>
            </w:r>
            <w:r w:rsidRPr="00C162A4">
              <w:rPr>
                <w:sz w:val="24"/>
                <w:lang w:val="en-US"/>
              </w:rPr>
              <w:t>2.93944</w:t>
            </w:r>
          </w:p>
        </w:tc>
        <w:tc>
          <w:tcPr>
            <w:tcW w:w="4361" w:type="dxa"/>
          </w:tcPr>
          <w:p w14:paraId="7F905869" w14:textId="77777777" w:rsidR="004228B8" w:rsidRDefault="004228B8" w:rsidP="004228B8">
            <w:r>
              <w:object w:dxaOrig="3000" w:dyaOrig="480" w14:anchorId="20660AEE">
                <v:shape id="_x0000_i1028" type="#_x0000_t75" style="width:150pt;height:24pt" o:ole="">
                  <v:imagedata r:id="rId23" o:title=""/>
                </v:shape>
                <o:OLEObject Type="Embed" ProgID="PBrush" ShapeID="_x0000_i1028" DrawAspect="Content" ObjectID="_1681572982" r:id="rId24"/>
              </w:object>
            </w:r>
          </w:p>
        </w:tc>
      </w:tr>
      <w:tr w:rsidR="004228B8" w14:paraId="59552D09" w14:textId="77777777" w:rsidTr="004228B8">
        <w:tc>
          <w:tcPr>
            <w:tcW w:w="993" w:type="dxa"/>
          </w:tcPr>
          <w:p w14:paraId="17F3A0C6" w14:textId="77777777" w:rsidR="004228B8" w:rsidRDefault="004228B8" w:rsidP="004228B8">
            <w:r>
              <w:t>4</w:t>
            </w:r>
            <w:r>
              <w:rPr>
                <w:lang w:val="en-US"/>
              </w:rPr>
              <w:t>:</w:t>
            </w:r>
          </w:p>
        </w:tc>
        <w:tc>
          <w:tcPr>
            <w:tcW w:w="4252" w:type="dxa"/>
          </w:tcPr>
          <w:p w14:paraId="786B8D1D" w14:textId="77777777" w:rsidR="004228B8" w:rsidRDefault="004228B8" w:rsidP="004228B8">
            <w:r>
              <w:object w:dxaOrig="2700" w:dyaOrig="1110" w14:anchorId="05BE0BA1">
                <v:shape id="_x0000_i1029" type="#_x0000_t75" style="width:135pt;height:55.5pt" o:ole="">
                  <v:imagedata r:id="rId25" o:title=""/>
                </v:shape>
                <o:OLEObject Type="Embed" ProgID="PBrush" ShapeID="_x0000_i1029" DrawAspect="Content" ObjectID="_1681572983" r:id="rId26"/>
              </w:object>
            </w:r>
          </w:p>
          <w:p w14:paraId="511192C9" w14:textId="77777777" w:rsidR="004228B8" w:rsidRDefault="004228B8" w:rsidP="004228B8">
            <w:r>
              <w:object w:dxaOrig="2325" w:dyaOrig="570" w14:anchorId="66D0D7AF">
                <v:shape id="_x0000_i1030" type="#_x0000_t75" style="width:116.25pt;height:28.5pt" o:ole="">
                  <v:imagedata r:id="rId27" o:title=""/>
                </v:shape>
                <o:OLEObject Type="Embed" ProgID="PBrush" ShapeID="_x0000_i1030" DrawAspect="Content" ObjectID="_1681572984" r:id="rId28"/>
              </w:object>
            </w:r>
          </w:p>
        </w:tc>
        <w:tc>
          <w:tcPr>
            <w:tcW w:w="1701" w:type="dxa"/>
          </w:tcPr>
          <w:p w14:paraId="2A390F99" w14:textId="77777777" w:rsidR="004228B8" w:rsidRDefault="004228B8" w:rsidP="004228B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1</w:t>
            </w:r>
            <w:r>
              <w:rPr>
                <w:sz w:val="24"/>
                <w:lang w:val="en-US"/>
              </w:rPr>
              <w:t>=</w:t>
            </w:r>
            <w:r>
              <w:t xml:space="preserve"> </w:t>
            </w:r>
            <w:r w:rsidRPr="00C162A4">
              <w:rPr>
                <w:sz w:val="24"/>
                <w:lang w:val="en-US"/>
              </w:rPr>
              <w:t>-4.30841</w:t>
            </w:r>
          </w:p>
          <w:p w14:paraId="6A182D9B" w14:textId="77777777" w:rsidR="004228B8" w:rsidRDefault="004228B8" w:rsidP="004228B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2</w:t>
            </w:r>
            <w:r>
              <w:rPr>
                <w:sz w:val="24"/>
                <w:lang w:val="en-US"/>
              </w:rPr>
              <w:t>=</w:t>
            </w:r>
            <w:r>
              <w:t xml:space="preserve"> </w:t>
            </w:r>
            <w:r w:rsidRPr="00C162A4">
              <w:rPr>
                <w:sz w:val="24"/>
                <w:lang w:val="en-US"/>
              </w:rPr>
              <w:t>-8.06077</w:t>
            </w:r>
          </w:p>
          <w:p w14:paraId="3C9A8905" w14:textId="77777777" w:rsidR="004228B8" w:rsidRDefault="004228B8" w:rsidP="004228B8"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3</w:t>
            </w:r>
            <w:r>
              <w:rPr>
                <w:sz w:val="24"/>
                <w:lang w:val="en-US"/>
              </w:rPr>
              <w:t>=</w:t>
            </w:r>
            <w:r>
              <w:t xml:space="preserve"> </w:t>
            </w:r>
            <w:r w:rsidRPr="00C162A4">
              <w:rPr>
                <w:sz w:val="24"/>
                <w:lang w:val="en-US"/>
              </w:rPr>
              <w:t>0.64231</w:t>
            </w:r>
          </w:p>
        </w:tc>
        <w:tc>
          <w:tcPr>
            <w:tcW w:w="4361" w:type="dxa"/>
          </w:tcPr>
          <w:p w14:paraId="0F876C5F" w14:textId="77777777" w:rsidR="004228B8" w:rsidRDefault="004228B8" w:rsidP="004228B8">
            <w:r>
              <w:object w:dxaOrig="3195" w:dyaOrig="585" w14:anchorId="74EF3740">
                <v:shape id="_x0000_i1031" type="#_x0000_t75" style="width:159.75pt;height:29.25pt" o:ole="">
                  <v:imagedata r:id="rId29" o:title=""/>
                </v:shape>
                <o:OLEObject Type="Embed" ProgID="PBrush" ShapeID="_x0000_i1031" DrawAspect="Content" ObjectID="_1681572985" r:id="rId30"/>
              </w:object>
            </w:r>
          </w:p>
        </w:tc>
      </w:tr>
    </w:tbl>
    <w:p w14:paraId="2C86BB84" w14:textId="6608428D" w:rsidR="00FD73F5" w:rsidRPr="00FD73F5" w:rsidRDefault="00FD73F5" w:rsidP="00A74090"/>
    <w:p w14:paraId="31742CAB" w14:textId="00B4A0BA" w:rsidR="00FD73F5" w:rsidRPr="00FD73F5" w:rsidRDefault="00FD73F5" w:rsidP="00A74090"/>
    <w:p w14:paraId="2CF58AB7" w14:textId="77777777" w:rsidR="00FD73F5" w:rsidRPr="00FD73F5" w:rsidRDefault="00FD73F5" w:rsidP="00A74090">
      <w:pPr>
        <w:rPr>
          <w:lang w:val="en-US"/>
        </w:rPr>
      </w:pPr>
    </w:p>
    <w:p w14:paraId="3DCF97A3" w14:textId="2BF1C188" w:rsidR="003B102B" w:rsidRPr="003B102B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данным экспериментов видно, что </w:t>
      </w:r>
      <w:r w:rsidR="004228B8">
        <w:rPr>
          <w:rFonts w:ascii="Times New Roman" w:hAnsi="Times New Roman" w:cs="Times New Roman"/>
          <w:sz w:val="24"/>
          <w:lang w:eastAsia="ru-RU"/>
        </w:rPr>
        <w:t>программа вычисляет ответ верно.</w:t>
      </w:r>
    </w:p>
    <w:p w14:paraId="5FF92041" w14:textId="77777777"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31A8A295" w14:textId="3ED191B5" w:rsidR="004228B8" w:rsidRPr="002971C3" w:rsidRDefault="004228B8" w:rsidP="004228B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</w:t>
      </w:r>
      <w:r>
        <w:rPr>
          <w:rFonts w:ascii="Times New Roman" w:hAnsi="Times New Roman" w:cs="Times New Roman"/>
          <w:sz w:val="24"/>
          <w:szCs w:val="24"/>
        </w:rPr>
        <w:t xml:space="preserve"> улучшенный метод Гаусса для матрицы от наследованной от шаблонного вектора векторов. Так же </w:t>
      </w:r>
      <w:r>
        <w:rPr>
          <w:rFonts w:ascii="Times New Roman" w:hAnsi="Times New Roman" w:cs="Times New Roman"/>
          <w:sz w:val="24"/>
          <w:szCs w:val="24"/>
        </w:rPr>
        <w:t>сделан</w:t>
      </w:r>
      <w:r>
        <w:rPr>
          <w:rFonts w:ascii="Times New Roman" w:hAnsi="Times New Roman" w:cs="Times New Roman"/>
          <w:sz w:val="24"/>
          <w:szCs w:val="24"/>
        </w:rPr>
        <w:t xml:space="preserve"> и сам шаблонный вектор, со всеми необходимыми функциями и операторами.</w:t>
      </w:r>
      <w:r>
        <w:rPr>
          <w:rFonts w:ascii="Times New Roman" w:hAnsi="Times New Roman" w:cs="Times New Roman"/>
          <w:sz w:val="24"/>
          <w:szCs w:val="24"/>
        </w:rPr>
        <w:t xml:space="preserve"> Реализован минимальный интерфейс </w:t>
      </w:r>
      <w:r w:rsidR="00070B3B">
        <w:rPr>
          <w:rFonts w:ascii="Times New Roman" w:hAnsi="Times New Roman" w:cs="Times New Roman"/>
          <w:sz w:val="24"/>
          <w:szCs w:val="24"/>
        </w:rPr>
        <w:t>для взаимодейс</w:t>
      </w:r>
      <w:r>
        <w:rPr>
          <w:rFonts w:ascii="Times New Roman" w:hAnsi="Times New Roman" w:cs="Times New Roman"/>
          <w:sz w:val="24"/>
          <w:szCs w:val="24"/>
        </w:rPr>
        <w:t>т</w:t>
      </w:r>
      <w:r w:rsidR="00070B3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ия с пользователем</w:t>
      </w:r>
      <w:r w:rsidR="00070B3B">
        <w:rPr>
          <w:rFonts w:ascii="Times New Roman" w:hAnsi="Times New Roman" w:cs="Times New Roman"/>
          <w:sz w:val="24"/>
          <w:szCs w:val="24"/>
        </w:rPr>
        <w:t>.</w:t>
      </w:r>
    </w:p>
    <w:p w14:paraId="387CB4D4" w14:textId="77777777" w:rsidR="004228B8" w:rsidRPr="004228B8" w:rsidRDefault="004228B8" w:rsidP="004228B8">
      <w:pPr>
        <w:rPr>
          <w:sz w:val="24"/>
        </w:rPr>
      </w:pP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5D5C4796" w14:textId="20DD7CA9" w:rsidR="00070B3B" w:rsidRPr="00070B3B" w:rsidRDefault="00070B3B" w:rsidP="00070B3B">
      <w:pPr>
        <w:rPr>
          <w:lang w:val="en-US"/>
        </w:rPr>
      </w:pPr>
      <w:r>
        <w:rPr>
          <w:lang w:val="en-US"/>
        </w:rPr>
        <w:t>Vector.cpp:</w:t>
      </w:r>
    </w:p>
    <w:p w14:paraId="74629F6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 = 1e-9;</w:t>
      </w:r>
    </w:p>
    <w:p w14:paraId="068B6947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D52775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FB87D4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3AAC34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14:paraId="7911E390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53FFD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8A2CE0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E8647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21F70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5CE41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A7A02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B892F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EA3B6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F506F9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197FA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negative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2496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2B062525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CBCF8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6E5A57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309B940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71478C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698045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6AC717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C645FA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B72AA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4AECAC3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97F93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3FE1F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CD4CE5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50BF0E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26276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C3B2C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AE53E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0D4EBE7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36ADED9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F4142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2FB7116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22D35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136CC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041E26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97021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E37748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7E793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FE38D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D7202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F8DA1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4B76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88C794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48B1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296925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B37E39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AFDF2A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52AF0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10D55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D6315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30C23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3983E8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2A3ACD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B82B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43481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3102C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F4377A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5173A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CF3D97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67A950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B34EA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[i] =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20001) / 20.0 - 500;</w:t>
      </w:r>
    </w:p>
    <w:p w14:paraId="44DE6B10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BE165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6BACB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3CCFF2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64865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83241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0BF6F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0F6569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23FC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60FA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1D29F6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392AC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42BB6C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C1045A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4E56C5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33637159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003C80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91DB3D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8576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8DFBA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1FB614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D08C9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AE0027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848B1B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D648E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2B822E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D1F04D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0912D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)&gt;MIN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252D3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4509D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96B1E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932D07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53DC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CECFA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A004E5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CB6829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67919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49E7A9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C491E1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13BD6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5237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3E049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2DA9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C996F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6B285E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C8FEB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E1552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B9CF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810AE1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F4128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6D0C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33598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F3D1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D80835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DBF9319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7B089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06437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B57945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E35C9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/=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5197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8E3AE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A75850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C6B3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297CA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3A13AC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5827F9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02733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90A02D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1B6BA9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6FE1AC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55D26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074B2C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B201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0BA54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1D00C6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78981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6EBD6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6551F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055A7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Access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DB31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A7B99D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C8F6D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2B3538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4973FD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7851D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7E7F32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78670CE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670AE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1A2C0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18599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Access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1ED8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5271BDD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8DAA1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5C40AC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CDE5207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FDB94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BBA81E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159CC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2D85A5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A6CD99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E5519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8343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77454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A340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9B11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2C08C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B59044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&gt;&gt;(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05A66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CDA770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C9D74B7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93623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342C2B6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8AE51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482894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A3DC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81611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F76D97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D80AA5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inaccuracy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3301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729629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B8DC9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F3E94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9CAE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FA902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783E7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7006A0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5EFE3A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inaccuracy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FE8E4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A64F75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2542FE9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62CC9F5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4C8835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[i]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MIN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[i]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1228A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AF635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[i]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0083E3E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CB6EE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69BD0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6E2C9" w14:textId="1C8499B2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8FC5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1C52B5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41C4FA5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D2838C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B16B08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C0414E4" w14:textId="0E867BC5" w:rsidR="00070B3B" w:rsidRP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Matrix.cpp:</w:t>
      </w:r>
      <w:bookmarkStart w:id="9" w:name="_GoBack"/>
      <w:bookmarkEnd w:id="9"/>
    </w:p>
    <w:p w14:paraId="395152C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FE0DBB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</w:p>
    <w:p w14:paraId="70597290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8CE6F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86484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90D4B7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3D5E6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5B5AC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B74BF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5E9B59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1E9507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14F9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17CDB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3CC32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3183DF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maxincol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0DCB1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3492E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BF44E7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329B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B13F5F9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7D0168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FD981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</w:t>
      </w:r>
    </w:p>
    <w:p w14:paraId="4FC113D5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22ABE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2A328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4BE1754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5D17F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6CF2D0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FABE31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34A94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4FB9D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098BF1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E81C70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97E647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&gt;(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6A19B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697F37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2420C8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E6EBE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F4255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48D465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08E81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DBD1D3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B17874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AE5C27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123370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14C1F6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5DE32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different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E0FBA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2E22435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7DC04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478BE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5CE6099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95CC55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0A984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14:paraId="2C81C70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09BDE19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851E19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[i][j]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11E08BA9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5A9F6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A2C19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FE958C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FEC5F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FD9D9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194D77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1BEAF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12F38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b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5796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4DF4BD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56C843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1A06E7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5487B797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759AF67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54ED3E0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72028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D83A1B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39ECB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dependent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ABFD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&gt;(0);</w:t>
      </w:r>
    </w:p>
    <w:p w14:paraId="5BDF282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15043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b[i] /=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[i][i];</w:t>
      </w:r>
    </w:p>
    <w:p w14:paraId="1050735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/=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[i][i];</w:t>
      </w:r>
    </w:p>
    <w:p w14:paraId="7965F957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1B80E8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22D195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i+1;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07316537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049D37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b[j] += b[i]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[j][i] * (-1);</w:t>
      </w:r>
    </w:p>
    <w:p w14:paraId="050FFD3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[j]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[j][i]*(-1);</w:t>
      </w:r>
    </w:p>
    <w:p w14:paraId="5172876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C0E1B1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9F1F6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683FBD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i &gt;= 0; i--)</w:t>
      </w:r>
    </w:p>
    <w:p w14:paraId="30626AD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AA536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034DD22A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84368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 += b[j] *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[i][j]) * (-1);</w:t>
      </w:r>
    </w:p>
    <w:p w14:paraId="7A2CA565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D2080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(b[i])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8BDE60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DEC1D3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 = 0;</w:t>
      </w:r>
    </w:p>
    <w:p w14:paraId="11BE70E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FF138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9E1829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911B41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737807E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49584F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3CDB62D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D2B04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C10B5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EDC5B46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A66A64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594C4FA0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978A09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[i][j] =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20001)/20.0 - 500;</w:t>
      </w:r>
    </w:p>
    <w:p w14:paraId="53975E19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01D552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61AEBC" w14:textId="77777777" w:rsidR="00070B3B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085115" w14:textId="34795D8E" w:rsidR="00B0044C" w:rsidRPr="00957967" w:rsidRDefault="00070B3B" w:rsidP="00070B3B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sectPr w:rsidR="00B0044C" w:rsidRPr="00957967" w:rsidSect="009B5773">
      <w:footerReference w:type="default" r:id="rId31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CB61F" w14:textId="77777777" w:rsidR="00EE7B20" w:rsidRDefault="00EE7B20" w:rsidP="00C1184E">
      <w:pPr>
        <w:spacing w:after="0"/>
      </w:pPr>
      <w:r>
        <w:separator/>
      </w:r>
    </w:p>
  </w:endnote>
  <w:endnote w:type="continuationSeparator" w:id="0">
    <w:p w14:paraId="483D8B4C" w14:textId="77777777" w:rsidR="00EE7B20" w:rsidRDefault="00EE7B20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B3B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A14A7" w14:textId="77777777" w:rsidR="00EE7B20" w:rsidRDefault="00EE7B20" w:rsidP="00C1184E">
      <w:pPr>
        <w:spacing w:after="0"/>
      </w:pPr>
      <w:r>
        <w:separator/>
      </w:r>
    </w:p>
  </w:footnote>
  <w:footnote w:type="continuationSeparator" w:id="0">
    <w:p w14:paraId="79803FCA" w14:textId="77777777" w:rsidR="00EE7B20" w:rsidRDefault="00EE7B20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70B3B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767EA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0CEC"/>
    <w:rsid w:val="001E26D6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45B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13E09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040F"/>
    <w:rsid w:val="003F18B3"/>
    <w:rsid w:val="003F2D60"/>
    <w:rsid w:val="003F47E3"/>
    <w:rsid w:val="00402C58"/>
    <w:rsid w:val="0041256B"/>
    <w:rsid w:val="0042183A"/>
    <w:rsid w:val="004228B8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0E95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65668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3304B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4545C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6258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92B43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4090"/>
    <w:rsid w:val="00A75FCB"/>
    <w:rsid w:val="00A77294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162A4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E7B20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D73F5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480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17"/>
    <w:rsid w:val="002706A4"/>
    <w:rsid w:val="0086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0F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9AC00-C958-47C9-9366-7ED11DB4A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3317</TotalTime>
  <Pages>1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Пользователь Windows</cp:lastModifiedBy>
  <cp:revision>16</cp:revision>
  <dcterms:created xsi:type="dcterms:W3CDTF">2014-12-18T14:35:00Z</dcterms:created>
  <dcterms:modified xsi:type="dcterms:W3CDTF">2021-05-03T15:49:00Z</dcterms:modified>
</cp:coreProperties>
</file>