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FD9FA1" w14:paraId="3DE0BE78" wp14:textId="3258A3A3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66FD9FA1" w14:paraId="1E3CE97B" wp14:textId="289D9AAE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6FD9FA1" w14:paraId="331D069C" wp14:textId="7A09ACC4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Федеральное государственное автономное образовательное </w:t>
      </w:r>
      <w:r>
        <w:br/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учреждение высшего образования</w:t>
      </w:r>
    </w:p>
    <w:p xmlns:wp14="http://schemas.microsoft.com/office/word/2010/wordml" w:rsidP="66FD9FA1" w14:paraId="11F5A3E3" wp14:textId="31454B3F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Национальный исследовательский Нижегородский государственный университет им. Н.И. Лобачевского</w:t>
      </w:r>
    </w:p>
    <w:p xmlns:wp14="http://schemas.microsoft.com/office/word/2010/wordml" w:rsidP="66FD9FA1" w14:paraId="3502BE84" wp14:textId="1B4A37AB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7EC6E5A8" wp14:textId="685BEB8A">
      <w:pPr>
        <w:spacing w:after="202" w:line="240" w:lineRule="auto"/>
        <w:ind w:right="124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Институт информационных технологий, математики и механики </w:t>
      </w:r>
    </w:p>
    <w:p xmlns:wp14="http://schemas.microsoft.com/office/word/2010/wordml" w:rsidP="66FD9FA1" w14:paraId="3E78E4F6" wp14:textId="03BF23AF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79F146C0" wp14:textId="2E5A217E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56BE0C30" wp14:textId="4399A977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395C45EC" wp14:textId="4EB844D2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146878E9" wp14:textId="54CCE24B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0D29F295" wp14:textId="2ACE2246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167CB6F7" wp14:textId="23633D87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31F74DE2" wp14:textId="56F6186B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1B3D1EB3" wp14:textId="37944B10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10C5E704" wp14:textId="2C44CE41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495AA4FE" wp14:textId="0F7723F0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6FD9FA1" w:rsidR="66FD9F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Отчет по лабораторной работе</w:t>
      </w:r>
    </w:p>
    <w:p xmlns:wp14="http://schemas.microsoft.com/office/word/2010/wordml" w:rsidP="66FD9FA1" w14:paraId="77BE584F" wp14:textId="28A63B71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3AB9D3A3" wp14:textId="7D963FED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6FD9FA1" w:rsidR="66FD9F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«Метод Гаусса»</w:t>
      </w:r>
    </w:p>
    <w:p xmlns:wp14="http://schemas.microsoft.com/office/word/2010/wordml" w:rsidP="66FD9FA1" w14:paraId="6A1494C0" wp14:textId="4CD40CAA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15F4E85F" wp14:textId="4F843FB7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7D2253E3" wp14:textId="7461BF54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264B62AA" wp14:textId="7F65BA2B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4B4FBAE1" wp14:textId="78D2D1AE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02C174A7" wp14:textId="27024E79">
      <w:pPr>
        <w:spacing w:after="120" w:line="240" w:lineRule="auto"/>
        <w:ind w:left="567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FD9FA1" w:rsidR="66FD9F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66FD9FA1" w:rsidR="66FD9F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66FD9FA1" w14:paraId="3C6C43F8" wp14:textId="45088A95">
      <w:pPr>
        <w:spacing w:after="120" w:line="240" w:lineRule="auto"/>
        <w:ind w:left="567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3821Б1-ПМ2</w:t>
      </w:r>
    </w:p>
    <w:p xmlns:wp14="http://schemas.microsoft.com/office/word/2010/wordml" w:rsidP="66FD9FA1" w14:paraId="2204B598" wp14:textId="13AF5BB1">
      <w:pPr>
        <w:spacing w:after="120" w:line="240" w:lineRule="auto"/>
        <w:ind w:left="567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Голубев Антон Михайлович</w:t>
      </w:r>
    </w:p>
    <w:p xmlns:wp14="http://schemas.microsoft.com/office/word/2010/wordml" w:rsidP="66FD9FA1" w14:paraId="41885DD5" wp14:textId="70448DB7">
      <w:pPr>
        <w:tabs>
          <w:tab w:val="left" w:leader="none" w:pos="3261"/>
        </w:tabs>
        <w:spacing w:after="120" w:line="240" w:lineRule="auto"/>
        <w:ind w:left="56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79F1C571" wp14:textId="1A02654A">
      <w:pPr>
        <w:spacing w:after="120" w:line="240" w:lineRule="auto"/>
        <w:ind w:left="567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FD9FA1" w:rsidR="66FD9F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Проверил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P="66FD9FA1" w14:paraId="15481DA0" wp14:textId="5BC6756E">
      <w:pPr>
        <w:spacing w:after="120" w:line="240" w:lineRule="auto"/>
        <w:ind w:left="567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 каф. МОСТ,</w:t>
      </w:r>
    </w:p>
    <w:p xmlns:wp14="http://schemas.microsoft.com/office/word/2010/wordml" w:rsidP="66FD9FA1" w14:paraId="452672AA" wp14:textId="177EAE2A">
      <w:pPr>
        <w:spacing w:after="120" w:line="240" w:lineRule="auto"/>
        <w:ind w:left="567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Волокитин В.Д.</w:t>
      </w:r>
    </w:p>
    <w:p xmlns:wp14="http://schemas.microsoft.com/office/word/2010/wordml" w:rsidP="66FD9FA1" w14:paraId="4C961AA3" wp14:textId="6EE92408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5C127B7F" wp14:textId="47A1C0ED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497EF7A3" wp14:textId="110A8EEE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4543F8C0" wp14:textId="71D62BD7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0DF48B34" wp14:textId="39873658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3D96DDB8" wp14:textId="3406B0CE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3FA63DC6" wp14:textId="7A806CEA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52D5F2A1" wp14:textId="7E8586F8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6616E3F9" wp14:textId="398E7942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6FD9FA1" w14:paraId="40AE6BDB" wp14:textId="5CB78E86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Нижний Новгород</w:t>
      </w:r>
    </w:p>
    <w:p xmlns:wp14="http://schemas.microsoft.com/office/word/2010/wordml" w:rsidP="66FD9FA1" w14:paraId="1FAF510A" wp14:textId="46792F57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2022</w:t>
      </w:r>
    </w:p>
    <w:p xmlns:wp14="http://schemas.microsoft.com/office/word/2010/wordml" w:rsidP="66FD9FA1" w14:paraId="431BB065" wp14:textId="46B83940">
      <w:pPr>
        <w:pStyle w:val="Normal"/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6FD9FA1" w14:paraId="10E783E9" wp14:textId="13BB3E0B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6FD9FA1" w14:paraId="5B9B951F" wp14:textId="2FB92EFE">
      <w:pPr>
        <w:spacing w:after="120" w:line="240" w:lineRule="auto"/>
        <w:ind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6FD9FA1" w14:paraId="640C6B65" wp14:textId="162FD076">
      <w:pPr>
        <w:spacing w:after="12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6FD9FA1" w14:paraId="1F81A070" wp14:textId="4A01D0BF">
      <w:pPr>
        <w:spacing w:after="12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6FD9FA1" w14:paraId="333CE63C" wp14:textId="12629575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Оглавление</w:t>
      </w:r>
    </w:p>
    <w:p xmlns:wp14="http://schemas.microsoft.com/office/word/2010/wordml" w:rsidP="66FD9FA1" w14:paraId="4EAA6247" wp14:textId="41FB585E">
      <w:pPr>
        <w:pStyle w:val="28"/>
        <w:tabs>
          <w:tab w:val="right" w:leader="dot" w:pos="10240"/>
        </w:tabs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Постановка задачи</w:t>
      </w:r>
      <w:r>
        <w:tab/>
      </w:r>
    </w:p>
    <w:p xmlns:wp14="http://schemas.microsoft.com/office/word/2010/wordml" w:rsidP="66FD9FA1" w14:paraId="55575D8E" wp14:textId="47E91AE3">
      <w:pPr>
        <w:pStyle w:val="28"/>
        <w:tabs>
          <w:tab w:val="right" w:leader="dot" w:pos="10240"/>
        </w:tabs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Методы решения</w:t>
      </w:r>
      <w:r>
        <w:tab/>
      </w:r>
    </w:p>
    <w:p xmlns:wp14="http://schemas.microsoft.com/office/word/2010/wordml" w:rsidP="66FD9FA1" w14:paraId="25C184D3" wp14:textId="3AC3EDDB">
      <w:pPr>
        <w:pStyle w:val="28"/>
        <w:tabs>
          <w:tab w:val="right" w:leader="dot" w:pos="10240"/>
        </w:tabs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Руководство пользователя</w:t>
      </w:r>
      <w:r>
        <w:tab/>
      </w:r>
    </w:p>
    <w:p xmlns:wp14="http://schemas.microsoft.com/office/word/2010/wordml" w:rsidP="66FD9FA1" w14:paraId="253BD254" wp14:textId="7836A666">
      <w:pPr>
        <w:pStyle w:val="28"/>
        <w:tabs>
          <w:tab w:val="right" w:leader="dot" w:pos="10240"/>
        </w:tabs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Описание программной реализации</w:t>
      </w:r>
      <w:r>
        <w:tab/>
      </w:r>
    </w:p>
    <w:p xmlns:wp14="http://schemas.microsoft.com/office/word/2010/wordml" w:rsidP="66FD9FA1" w14:paraId="097D5615" wp14:textId="4BFFB464">
      <w:pPr>
        <w:pStyle w:val="28"/>
        <w:tabs>
          <w:tab w:val="right" w:leader="dot" w:pos="10240"/>
        </w:tabs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Подтверждение корректности</w:t>
      </w:r>
      <w:r>
        <w:tab/>
      </w:r>
    </w:p>
    <w:p xmlns:wp14="http://schemas.microsoft.com/office/word/2010/wordml" w:rsidP="66FD9FA1" w14:paraId="41EAF26E" wp14:textId="6732C924">
      <w:pPr>
        <w:pStyle w:val="28"/>
        <w:tabs>
          <w:tab w:val="right" w:leader="dot" w:pos="10240"/>
        </w:tabs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Заключение</w:t>
      </w:r>
      <w:r>
        <w:tab/>
      </w:r>
    </w:p>
    <w:p xmlns:wp14="http://schemas.microsoft.com/office/word/2010/wordml" w:rsidP="66FD9FA1" w14:paraId="773E29DF" wp14:textId="455CAABD">
      <w:pPr>
        <w:spacing w:after="12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6FD9FA1" w14:paraId="39CADC4B" wp14:textId="63A3381F">
      <w:pPr>
        <w:pStyle w:val="Heading1"/>
        <w:spacing w:before="240" w:after="240" w:line="240" w:lineRule="auto"/>
        <w:ind w:left="708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Постановка задачи</w:t>
      </w:r>
    </w:p>
    <w:p xmlns:wp14="http://schemas.microsoft.com/office/word/2010/wordml" w:rsidP="66FD9FA1" w14:paraId="5B1F72CC" wp14:textId="3687B28A">
      <w:pPr>
        <w:pStyle w:val="Normal"/>
        <w:spacing w:after="120" w:line="24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FD9FA1" w:rsidR="66FD9FA1">
        <w:rPr>
          <w:rStyle w:val="Hyperlink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Используя язык 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программирования С++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реализовать</w:t>
      </w:r>
      <w:proofErr w:type="spellEnd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метод Гаусса с выбором ведущего элемента с использованием собственного шаблонного класса вектор и унаследованного от него собственного шаблонного класса квадратная матрица, описать алгоритм и программную реализацию, а также проверить корректность вычислений.</w:t>
      </w:r>
    </w:p>
    <w:p xmlns:wp14="http://schemas.microsoft.com/office/word/2010/wordml" w:rsidP="66FD9FA1" w14:paraId="25B42EF6" wp14:textId="707B20F9">
      <w:pPr>
        <w:pStyle w:val="Heading1"/>
        <w:spacing w:before="240" w:after="240" w:line="240" w:lineRule="auto"/>
        <w:ind w:firstLine="567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Методы решения</w:t>
      </w:r>
    </w:p>
    <w:p xmlns:wp14="http://schemas.microsoft.com/office/word/2010/wordml" w:rsidP="66FD9FA1" w14:paraId="1F1E29C3" wp14:textId="29D8A8E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ru-RU"/>
        </w:rPr>
        <w:t>Метод Гаусса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— классический метод решения системы линейных алгебраических уравнений (СЛАУ).</w:t>
      </w:r>
      <w:r>
        <w:br/>
      </w:r>
      <w:r>
        <w:drawing>
          <wp:inline xmlns:wp14="http://schemas.microsoft.com/office/word/2010/wordprocessingDrawing" wp14:editId="795CE5EB" wp14:anchorId="28B1232E">
            <wp:extent cx="3105150" cy="847725"/>
            <wp:effectExtent l="0" t="0" r="0" b="0"/>
            <wp:docPr id="792810556" name="" descr="Система линейных алгебраических уравнений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7e51b8af3444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или в матричной форме</w:t>
      </w:r>
      <w:r>
        <w:br/>
      </w:r>
      <w:r>
        <w:drawing>
          <wp:inline xmlns:wp14="http://schemas.microsoft.com/office/word/2010/wordprocessingDrawing" wp14:editId="06999815" wp14:anchorId="0E98BEDF">
            <wp:extent cx="2200275" cy="971550"/>
            <wp:effectExtent l="0" t="0" r="0" b="0"/>
            <wp:docPr id="792810556" name="" descr="Система линейных алгебраических уравнений в матричной форм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f1280887af49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Метод Гаусса решения системы линейных уравнений включает в себя 2 этапа:</w:t>
      </w:r>
    </w:p>
    <w:p xmlns:wp14="http://schemas.microsoft.com/office/word/2010/wordml" w:rsidP="66FD9FA1" w14:paraId="0EC4CBB4" wp14:textId="1833C13F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последовательное (прямое) исключение;</w:t>
      </w:r>
    </w:p>
    <w:p xmlns:wp14="http://schemas.microsoft.com/office/word/2010/wordml" w:rsidP="66FD9FA1" w14:paraId="75B06F11" wp14:textId="06695365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обратная подстановка.</w:t>
      </w:r>
    </w:p>
    <w:p xmlns:wp14="http://schemas.microsoft.com/office/word/2010/wordml" w:rsidP="66FD9FA1" w14:paraId="1D77F4D6" wp14:textId="58C5A37C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Последовательное исключение</w:t>
      </w:r>
    </w:p>
    <w:p xmlns:wp14="http://schemas.microsoft.com/office/word/2010/wordml" w:rsidP="66FD9FA1" w14:paraId="77A3F2C0" wp14:textId="176D797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Исключения Гаусса основаны на идее последовательного исключения переменных по одной до тех пор, пока не останется только одно уравнение с одной переменной в левой части. Затем это уравнение решается относительно единственной переменной. Таким образом, систему уравнений приводят к треугольной (ступенчатой) форме. Для этого среди элементов первого столбца матрицы выбирают ненулевой (а чаще максимальный) элемент и перемещают его на крайнее верхнее положение перестановкой строк. Затем нормируют все уравнения, разделив его на коэффициент </w:t>
      </w:r>
      <w:r w:rsidRPr="66FD9FA1" w:rsidR="66FD9F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</w:t>
      </w:r>
      <w:r w:rsidRPr="66FD9FA1" w:rsidR="66FD9F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ru-RU"/>
        </w:rPr>
        <w:t>i1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где </w:t>
      </w:r>
      <w:r w:rsidRPr="66FD9FA1" w:rsidR="66FD9F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– номер столбца.</w:t>
      </w:r>
      <w:r>
        <w:br/>
      </w:r>
      <w:r>
        <w:drawing>
          <wp:inline xmlns:wp14="http://schemas.microsoft.com/office/word/2010/wordprocessingDrawing" wp14:editId="06C6BB78" wp14:anchorId="23BE7AF5">
            <wp:extent cx="2733675" cy="1447800"/>
            <wp:effectExtent l="0" t="0" r="0" b="0"/>
            <wp:docPr id="1216766969" name="" descr="Нормирование линейной системы уравнений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04194a0ca45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Затем вычитают получившуюся после перестановки первую строку из остальных строк:</w:t>
      </w:r>
      <w:r>
        <w:br/>
      </w:r>
      <w:r>
        <w:drawing>
          <wp:inline xmlns:wp14="http://schemas.microsoft.com/office/word/2010/wordprocessingDrawing" wp14:editId="79187659" wp14:anchorId="63B72363">
            <wp:extent cx="4572000" cy="1438275"/>
            <wp:effectExtent l="0" t="0" r="0" b="0"/>
            <wp:docPr id="678123324" name="" descr="Нормирование линейной системы уравнений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3fef117f0040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Получают новую систему уравнений, в которой заменены соответствующие коэффициенты.</w:t>
      </w:r>
      <w:r>
        <w:br/>
      </w:r>
      <w:r>
        <w:drawing>
          <wp:inline xmlns:wp14="http://schemas.microsoft.com/office/word/2010/wordprocessingDrawing" wp14:editId="5FAD874E" wp14:anchorId="4DD67D18">
            <wp:extent cx="2647950" cy="904875"/>
            <wp:effectExtent l="0" t="0" r="0" b="0"/>
            <wp:docPr id="1216766969" name="" descr="Нормирование линейной системы уравнений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9dbced73c40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После того, как указанные преобразования были совершены, первую строку и первый столбец мысленно вычёркивают и продолжают указанный процесс для всех последующих уравнений пока не останется уравнение с одной неизвестной:</w:t>
      </w:r>
      <w:r>
        <w:br/>
      </w:r>
      <w:r>
        <w:drawing>
          <wp:inline xmlns:wp14="http://schemas.microsoft.com/office/word/2010/wordprocessingDrawing" wp14:editId="5E5C922A" wp14:anchorId="7AFC1FEA">
            <wp:extent cx="3343275" cy="1095375"/>
            <wp:effectExtent l="0" t="0" r="0" b="0"/>
            <wp:docPr id="1216766969" name="" descr="Ступенчатая форма системы линейных уравнений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5fcef9c3648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FD9FA1" w14:paraId="5069697C" wp14:textId="40F92322">
      <w:pPr>
        <w:pStyle w:val="Heading2"/>
        <w:ind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Обратная подстановка</w:t>
      </w:r>
    </w:p>
    <w:p xmlns:wp14="http://schemas.microsoft.com/office/word/2010/wordml" w:rsidP="66FD9FA1" w14:paraId="077EDEE3" wp14:textId="2232697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Обратная подстановка предполагает подстановку полученного на предыдущем шаге значения переменной </w:t>
      </w:r>
      <w:proofErr w:type="spellStart"/>
      <w:r w:rsidRPr="66FD9FA1" w:rsidR="66FD9FA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</w:t>
      </w:r>
      <w:r w:rsidRPr="66FD9FA1" w:rsidR="66FD9FA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ru-RU"/>
        </w:rPr>
        <w:t>n</w:t>
      </w:r>
      <w:proofErr w:type="spellEnd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 предыдущие уравнения:</w:t>
      </w:r>
      <w:r>
        <w:br/>
      </w:r>
      <w:r>
        <w:drawing>
          <wp:inline xmlns:wp14="http://schemas.microsoft.com/office/word/2010/wordprocessingDrawing" wp14:editId="02747411" wp14:anchorId="7482662A">
            <wp:extent cx="4476750" cy="1885950"/>
            <wp:effectExtent l="0" t="0" r="0" b="0"/>
            <wp:docPr id="1216766969" name="" descr="Обратная подстановка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ce333c75014d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Эта процедура повторяется для всех оставшихся решений:</w:t>
      </w:r>
      <w:r>
        <w:br/>
      </w:r>
      <w:r>
        <w:drawing>
          <wp:inline xmlns:wp14="http://schemas.microsoft.com/office/word/2010/wordprocessingDrawing" wp14:editId="122521E9" wp14:anchorId="58DC9446">
            <wp:extent cx="4572000" cy="1514475"/>
            <wp:effectExtent l="0" t="0" r="0" b="0"/>
            <wp:docPr id="1216766969" name="" descr="Обратная подстановка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50cf5ae9f64f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FD9FA1" w14:paraId="266D12F0" wp14:textId="0821BD11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xmlns:wp14="http://schemas.microsoft.com/office/word/2010/wordml" w:rsidP="66FD9FA1" w14:paraId="7040EA84" wp14:textId="2B7BAF5C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Руководство пользователя</w:t>
      </w:r>
    </w:p>
    <w:p xmlns:wp14="http://schemas.microsoft.com/office/word/2010/wordml" w:rsidP="66FD9FA1" w14:paraId="4307B2EC" wp14:textId="654A95F1">
      <w:pPr>
        <w:spacing w:after="12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начале программа запрашивает размер квадратной матрицы, после нужно будет выбрать каким способом будет заполнена матрица (рандомно или вручную). Если вручную, то нужно будет заполнить каждый элемент матрицы. Потом нам выведет </w:t>
      </w:r>
      <w:proofErr w:type="gramStart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саму матрицу</w:t>
      </w:r>
      <w:proofErr w:type="gramEnd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которая после будет ре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шаться. Возможно несколько случаев:</w:t>
      </w:r>
    </w:p>
    <w:p xmlns:wp14="http://schemas.microsoft.com/office/word/2010/wordml" w:rsidP="66FD9FA1" w14:paraId="2CC73B5D" wp14:textId="12EEE9B6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Если на главной диагонали будут нули, то программа выведет «Система не имеет решения или имеет более одного решения»</w:t>
      </w:r>
    </w:p>
    <w:p xmlns:wp14="http://schemas.microsoft.com/office/word/2010/wordml" w:rsidP="66FD9FA1" w14:paraId="075A7AAF" wp14:textId="4D99A2B7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Если по окончанию решения системы линейных уравнений программа обнаружит противоречивую или нулевую строчку, то программа выведет «Нет решений» или «Бесконечно много решений»</w:t>
      </w:r>
    </w:p>
    <w:p xmlns:wp14="http://schemas.microsoft.com/office/word/2010/wordml" w:rsidP="66FD9FA1" w14:paraId="0562D49F" wp14:textId="213478AD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Если же программа не обнаружила проблем, то выведет вектор значений, а также проверит решение на корректность. В случае 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некорректности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решения выведет «Решение неверно»</w:t>
      </w:r>
    </w:p>
    <w:p xmlns:wp14="http://schemas.microsoft.com/office/word/2010/wordml" w:rsidP="66FD9FA1" w14:paraId="4B92639C" wp14:textId="3489B07C">
      <w:pPr>
        <w:pStyle w:val="Heading1"/>
        <w:spacing w:before="240" w:after="240" w:line="240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xmlns:wp14="http://schemas.microsoft.com/office/word/2010/wordml" w:rsidP="66FD9FA1" w14:paraId="244C80D0" wp14:textId="6B8788B0">
      <w:pPr>
        <w:pStyle w:val="Heading1"/>
        <w:spacing w:before="240" w:after="240" w:line="240" w:lineRule="auto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Описание программной реализации</w:t>
      </w:r>
    </w:p>
    <w:p xmlns:wp14="http://schemas.microsoft.com/office/word/2010/wordml" w:rsidP="66FD9FA1" w14:paraId="2DD6BF01" wp14:textId="2D01E228">
      <w:pPr>
        <w:pStyle w:val="Normal"/>
        <w:spacing w:after="12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Проект содер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жит классы: </w:t>
      </w:r>
      <w:proofErr w:type="spellStart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myVector</w:t>
      </w:r>
      <w:proofErr w:type="spellEnd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&lt;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&gt;, </w:t>
      </w:r>
      <w:proofErr w:type="spellStart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myMatrix</w:t>
      </w:r>
      <w:proofErr w:type="spellEnd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&lt;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proofErr w:type="gramStart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&gt;(</w:t>
      </w:r>
      <w:proofErr w:type="gramEnd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наследуется от класса </w:t>
      </w:r>
      <w:proofErr w:type="spellStart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myVector</w:t>
      </w:r>
      <w:proofErr w:type="spellEnd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&lt;T&gt;), 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SLAU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&lt;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proofErr w:type="gramStart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&gt;(</w:t>
      </w:r>
      <w:proofErr w:type="gramEnd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наследуется от </w:t>
      </w:r>
      <w:proofErr w:type="spellStart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myMatrix</w:t>
      </w:r>
      <w:proofErr w:type="spellEnd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&lt;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&gt;). Определён макрос 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EPSILON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– максимальная погрешность. В </w:t>
      </w:r>
      <w:proofErr w:type="spellStart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myVector</w:t>
      </w:r>
      <w:proofErr w:type="spellEnd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перегружены операции [] и =, реализован метод 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resize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для изменения размера вектора и </w:t>
      </w:r>
      <w:proofErr w:type="spellStart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arr_random</w:t>
      </w:r>
      <w:proofErr w:type="spellEnd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для заполнения вектора случайными элементами. В </w:t>
      </w:r>
      <w:proofErr w:type="spellStart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myMatrix</w:t>
      </w:r>
      <w:proofErr w:type="spellEnd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Содержит перегруженный оператор 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[]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В 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SLAU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приватные методы </w:t>
      </w:r>
      <w:proofErr w:type="spellStart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create_copy</w:t>
      </w:r>
      <w:proofErr w:type="spellEnd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создаёт копию квадратной матрицы для обратного хода и </w:t>
      </w:r>
      <w:proofErr w:type="spellStart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check</w:t>
      </w:r>
      <w:proofErr w:type="spellEnd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который проверяет решение на корректность, а также один публичный метод 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solve </w:t>
      </w:r>
      <w:proofErr w:type="spellStart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где</w:t>
      </w:r>
      <w:proofErr w:type="spellEnd"/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сама реализация метода Гаусса</w:t>
      </w:r>
    </w:p>
    <w:p xmlns:wp14="http://schemas.microsoft.com/office/word/2010/wordml" w:rsidP="66FD9FA1" w14:paraId="75EE75B9" wp14:textId="75BEF927">
      <w:pPr>
        <w:pStyle w:val="Heading1"/>
        <w:spacing w:before="240" w:after="240" w:line="240" w:lineRule="auto"/>
        <w:ind w:firstLine="567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Подтверждение корректности</w:t>
      </w:r>
    </w:p>
    <w:p xmlns:wp14="http://schemas.microsoft.com/office/word/2010/wordml" w:rsidP="66FD9FA1" w14:paraId="51685CC9" wp14:textId="287D019F">
      <w:pPr>
        <w:spacing w:after="12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Для подтверждения корректности в программе используется метод 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check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(класс 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SLAU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). В нём вычисляется погрешность и сравнивает его с 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EPSILON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если разность по модулю превышает фиксируемое значение, то в консоль выводится сообщение, что решение неверно.</w:t>
      </w:r>
    </w:p>
    <w:p xmlns:wp14="http://schemas.microsoft.com/office/word/2010/wordml" w:rsidP="66FD9FA1" w14:paraId="485CC593" wp14:textId="3B98F6DD">
      <w:pPr>
        <w:pStyle w:val="Heading1"/>
        <w:spacing w:before="240" w:after="240" w:line="240" w:lineRule="auto"/>
        <w:ind w:firstLine="567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Заключение</w:t>
      </w:r>
    </w:p>
    <w:p xmlns:wp14="http://schemas.microsoft.com/office/word/2010/wordml" w:rsidP="66FD9FA1" w14:paraId="561140BE" wp14:textId="38D4EA54">
      <w:pPr>
        <w:spacing w:after="12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ходе данной лабораторной работы был реализован на языке программирования 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66FD9FA1" w:rsidR="66FD9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++ метод Гаусса с выбором ведущего элемента с использованием шаблонного класса вектор и унаследованного от него собственного шаблонного класса квадратная матрица, был описан алгоритм и программная реализация, а также была проведена проверка корректности вычислений.</w:t>
      </w:r>
    </w:p>
    <w:p xmlns:wp14="http://schemas.microsoft.com/office/word/2010/wordml" w:rsidP="66FD9FA1" w14:paraId="501817AE" wp14:textId="2517AA7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19fc3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7a5a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31599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5ac8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08" w:firstLine="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4FDF54"/>
    <w:rsid w:val="534FDF54"/>
    <w:rsid w:val="66FD9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DF54"/>
  <w15:chartTrackingRefBased/>
  <w15:docId w15:val="{A91E4972-5378-400B-AAC9-3A0D259245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28" w:customStyle="true">
    <w:uiPriority w:val="0"/>
    <w:name w:val="WPSOffice手动目录 1"/>
    <w:basedOn w:val="Normal"/>
    <w:qFormat/>
    <w:rsid w:val="66FD9FA1"/>
    <w:rPr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7e51b8af344497" /><Relationship Type="http://schemas.openxmlformats.org/officeDocument/2006/relationships/image" Target="/media/image2.png" Id="Rb6f1280887af4945" /><Relationship Type="http://schemas.openxmlformats.org/officeDocument/2006/relationships/image" Target="/media/image3.png" Id="R68604194a0ca455f" /><Relationship Type="http://schemas.openxmlformats.org/officeDocument/2006/relationships/image" Target="/media/image4.png" Id="R143fef117f004045" /><Relationship Type="http://schemas.openxmlformats.org/officeDocument/2006/relationships/image" Target="/media/image5.png" Id="R5e39dbced73c40e3" /><Relationship Type="http://schemas.openxmlformats.org/officeDocument/2006/relationships/image" Target="/media/image6.png" Id="R45a5fcef9c36489b" /><Relationship Type="http://schemas.openxmlformats.org/officeDocument/2006/relationships/image" Target="/media/image7.png" Id="R5fce333c75014d8a" /><Relationship Type="http://schemas.openxmlformats.org/officeDocument/2006/relationships/image" Target="/media/image8.png" Id="Rd550cf5ae9f64fff" /><Relationship Type="http://schemas.openxmlformats.org/officeDocument/2006/relationships/numbering" Target="numbering.xml" Id="R155397ac0e204d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2022-06-06T01:10:23.4415000Z</dcterms:created>
  <dcterms:modified xsi:type="dcterms:W3CDTF">2022-06-06T08:35:18.2042560Z</dcterms:modified>
  <dc:creator>Голубев Антон</dc:creator>
  <lastModifiedBy>Голубев Антон</lastModifiedBy>
</coreProperties>
</file>