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7F7F7"/>
  <w:body>
    <w:p>
      <w:pPr>
        <w:spacing w:after="240"/>
        <w:jc w:val="center"/>
      </w:pPr>
      <w:r>
        <w:rPr>
          <w:rtl w:val="0"/>
        </w:rPr>
        <w:t>МИНИСТЕРСТВО НАУКИ И ВЫСШЕГО ОБРАЗОВАНИЯ РОССИЙСКОЙ ФЕДЕРАЦИИ</w:t>
      </w:r>
    </w:p>
    <w:p>
      <w:pPr>
        <w:spacing w:before="240" w:after="240"/>
        <w:jc w:val="center"/>
      </w:pPr>
      <w:r>
        <w:rPr>
          <w:rtl w:val="0"/>
        </w:rPr>
        <w:t>федеральное государственное автономное образовательное учреждение высшего образования</w:t>
      </w:r>
    </w:p>
    <w:p>
      <w:pPr>
        <w:spacing w:before="240" w:after="240"/>
        <w:jc w:val="center"/>
      </w:pPr>
      <w:r>
        <w:rPr>
          <w:rtl w:val="0"/>
        </w:rPr>
        <w:t>«Национальный исследовательский Нижегородский государственный университет им. Н. И. Лобачевского»</w:t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  <w:r>
        <w:rPr>
          <w:rtl w:val="0"/>
        </w:rPr>
        <w:t>Институт информационных технологий математики и механики</w:t>
      </w:r>
    </w:p>
    <w:p>
      <w:pPr>
        <w:spacing w:before="240" w:after="240"/>
        <w:jc w:val="center"/>
      </w:pPr>
      <w:r>
        <w:rPr>
          <w:rtl w:val="0"/>
        </w:rPr>
        <w:t>Кафедра теоретической, компьютерной и экспериментальной механики</w:t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  <w:r>
        <w:rPr>
          <w:rtl w:val="0"/>
        </w:rPr>
        <w:t>Направление подготовки 09.03.04 Программная инженерия</w:t>
      </w:r>
    </w:p>
    <w:p>
      <w:pPr>
        <w:spacing w:before="240" w:after="240"/>
        <w:jc w:val="center"/>
      </w:pPr>
      <w:r>
        <w:rPr>
          <w:rtl w:val="0"/>
        </w:rPr>
        <w:t>Направленность (профиль) программы бакалавриата: разработка программно-информационных систем</w:t>
      </w:r>
    </w:p>
    <w:p>
      <w:pPr>
        <w:spacing w:before="240" w:after="240"/>
        <w:jc w:val="center"/>
      </w:pPr>
    </w:p>
    <w:p>
      <w:pPr>
        <w:spacing w:before="240" w:after="240"/>
        <w:jc w:val="both"/>
        <w:rPr>
          <w:rFonts w:hint="default" w:ascii="Arial" w:hAnsi="Arial" w:cs="Arial"/>
          <w:b/>
          <w:bCs/>
          <w:color w:val="auto"/>
          <w:sz w:val="22"/>
          <w:szCs w:val="22"/>
        </w:rPr>
      </w:pPr>
    </w:p>
    <w:p>
      <w:pPr>
        <w:jc w:val="center"/>
        <w:rPr>
          <w:rFonts w:hint="default" w:ascii="Arial" w:hAnsi="Arial" w:cs="Arial"/>
          <w:b/>
          <w:bCs/>
          <w:color w:val="auto"/>
          <w:sz w:val="22"/>
          <w:szCs w:val="22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Умножение плотных матриц. Элементы типа double. Блочная схема, алгоритм Кэннона.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after="240"/>
        <w:jc w:val="center"/>
      </w:pPr>
      <w:r>
        <w:rPr>
          <w:rtl w:val="0"/>
        </w:rPr>
        <w:t xml:space="preserve">Исполнитель: студент </w:t>
      </w:r>
      <w:r>
        <w:rPr>
          <w:b/>
          <w:bCs/>
          <w:rtl w:val="0"/>
        </w:rPr>
        <w:t>381708-2</w:t>
      </w:r>
      <w:r>
        <w:rPr>
          <w:rtl w:val="0"/>
        </w:rPr>
        <w:t xml:space="preserve"> группы</w:t>
      </w:r>
    </w:p>
    <w:p>
      <w:pPr>
        <w:spacing w:before="240" w:after="240"/>
        <w:jc w:val="center"/>
        <w:rPr>
          <w:rFonts w:hint="default"/>
          <w:b/>
          <w:bCs/>
          <w:rtl w:val="0"/>
        </w:rPr>
      </w:pPr>
      <w:r>
        <w:rPr>
          <w:rFonts w:hint="default"/>
          <w:b/>
          <w:bCs/>
          <w:rtl w:val="0"/>
          <w:lang w:val="en-US"/>
        </w:rPr>
        <w:t xml:space="preserve">                 </w:t>
      </w:r>
      <w:r>
        <w:rPr>
          <w:rFonts w:hint="default"/>
          <w:b/>
          <w:bCs/>
          <w:rtl w:val="0"/>
        </w:rPr>
        <w:t>Сегрушни Зухаир</w:t>
      </w:r>
      <w:bookmarkStart w:id="3" w:name="_GoBack"/>
      <w:bookmarkEnd w:id="3"/>
    </w:p>
    <w:p>
      <w:pPr>
        <w:spacing w:before="240" w:after="240"/>
        <w:jc w:val="center"/>
      </w:pPr>
      <w:r>
        <w:rPr>
          <w:rtl w:val="0"/>
        </w:rPr>
        <w:t xml:space="preserve">Руководитель: </w:t>
      </w:r>
      <w:r>
        <w:rPr>
          <w:rFonts w:hint="default"/>
          <w:b/>
          <w:bCs/>
          <w:rtl w:val="0"/>
        </w:rPr>
        <w:t>Волокитин</w:t>
      </w:r>
      <w:r>
        <w:rPr>
          <w:rtl w:val="0"/>
        </w:rPr>
        <w:t>.</w:t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</w:p>
    <w:p>
      <w:pPr>
        <w:spacing w:before="240" w:after="240"/>
        <w:jc w:val="center"/>
      </w:pPr>
    </w:p>
    <w:p>
      <w:pPr>
        <w:spacing w:before="240" w:after="240"/>
        <w:jc w:val="center"/>
      </w:pPr>
    </w:p>
    <w:p>
      <w:pPr>
        <w:spacing w:before="240" w:after="240"/>
        <w:jc w:val="left"/>
      </w:pPr>
    </w:p>
    <w:p>
      <w:pPr>
        <w:spacing w:before="240" w:after="240"/>
        <w:jc w:val="left"/>
      </w:pPr>
    </w:p>
    <w:p>
      <w:pPr>
        <w:spacing w:before="240" w:after="240"/>
        <w:jc w:val="center"/>
        <w:rPr>
          <w:rtl w:val="0"/>
        </w:rPr>
      </w:pPr>
    </w:p>
    <w:p>
      <w:pPr>
        <w:spacing w:before="240" w:after="240"/>
        <w:jc w:val="center"/>
        <w:rPr>
          <w:rtl w:val="0"/>
        </w:rPr>
      </w:pPr>
    </w:p>
    <w:p>
      <w:pPr>
        <w:spacing w:before="240" w:after="240"/>
        <w:jc w:val="center"/>
      </w:pPr>
      <w:r>
        <w:rPr>
          <w:rtl w:val="0"/>
        </w:rPr>
        <w:t>Нижний Новгород, 2019 г.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  <w:sz w:val="28"/>
          <w:szCs w:val="28"/>
          <w:rtl w:val="0"/>
        </w:rPr>
      </w:pPr>
    </w:p>
    <w:p>
      <w:pPr>
        <w:ind w:firstLine="2521" w:firstLineChars="900"/>
        <w:rPr>
          <w:b/>
          <w:sz w:val="28"/>
          <w:szCs w:val="28"/>
          <w:rtl w:val="0"/>
        </w:rPr>
      </w:pPr>
    </w:p>
    <w:p>
      <w:pPr>
        <w:ind w:firstLine="4482" w:firstLineChars="1600"/>
        <w:rPr>
          <w:b/>
          <w:sz w:val="28"/>
          <w:szCs w:val="28"/>
          <w:rtl w:val="0"/>
        </w:rPr>
      </w:pPr>
    </w:p>
    <w:p>
      <w:pPr>
        <w:ind w:firstLine="4482" w:firstLineChars="1600"/>
        <w:rPr>
          <w:b/>
          <w:sz w:val="28"/>
          <w:szCs w:val="28"/>
          <w:rtl w:val="0"/>
        </w:rPr>
      </w:pPr>
    </w:p>
    <w:p>
      <w:pPr>
        <w:ind w:firstLine="4482" w:firstLineChars="160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Оглавление</w:t>
      </w:r>
    </w:p>
    <w:p>
      <w:pPr>
        <w:jc w:val="both"/>
        <w:rPr>
          <w:b w:val="0"/>
          <w:bCs/>
          <w:sz w:val="22"/>
          <w:szCs w:val="22"/>
        </w:rPr>
      </w:pPr>
    </w:p>
    <w:p>
      <w:pPr>
        <w:ind w:firstLine="72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sz w:val="22"/>
          <w:szCs w:val="22"/>
          <w:u w:val="none"/>
          <w:shd w:val="clear" w:color="auto" w:fill="auto"/>
          <w:lang w:val="en-US"/>
        </w:rPr>
        <w:t>Провозглашенные</w:t>
      </w:r>
      <w:r>
        <w:rPr>
          <w:rFonts w:hint="default"/>
          <w:b w:val="0"/>
          <w:bCs/>
          <w:sz w:val="22"/>
          <w:szCs w:val="22"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……………………………………………………………………………………….3</w:t>
      </w:r>
    </w:p>
    <w:p>
      <w:pPr>
        <w:ind w:firstLine="720" w:firstLineChars="0"/>
        <w:jc w:val="left"/>
        <w:rPr>
          <w:rFonts w:hint="default"/>
          <w:b w:val="0"/>
          <w:bCs/>
          <w:lang w:val="en-US"/>
        </w:rPr>
      </w:pPr>
    </w:p>
    <w:p>
      <w:pPr>
        <w:ind w:firstLine="550" w:firstLineChars="25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</w:rPr>
        <w:t>Описание алгоритма и метода разрешения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………………………………………………………….4</w:t>
      </w:r>
    </w:p>
    <w:p>
      <w:pPr>
        <w:ind w:firstLine="1210" w:firstLineChars="550"/>
        <w:jc w:val="both"/>
        <w:rPr>
          <w:rFonts w:hint="default"/>
          <w:b w:val="0"/>
          <w:bCs/>
          <w:lang w:val="en-US"/>
        </w:rPr>
      </w:pPr>
    </w:p>
    <w:p>
      <w:pPr>
        <w:ind w:firstLine="550" w:firstLineChars="250"/>
        <w:jc w:val="both"/>
        <w:rPr>
          <w:rFonts w:hint="default" w:ascii="Arial" w:hAnsi="Arial" w:cs="Arial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sz w:val="22"/>
          <w:szCs w:val="22"/>
        </w:rPr>
        <w:t>Принцип метода</w:t>
      </w:r>
      <w:r>
        <w:rPr>
          <w:rFonts w:hint="default"/>
          <w:b w:val="0"/>
          <w:bCs/>
          <w:sz w:val="22"/>
          <w:szCs w:val="22"/>
          <w:lang w:val="en-US"/>
        </w:rPr>
        <w:t xml:space="preserve">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алгоритм Кэннона…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…………………………………………………………………5</w:t>
      </w:r>
    </w:p>
    <w:p>
      <w:pPr>
        <w:ind w:firstLine="880" w:firstLineChars="400"/>
        <w:jc w:val="left"/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</w:pPr>
    </w:p>
    <w:p>
      <w:pPr>
        <w:ind w:firstLine="880" w:firstLineChars="40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  <w:t>Анализ производительности………………………………………………………………………..5</w:t>
      </w:r>
    </w:p>
    <w:p>
      <w:pPr>
        <w:ind w:firstLine="720" w:firstLineChars="0"/>
        <w:jc w:val="left"/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ind w:firstLine="72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демонстрация</w:t>
      </w:r>
      <w:r>
        <w:rPr>
          <w:rFonts w:hint="default"/>
          <w:b w:val="0"/>
          <w:bCs/>
          <w:lang w:val="en-US"/>
        </w:rPr>
        <w:t xml:space="preserve"> …………………………………………………………………………………………….6</w:t>
      </w:r>
    </w:p>
    <w:p>
      <w:pPr>
        <w:ind w:firstLine="720" w:firstLineChars="0"/>
        <w:jc w:val="left"/>
        <w:rPr>
          <w:rFonts w:hint="default"/>
          <w:b w:val="0"/>
          <w:bCs/>
          <w:lang w:val="en-US"/>
        </w:rPr>
      </w:pPr>
    </w:p>
    <w:p>
      <w:pPr>
        <w:ind w:firstLine="720" w:firstLineChars="0"/>
        <w:jc w:val="left"/>
        <w:rPr>
          <w:rFonts w:hint="default"/>
          <w:b w:val="0"/>
          <w:bCs/>
          <w:lang w:val="en-US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Приложения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…….</w:t>
      </w:r>
      <w:r>
        <w:rPr>
          <w:rFonts w:hint="default"/>
          <w:b w:val="0"/>
          <w:bCs/>
          <w:lang w:val="en-US"/>
        </w:rPr>
        <w:t>…………………………………………………………………………………………7</w:t>
      </w:r>
    </w:p>
    <w:p>
      <w:pPr>
        <w:jc w:val="left"/>
        <w:rPr>
          <w:rFonts w:hint="default"/>
          <w:b w:val="0"/>
          <w:bCs/>
          <w:lang w:val="en-US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pStyle w:val="3"/>
        <w:keepNext w:val="0"/>
        <w:keepLines w:val="0"/>
        <w:spacing w:after="80"/>
        <w:ind w:left="0" w:firstLine="0"/>
        <w:rPr>
          <w:b/>
          <w:sz w:val="28"/>
          <w:szCs w:val="28"/>
        </w:rPr>
      </w:pPr>
      <w:bookmarkStart w:id="0" w:name="_h612tyo88bv6" w:colFirst="0" w:colLast="0"/>
      <w:bookmarkEnd w:id="0"/>
    </w:p>
    <w:p>
      <w:pPr>
        <w:pStyle w:val="3"/>
        <w:keepNext w:val="0"/>
        <w:keepLines w:val="0"/>
        <w:spacing w:after="80"/>
        <w:ind w:left="0" w:firstLine="0"/>
        <w:rPr>
          <w:b/>
          <w:sz w:val="28"/>
          <w:szCs w:val="28"/>
        </w:rPr>
      </w:pPr>
      <w:bookmarkStart w:id="1" w:name="_prk0krk2g8vt" w:colFirst="0" w:colLast="0"/>
      <w:bookmarkEnd w:id="1"/>
    </w:p>
    <w:p>
      <w:pPr>
        <w:rPr>
          <w:sz w:val="28"/>
          <w:szCs w:val="28"/>
        </w:rPr>
      </w:pPr>
      <w:bookmarkStart w:id="2" w:name="_thqr6mqqmyys" w:colFirst="0" w:colLast="0"/>
      <w:bookmarkEnd w:id="2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u w:val="none"/>
          <w:shd w:val="clear" w:color="auto" w:fill="auto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shd w:val="clear" w:color="auto" w:fill="auto"/>
          <w:lang w:val="en-US"/>
        </w:rPr>
        <w:t xml:space="preserve">              </w:t>
      </w:r>
      <w:r>
        <w:rPr>
          <w:rFonts w:hint="default"/>
          <w:b/>
          <w:bCs/>
          <w:sz w:val="28"/>
          <w:szCs w:val="28"/>
          <w:u w:val="none"/>
          <w:shd w:val="clear" w:color="auto" w:fill="auto"/>
          <w:lang w:val="en-US"/>
        </w:rPr>
        <w:t>Провозглашенные</w:t>
      </w:r>
    </w:p>
    <w:p>
      <w:pPr>
        <w:rPr>
          <w:rFonts w:hint="default"/>
          <w:b/>
          <w:bCs/>
          <w:sz w:val="28"/>
          <w:szCs w:val="28"/>
          <w:u w:val="none"/>
          <w:shd w:val="clear" w:color="auto" w:fill="auto"/>
          <w:lang w:val="en-US"/>
        </w:rPr>
      </w:pPr>
    </w:p>
    <w:p>
      <w:pPr>
        <w:ind w:firstLine="550" w:firstLineChars="250"/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</w:pPr>
    </w:p>
    <w:p>
      <w:pPr>
        <w:ind w:firstLine="550" w:firstLineChars="250"/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</w:pPr>
    </w:p>
    <w:p>
      <w:pPr>
        <w:ind w:firstLine="550" w:firstLineChars="250"/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</w:pPr>
    </w:p>
    <w:p>
      <w:pPr>
        <w:ind w:firstLine="550" w:firstLineChars="250"/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</w:pPr>
    </w:p>
    <w:p>
      <w:pPr>
        <w:ind w:firstLine="660" w:firstLineChars="300"/>
        <w:jc w:val="both"/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</w:pPr>
      <w:r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  <w:t>Умножение является одной из основных операций, используемых на матрицах. Эта операция используется практически везде.</w:t>
      </w:r>
    </w:p>
    <w:p>
      <w:pPr>
        <w:ind w:firstLine="550" w:firstLineChars="250"/>
        <w:jc w:val="both"/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</w:pPr>
      <w:r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  <w:t>Целью данной работы является реализация параллельных и последовательных алгоритмов, которые вычисляют произведение квадратных матриц. Следуя программе, мы должны получить другую матрицу заказов, которая является произведением двух источников, а также времени каждого алгоритма.</w:t>
      </w:r>
    </w:p>
    <w:p>
      <w:pPr>
        <w:ind w:firstLine="550" w:firstLineChars="250"/>
        <w:jc w:val="both"/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</w:pPr>
      <w:r>
        <w:rPr>
          <w:rFonts w:hint="default"/>
          <w:b w:val="0"/>
          <w:bCs w:val="0"/>
          <w:sz w:val="22"/>
          <w:szCs w:val="22"/>
          <w:u w:val="none"/>
          <w:shd w:val="clear" w:color="auto" w:fill="auto"/>
        </w:rPr>
        <w:t>Тогда нужно будет реализовать последовательные и параллельные алгоритмы (Cannon). Реализуйте параллельный алгоритм, используя MPI. Кроме того, необходимо будет провести сравнение времени выполнения последовательного и параллельного алгоритмов.</w:t>
      </w:r>
    </w:p>
    <w:p>
      <w:pPr>
        <w:ind w:firstLine="550" w:firstLineChars="250"/>
        <w:jc w:val="both"/>
        <w:rPr>
          <w:rFonts w:hint="default"/>
          <w:b/>
          <w:bCs/>
          <w:sz w:val="22"/>
          <w:szCs w:val="22"/>
          <w:u w:val="single"/>
        </w:rPr>
      </w:pPr>
    </w:p>
    <w:p>
      <w:pPr>
        <w:ind w:firstLine="700" w:firstLineChars="250"/>
        <w:jc w:val="both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ind w:firstLine="700" w:firstLineChars="250"/>
        <w:rPr>
          <w:rFonts w:hint="default"/>
          <w:b/>
          <w:bCs/>
          <w:sz w:val="28"/>
          <w:szCs w:val="28"/>
          <w:u w:val="single"/>
        </w:rPr>
      </w:pPr>
    </w:p>
    <w:p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Описание алгоритма и метода разрешения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Простейшим способом решения этой проблемы является схема умножения последовательных матриц. Он представлен тремя вложенными циклами. Сложность такого алгоритма составляет O (n ^ 3).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Double * A, B, C;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Int size;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= new * double [Size];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 = new * double [Size];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 = new * double [Size];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(int i = 0; i &lt;Size; i ++)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[i] = new double [Size];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 [i] = new double [Size];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 [i] = new double [Size];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(int i = 0; i &lt;Size; i ++)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(int j = 0; j &lt;Size; j ++)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[i] [j] = rand ();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 [i] [j] = rand ();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 [i] [j] = rand ();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(int i = 0; i &lt;Size; i ++)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(int j = 0; j &lt;Size; j ++)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(int k = 0; k &lt;Size; k ++)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 [i] [j] = A [i] [k] * B [k] [j];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/>
          <w:b/>
          <w:bCs w:val="0"/>
          <w:sz w:val="28"/>
          <w:szCs w:val="28"/>
        </w:rPr>
      </w:pPr>
    </w:p>
    <w:p>
      <w:pPr>
        <w:ind w:firstLine="1541" w:firstLineChars="550"/>
        <w:jc w:val="both"/>
        <w:rPr>
          <w:rFonts w:hint="default" w:ascii="Arial" w:hAnsi="Arial" w:cs="Arial"/>
          <w:b/>
          <w:bCs/>
          <w:color w:val="auto"/>
          <w:sz w:val="28"/>
          <w:szCs w:val="28"/>
        </w:rPr>
      </w:pPr>
      <w:r>
        <w:rPr>
          <w:rFonts w:hint="default"/>
          <w:b/>
          <w:bCs w:val="0"/>
          <w:sz w:val="28"/>
          <w:szCs w:val="28"/>
        </w:rPr>
        <w:t>Принцип метода</w:t>
      </w: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алгоритм Кэннона.</w:t>
      </w:r>
    </w:p>
    <w:p>
      <w:pPr>
        <w:jc w:val="center"/>
      </w:pPr>
    </w:p>
    <w:p>
      <w:pPr>
        <w:jc w:val="both"/>
        <w:rPr>
          <w:rFonts w:hint="default" w:ascii="Arial" w:hAnsi="Arial" w:eastAsia="SimSun" w:cs="Arial"/>
          <w:sz w:val="22"/>
          <w:szCs w:val="22"/>
        </w:rPr>
      </w:pPr>
    </w:p>
    <w:p>
      <w:pPr>
        <w:jc w:val="both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Во-первых, создается P-число процессов выполнения. Это число должно быть целым числом квадратов. Процессы организованы в виртуальную декартовую топологию. Исходные матрицы должны иметь несколько размеров. Матрицы делятся на равное количество квадратных блоков. Блоки исходных матриц распределены среди выполнения процессов. Затем для каждой строки i в сети подмножеств блоки матрицы а перемещаются влево (i-1), а для каждого столбца j в сети подмножеств блоки матрицы в перемещаются из позиций (j-1) вверх. Затем реализуются итерации, в ходе которых блоки сначала умножаются методом трех вложенных циклов, а произведение добавляется к текущему значению результирующего блока. Затем блоки матрицы а циклируются вдоль линий сети, а блоки матрицы в циклируются до верхней части столбцов виртуальной сети. Когда все итерации завершены, результирующая матрица собирается из результирующих блоков, полученных в каждом процессе.</w:t>
      </w:r>
    </w:p>
    <w:p>
      <w:pPr>
        <w:jc w:val="both"/>
        <w:rPr>
          <w:rFonts w:hint="default" w:ascii="Arial" w:hAnsi="Arial" w:eastAsia="SimSun" w:cs="Arial"/>
          <w:sz w:val="22"/>
          <w:szCs w:val="22"/>
        </w:rPr>
      </w:pPr>
    </w:p>
    <w:p>
      <w:pPr>
        <w:jc w:val="both"/>
        <w:rPr>
          <w:rFonts w:hint="default" w:ascii="Arial" w:hAnsi="Arial" w:eastAsia="SimSun" w:cs="Arial"/>
          <w:sz w:val="22"/>
          <w:szCs w:val="22"/>
        </w:rPr>
      </w:pPr>
    </w:p>
    <w:p>
      <w:pPr>
        <w:jc w:val="both"/>
        <w:rPr>
          <w:rFonts w:hint="default" w:ascii="Arial" w:hAnsi="Arial" w:eastAsia="SimSun" w:cs="Arial"/>
          <w:sz w:val="22"/>
          <w:szCs w:val="22"/>
        </w:rPr>
      </w:pPr>
    </w:p>
    <w:p>
      <w:pPr>
        <w:jc w:val="both"/>
        <w:rPr>
          <w:rFonts w:hint="default" w:ascii="Arial" w:hAnsi="Arial" w:eastAsia="SimSun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 xml:space="preserve">                      </w:t>
      </w:r>
      <w:r>
        <w:rPr>
          <w:rFonts w:hint="default" w:ascii="Arial" w:hAnsi="Arial" w:eastAsia="SimSun"/>
          <w:b/>
          <w:bCs/>
          <w:sz w:val="28"/>
          <w:szCs w:val="28"/>
          <w:lang w:val="en-US"/>
        </w:rPr>
        <w:t>Анализ производительности:</w:t>
      </w:r>
    </w:p>
    <w:p>
      <w:pPr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</w:t>
      </w:r>
    </w:p>
    <w:p>
      <w:pPr>
        <w:jc w:val="both"/>
        <w:rPr>
          <w:rFonts w:hint="default"/>
          <w:b w:val="0"/>
          <w:bCs/>
          <w:lang w:val="en-US"/>
        </w:rPr>
      </w:pPr>
    </w:p>
    <w:p>
      <w:pPr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алгоритм Кэннона</w:t>
      </w:r>
      <w:r>
        <w:rPr>
          <w:rFonts w:hint="default" w:ascii="Arial" w:hAnsi="Arial" w:eastAsia="SimSun"/>
          <w:b w:val="0"/>
          <w:bCs/>
          <w:sz w:val="22"/>
          <w:szCs w:val="22"/>
          <w:lang w:val="en-US"/>
        </w:rPr>
        <w:t xml:space="preserve"> требует Q итераций. Во время них каждый процессор умножает свои текущие блоки на исходные матрицы и генерирует текущие значения своего блока в результирующей матрице (добавляет результирующее значение к исходному). Общее количество выполненных операций будет правильным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42900" cy="247650"/>
            <wp:effectExtent l="0" t="0" r="0" b="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. </w:t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Результатом является значение эффективности последовательной параллельной цепи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1028700" cy="457200"/>
            <wp:effectExtent l="0" t="0" r="0" b="0"/>
            <wp:docPr id="5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</w:rPr>
        <w:t>Показатель эффективности будет выглядеть следующим образом:</w:t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1085850" cy="457200"/>
            <wp:effectExtent l="0" t="0" r="0" b="0"/>
            <wp:docPr id="4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</w:p>
    <w:p>
      <w:pPr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В соответствии с алгоритмом, на стадии инициализации блоки матриц а и в перераспределяются циклическим смещением матриц по строкам и столбцам сети процессора. Сложность передачи данных зависит от топологии сети. С топологией полного графа операции могут выполняться параллельно. Стоимость переноса блоков матрицы а и в между процессорами при итерации алгоритма также может быть выполнена параллельно. Таким образом, время распределения матриц между процессами и время смещения матричных блоков равно:</w:t>
      </w:r>
    </w:p>
    <w:p>
      <w:pPr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1800225" cy="438150"/>
            <wp:effectExtent l="0" t="0" r="9525" b="0"/>
            <wp:docPr id="9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где а-латентность, b-пропускная способность, w-размер матричного элемента. Сложность скалярного умножения строки блока матрицы а на столбец блока матрицы В может быть оценена как 2 * (n / q) -1, количество строк и столбцов в блоках равно n / Q. сложность операции умножения блоков равна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1181100" cy="247650"/>
            <wp:effectExtent l="0" t="0" r="0" b="0"/>
            <wp:docPr id="13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. </w:t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</w:rPr>
        <w:t>Добавление блоков требует</w:t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52425" cy="247650"/>
            <wp:effectExtent l="0" t="0" r="9525" b="0"/>
            <wp:docPr id="10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операции. Принимая во внимание все вышеприведенные выражения, время выполнения вычислительных операций можно оценить следующим образом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038350" cy="438150"/>
            <wp:effectExtent l="0" t="0" r="0" b="0"/>
            <wp:docPr id="11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</w:rPr>
        <w:t>Суммируя все полученные отношения, мы получаем общее время выполнения алгоритма Кэннона:</w:t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333750" cy="438150"/>
            <wp:effectExtent l="0" t="0" r="0" b="0"/>
            <wp:docPr id="8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 </w:t>
      </w: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где t - время выполнения скалярной операции.</w:t>
      </w:r>
    </w:p>
    <w:p>
      <w:pPr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                                              </w:t>
      </w:r>
    </w:p>
    <w:p>
      <w:pPr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ind w:firstLine="4410" w:firstLineChars="2450"/>
        <w:jc w:val="both"/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  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демонстрация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267200" cy="3171825"/>
            <wp:effectExtent l="0" t="0" r="0" b="9525"/>
            <wp:docPr id="12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jc w:val="left"/>
        <w:rPr>
          <w:b/>
          <w:bCs/>
          <w:color w:val="auto"/>
          <w:sz w:val="28"/>
          <w:szCs w:val="28"/>
          <w:u w:val="single"/>
          <w:lang w:val="ru"/>
        </w:rPr>
      </w:pPr>
    </w:p>
    <w:p>
      <w:pPr>
        <w:jc w:val="left"/>
        <w:rPr>
          <w:b/>
          <w:bCs/>
          <w:color w:val="auto"/>
          <w:sz w:val="28"/>
          <w:szCs w:val="28"/>
          <w:u w:val="single"/>
          <w:lang w:val="ru"/>
        </w:rPr>
      </w:pPr>
    </w:p>
    <w:p>
      <w:pPr>
        <w:jc w:val="left"/>
        <w:rPr>
          <w:b/>
          <w:bCs/>
          <w:color w:val="auto"/>
          <w:sz w:val="28"/>
          <w:szCs w:val="28"/>
          <w:u w:val="single"/>
          <w:lang w:val="ru"/>
        </w:rPr>
      </w:pPr>
    </w:p>
    <w:p>
      <w:pPr>
        <w:jc w:val="left"/>
        <w:rPr>
          <w:b/>
          <w:bCs/>
          <w:color w:val="auto"/>
          <w:sz w:val="28"/>
          <w:szCs w:val="28"/>
          <w:u w:val="single"/>
          <w:lang w:val="ru"/>
        </w:rPr>
      </w:pPr>
    </w:p>
    <w:p>
      <w:pPr>
        <w:jc w:val="left"/>
        <w:rPr>
          <w:b/>
          <w:bCs/>
          <w:color w:val="auto"/>
          <w:sz w:val="28"/>
          <w:szCs w:val="28"/>
          <w:u w:val="single"/>
          <w:lang w:val="ru"/>
        </w:rPr>
      </w:pPr>
    </w:p>
    <w:p>
      <w:pPr>
        <w:jc w:val="left"/>
        <w:rPr>
          <w:b/>
          <w:bCs/>
          <w:color w:val="auto"/>
          <w:sz w:val="28"/>
          <w:szCs w:val="28"/>
          <w:u w:val="single"/>
          <w:lang w:val="ru"/>
        </w:rPr>
      </w:pPr>
    </w:p>
    <w:p>
      <w:pPr>
        <w:jc w:val="left"/>
        <w:rPr>
          <w:b/>
          <w:bCs/>
          <w:color w:val="auto"/>
          <w:sz w:val="28"/>
          <w:szCs w:val="28"/>
          <w:u w:val="single"/>
          <w:lang w:val="ru"/>
        </w:rPr>
      </w:pPr>
    </w:p>
    <w:p>
      <w:pPr>
        <w:rPr>
          <w:rFonts w:hint="default"/>
          <w:sz w:val="22"/>
          <w:szCs w:val="22"/>
        </w:rPr>
      </w:pPr>
      <w:r>
        <w:rPr>
          <w:rFonts w:ascii="Arial" w:hAnsi="Arial" w:eastAsia="SimSun" w:cs="Arial"/>
          <w:b/>
          <w:bCs/>
          <w:i w:val="0"/>
          <w:color w:val="000000"/>
          <w:sz w:val="28"/>
          <w:szCs w:val="28"/>
          <w:u w:val="single"/>
          <w:vertAlign w:val="baseline"/>
        </w:rPr>
        <w:t>Приложения</w:t>
      </w:r>
      <w:r>
        <w:rPr>
          <w:rFonts w:hint="default" w:ascii="Arial" w:hAnsi="Arial" w:eastAsia="SimSun" w:cs="Arial"/>
          <w:b/>
          <w:bCs/>
          <w:i w:val="0"/>
          <w:color w:val="000000"/>
          <w:sz w:val="28"/>
          <w:szCs w:val="28"/>
          <w:u w:val="single"/>
          <w:vertAlign w:val="baseline"/>
          <w:lang w:val="en-US"/>
        </w:rPr>
        <w:t xml:space="preserve"> </w:t>
      </w:r>
    </w:p>
    <w:p>
      <w:pPr>
        <w:rPr>
          <w:rFonts w:hint="default"/>
          <w:sz w:val="22"/>
          <w:szCs w:val="22"/>
        </w:rPr>
      </w:pPr>
    </w:p>
    <w:tbl>
      <w:tblPr>
        <w:tblStyle w:val="16"/>
        <w:tblW w:w="108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#include 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#include "mpi.h"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#include &lt;math.h&gt;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allocMatrix(int*** mat, int rows, int cols)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Allocate rows*cols contiguous items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int* p = (int*)malloc(sizeof(int*)* rows * cols);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(!p)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return -1;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Allocate row pointers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*mat = (int**)malloc(rows * sizeof(int*));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(!mat)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free(p);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return -1;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Set up the pointers into the contiguous memory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rows;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(*mat)[i] = &amp;(p[i * cols]);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freeMatrix(int ***mat)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free(&amp;((*mat)[0][0]));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free(*mat);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void matrixMultiply(int **a, int **b, int rows, int cols, int ***c)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rows;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j = 0; j &lt; cols;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val =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k = 0; k &lt; rows; k++)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val += a[i][k] * b[k][j];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(*c)[i][j] = val;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void printMatrix(int **mat, int size)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size;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j = 0; j &lt; size;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printf("%d ", mat[i][j]);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void printMatrixFile(int **mat, int size, FILE *fp)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size;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j = 0; j &lt; size;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fprintf(fp, "%d ", mat[i][j]);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fprintf(fp, "\n");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main(int argc, char* argv[])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MPI_Comm cartComm;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dim[2], period[2], reorder;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coord[2], 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FILE *fp;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**A = NULL, **B = NULL, **C =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**localA = NULL, **localB = NULL, **localC =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**localARec = NULL, **localBRec =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rows =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columns;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count =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worldSize;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procDim;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blockDim;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left, right, up, down;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bCastData[4];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Initialize the MPI environment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MPI_Init(&amp;argc, &amp;argv);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World size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MPI_Comm_size(MPI_COMM_WORLD, &amp;worldSize);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Get the rank of the process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rank;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MPI_Comm_rank(MPI_COMM_WORLD, &amp;rank);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(rank ==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char ch;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Determine matrix dimensions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fp = fopen("A.txt", "r");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(fp == NULL)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MPI_Abort(MPI_COMM_WORLD, 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while (fscanf(fp, "%d", &amp;n) != EOF)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ch = fgetc(fp);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(ch == '\n')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rows = rows + 1;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count++;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columns = count / rows;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Check matrix and world size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(columns != rows)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printf("[ERROR] Matrix must be square!\n");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MPI_Abort(MPI_COMM_WORLD, 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double sqroot = sqrt(double(worldSize));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((sqroot - floor(sqroot)) !=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printf("[ERROR] Number of processes must be a perfect square!\n");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MPI_Abort(MPI_COMM_WORLD, 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intRoot = (int)sqroot;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(columns%intRoot != 0 || rows%intRoot !=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printf("[ERROR] Number of rows/columns not divisible by %d!\n", intRoot);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MPI_Abort(MPI_COMM_WORLD, 3);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procDim = intRoot;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blockDim = columns / intRoot;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fseek(fp, 0, SEEK_SET);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(allocMatrix(&amp;A, rows, columns) !=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printf("[ERROR] Matrix alloc for A failed!\n");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MPI_Abort(MPI_COMM_WORLD, 4);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(allocMatrix(&amp;B, rows, columns) !=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printf("[ERROR] Matrix alloc for B failed!\n");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MPI_Abort(MPI_COMM_WORLD, 5);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Read matrix 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rows;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j = 0; j &lt; columns;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fscanf(fp, "%d", &amp;n);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A[i][j] =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printf("A matrix:\n");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printMatrix(A, rows);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fclose(fp);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Read matrix 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fp = fopen("B.txt", "r");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(fp == NULL)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return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rows;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j = 0; j &lt; columns;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fscanf(fp, "%d", &amp;n);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B[i][j] =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printf("B matrix:\n");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printMatrix(B, rows);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fclose(fp);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(allocMatrix(&amp;C, rows, columns) !=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printf("[ERROR] Matrix alloc for C failed!\n");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MPI_Abort(MPI_COMM_WORLD, 6);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bCastData[0] = procDim;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bCastData[1] = blockDim;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bCastData[2] = rows;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bCastData[3] = columns;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Create 2D Cartesian grid of processes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MPI_Bcast(&amp;bCastData, 4, MPI_INT, 0, MPI_COMM_WORLD);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procDim = bCastData[0];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blockDim = bCastData[1];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rows = bCastData[2];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columns = bCastData[3];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dim[0] = procDim; dim[1] 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procDim;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period[0] = 1; period[1] =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reorder =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MPI_Cart_create(MPI_COMM_WORLD, 2, dim, period, reorder, &amp;cartComm);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Allocate local blocks for A and 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allocMatrix(&amp;localA,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blockDim, blockDim);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allocMatrix(&amp;localB, blockDim, blockDim);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Create datatype to describe the subarrays of the global 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globalSize[2] = { rows, columns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localSize[2] = { blockDim, blockDim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starts[2] = { 0, 0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MPI_Datatype type, subarrtype;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MPI_Type_create_subarray(2, globalSize, localSize, starts, MPI_ORDER_C, MPI_INT, &amp;type);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MPI_Type_create_resized(type, 0, blockDim * sizeof(int), &amp;subarrtype);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MPI_Type_commit(&amp;subarrtype);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*globalptrA =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*globalptrB =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*globalptrC =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(rank ==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globalptrA = &amp;(A[0][0]);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globalptrB = &amp;(B[0][0]);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globalptrC = &amp;(C[0][0]);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Scatter the array to all processors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int* sendCounts = (int*)malloc(sizeof(int)* worldSize);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int* displacements = (int*)malloc(sizeof(int)* worldSize);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(rank ==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worldSize;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sendCounts[i] =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 disp =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procDim;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j = 0; j &lt; procDim;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displacements[i * procDim + j] = disp;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disp +=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disp += (blockDim - 1)* procDim;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MPI_Scatterv(globalptrA, sendCounts, displacements, subarrtype, &amp;(localA[0][0]),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rows * columns / (worldSize), MPI_INT,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0, MPI_COMM_WORLD);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MPI_Scatterv(globalptrB, sendCounts, displacements, subarrtype, &amp;(localB[0][0]),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rows * columns / (worldSize), MPI_INT,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0, MPI_COMM_WORLD);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(allocMatrix(&amp;localC, blockDim, blockDim) !=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printf("[ERROR] Matrix alloc for localC in rank %d failed!\n", rank);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MPI_Abort(MPI_COMM_WORLD, 7);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Initial skew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MPI_Cart_coords(cartComm, rank, 2, coord);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MPI_Cart_shift(cartComm, 1, coord[0], &amp;left, &amp;right);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MPI_Sendrecv_replace(&amp;(localA[0][0]), blockDim * blockDim, MPI_INT, left, 1, right, 1, cartComm, MPI_STATUS_IGNORE);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MPI_Cart_shift(cartComm, 0, coord[1], &amp;up, &amp;down);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MPI_Sendrecv_replace(&amp;(localB[0][0]), blockDim * blockDim, MPI_INT, up, 1, down, 1, cartComm, MPI_STATUS_IGNORE);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Init 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blockDim;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j = 0; j &lt; blockDim;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localC[i][j] =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int** multiplyRes =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(allocMatrix(&amp;multiplyRes, blockDim, blockDim) !=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printf("[ERROR] Matrix alloc for multiplyRes in rank %d failed!\n", rank);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MPI_Abort(MPI_COMM_WORLD, 8);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k = 0; k &lt; procDim; k++)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matrixMultiply(localA, localB, blockDim, blockDim, &amp;multiplyRes);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i = 0; i &lt; blockDim;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for (int j = 0; j &lt; blockDim;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localC[i][j] += multiplyRes[i][j];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Shift A once (left) and B once (up)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MPI_Cart_shift(cartComm, 1, 1, &amp;left, &amp;right);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MPI_Cart_shift(cartComm, 0, 1, &amp;up, &amp;down);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MPI_Sendrecv_replace(&amp;(localA[0][0]), blockDim * blockDim, MPI_INT, left, 1, right, 1, cartComm, MPI_STATUS_IGNORE);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MPI_Sendrecv_replace(&amp;(localB[0][0]), blockDim * blockDim, MPI_INT, up, 1, down, 1, cartComm, MPI_STATUS_IGNORE);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Gather results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MPI_Gatherv(&amp;(localC[0][0]), rows * columns / worldSize, MPI_INT,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globalptrC, sendCounts, displacements, subarrtype,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0, MPI_COMM_WORLD);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freeMatrix(&amp;localC);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freeMatrix(&amp;multiplyRes);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if (rank == 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printf("C is:\n");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printMatrix(C, rows);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// Finalize the MPI environment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MPI_Finalize();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/>
                <w:sz w:val="22"/>
                <w:szCs w:val="22"/>
                <w:vertAlign w:val="baseline"/>
              </w:rPr>
            </w:pPr>
          </w:p>
        </w:tc>
      </w:tr>
    </w:tbl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sz w:val="28"/>
          <w:szCs w:val="28"/>
        </w:rPr>
      </w:pPr>
    </w:p>
    <w:sectPr>
      <w:footerReference r:id="rId3" w:type="default"/>
      <w:pgSz w:w="12240" w:h="15840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97D669C"/>
    <w:rsid w:val="26781298"/>
    <w:rsid w:val="271537B8"/>
    <w:rsid w:val="27FF28DF"/>
    <w:rsid w:val="42D6458B"/>
    <w:rsid w:val="505F6C5E"/>
    <w:rsid w:val="56723D11"/>
    <w:rsid w:val="6BDC5377"/>
    <w:rsid w:val="71966CD7"/>
    <w:rsid w:val="732950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character" w:styleId="13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qFormat/>
    <w:uiPriority w:val="0"/>
  </w:style>
  <w:style w:type="table" w:customStyle="1" w:styleId="18">
    <w:name w:val="_Style 1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1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2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5"/>
    <w:basedOn w:val="1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7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8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19"/>
    <w:basedOn w:val="1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1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2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2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27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28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bmp"/><Relationship Id="rId8" Type="http://schemas.openxmlformats.org/officeDocument/2006/relationships/image" Target="media/image4.bmp"/><Relationship Id="rId7" Type="http://schemas.openxmlformats.org/officeDocument/2006/relationships/image" Target="media/image3.bmp"/><Relationship Id="rId6" Type="http://schemas.openxmlformats.org/officeDocument/2006/relationships/image" Target="media/image2.bmp"/><Relationship Id="rId5" Type="http://schemas.openxmlformats.org/officeDocument/2006/relationships/image" Target="media/image1.bmp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bmp"/><Relationship Id="rId12" Type="http://schemas.openxmlformats.org/officeDocument/2006/relationships/image" Target="media/image8.bmp"/><Relationship Id="rId11" Type="http://schemas.openxmlformats.org/officeDocument/2006/relationships/image" Target="media/image7.bmp"/><Relationship Id="rId10" Type="http://schemas.openxmlformats.org/officeDocument/2006/relationships/image" Target="media/image6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1176</Words>
  <Characters>5782</Characters>
  <TotalTime>8</TotalTime>
  <ScaleCrop>false</ScaleCrop>
  <LinksUpToDate>false</LinksUpToDate>
  <CharactersWithSpaces>6910</CharactersWithSpaces>
  <Application>WPS Office_11.2.0.9363_F1E327BC-269C-435d-A152-05C5408002CA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2019-12-26T12:54:00Z</dcterms:created>
  <dc:creator>zouha</dc:creator>
  <cp:lastModifiedBy>zouha</cp:lastModifiedBy>
  <dcterms:modified xsi:type="dcterms:W3CDTF">2020-05-27T22:57:59Z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