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77" w:rsidRPr="00011804" w:rsidRDefault="00D36F77" w:rsidP="00D36F77">
      <w:pPr>
        <w:autoSpaceDE w:val="0"/>
        <w:autoSpaceDN w:val="0"/>
        <w:adjustRightInd w:val="0"/>
        <w:spacing w:after="0" w:line="240" w:lineRule="auto"/>
        <w:rPr>
          <w:rFonts w:ascii="OneGulliverA" w:hAnsi="OneGulliverA" w:cs="OneGulliverA"/>
          <w:sz w:val="27"/>
          <w:szCs w:val="27"/>
          <w:lang w:val="en-US"/>
        </w:rPr>
      </w:pPr>
      <w:r w:rsidRPr="00D36F77">
        <w:rPr>
          <w:rFonts w:ascii="OneGulliverA" w:hAnsi="OneGulliverA" w:cs="OneGulliverA"/>
          <w:sz w:val="27"/>
          <w:szCs w:val="27"/>
          <w:lang w:val="en-US"/>
        </w:rPr>
        <w:t xml:space="preserve">Weakened feedback abolishes neural oblique effect evoked by </w:t>
      </w:r>
    </w:p>
    <w:p w:rsidR="00CC5D46" w:rsidRPr="00011804" w:rsidRDefault="00D36F77" w:rsidP="00D36F77">
      <w:pPr>
        <w:autoSpaceDE w:val="0"/>
        <w:autoSpaceDN w:val="0"/>
        <w:adjustRightInd w:val="0"/>
        <w:spacing w:after="0" w:line="240" w:lineRule="auto"/>
        <w:rPr>
          <w:rFonts w:ascii="OneGulliverA" w:hAnsi="OneGulliverA" w:cs="OneGulliverA"/>
          <w:sz w:val="27"/>
          <w:szCs w:val="27"/>
          <w:lang w:val="en-US"/>
        </w:rPr>
      </w:pPr>
      <w:proofErr w:type="gramStart"/>
      <w:r w:rsidRPr="00D36F77">
        <w:rPr>
          <w:rFonts w:ascii="OneGulliverA" w:hAnsi="OneGulliverA" w:cs="OneGulliverA"/>
          <w:sz w:val="27"/>
          <w:szCs w:val="27"/>
          <w:lang w:val="en-US"/>
        </w:rPr>
        <w:t>pseudo-natural</w:t>
      </w:r>
      <w:proofErr w:type="gramEnd"/>
      <w:r w:rsidRPr="00D36F77">
        <w:rPr>
          <w:rFonts w:ascii="OneGulliverA" w:hAnsi="OneGulliverA" w:cs="OneGulliverA"/>
          <w:sz w:val="27"/>
          <w:szCs w:val="27"/>
          <w:lang w:val="en-US"/>
        </w:rPr>
        <w:t xml:space="preserve"> visual stimuli in area 17 of the cat</w:t>
      </w:r>
    </w:p>
    <w:p w:rsidR="00D36F77" w:rsidRPr="00011804" w:rsidRDefault="00D36F77" w:rsidP="00D36F77">
      <w:pPr>
        <w:autoSpaceDE w:val="0"/>
        <w:autoSpaceDN w:val="0"/>
        <w:adjustRightInd w:val="0"/>
        <w:spacing w:after="0" w:line="240" w:lineRule="auto"/>
        <w:rPr>
          <w:rFonts w:eastAsia="MTSY" w:cs="MTSY"/>
          <w:color w:val="000066"/>
          <w:sz w:val="15"/>
          <w:szCs w:val="15"/>
          <w:lang w:val="en-US"/>
        </w:rPr>
      </w:pPr>
      <w:r w:rsidRPr="00D36F77">
        <w:rPr>
          <w:rFonts w:ascii="OneGulliverA" w:hAnsi="OneGulliverA" w:cs="OneGulliverA"/>
          <w:color w:val="000000"/>
          <w:sz w:val="21"/>
          <w:szCs w:val="21"/>
          <w:lang w:val="en-US"/>
        </w:rPr>
        <w:t xml:space="preserve">Wei </w:t>
      </w:r>
      <w:proofErr w:type="spellStart"/>
      <w:r w:rsidRPr="00D36F77">
        <w:rPr>
          <w:rFonts w:ascii="OneGulliverA" w:hAnsi="OneGulliverA" w:cs="OneGulliverA"/>
          <w:color w:val="000000"/>
          <w:sz w:val="21"/>
          <w:szCs w:val="21"/>
          <w:lang w:val="en-US"/>
        </w:rPr>
        <w:t>Shen</w:t>
      </w:r>
      <w:r w:rsidRPr="00D36F77">
        <w:rPr>
          <w:rFonts w:ascii="OneGulliverA" w:hAnsi="OneGulliverA" w:cs="OneGulliverA"/>
          <w:color w:val="000066"/>
          <w:sz w:val="15"/>
          <w:szCs w:val="15"/>
          <w:lang w:val="en-US"/>
        </w:rPr>
        <w:t>a</w:t>
      </w:r>
      <w:proofErr w:type="spellEnd"/>
      <w:r w:rsidRPr="00D36F77">
        <w:rPr>
          <w:rFonts w:ascii="OneGulliverA" w:hAnsi="OneGulliverA" w:cs="OneGulliverA"/>
          <w:color w:val="000000"/>
          <w:sz w:val="21"/>
          <w:szCs w:val="21"/>
          <w:lang w:val="en-US"/>
        </w:rPr>
        <w:t xml:space="preserve">, </w:t>
      </w:r>
      <w:proofErr w:type="spellStart"/>
      <w:r w:rsidRPr="00D36F77">
        <w:rPr>
          <w:rFonts w:ascii="OneGulliverA" w:hAnsi="OneGulliverA" w:cs="OneGulliverA"/>
          <w:color w:val="000000"/>
          <w:sz w:val="21"/>
          <w:szCs w:val="21"/>
          <w:lang w:val="en-US"/>
        </w:rPr>
        <w:t>Zhiyin</w:t>
      </w:r>
      <w:proofErr w:type="spellEnd"/>
      <w:r w:rsidRPr="00D36F77">
        <w:rPr>
          <w:rFonts w:ascii="OneGulliverA" w:hAnsi="OneGulliverA" w:cs="OneGulliverA"/>
          <w:color w:val="000000"/>
          <w:sz w:val="21"/>
          <w:szCs w:val="21"/>
          <w:lang w:val="en-US"/>
        </w:rPr>
        <w:t xml:space="preserve"> </w:t>
      </w:r>
      <w:proofErr w:type="spellStart"/>
      <w:r w:rsidRPr="00D36F77">
        <w:rPr>
          <w:rFonts w:ascii="OneGulliverA" w:hAnsi="OneGulliverA" w:cs="OneGulliverA"/>
          <w:color w:val="000000"/>
          <w:sz w:val="21"/>
          <w:szCs w:val="21"/>
          <w:lang w:val="en-US"/>
        </w:rPr>
        <w:t>Liang</w:t>
      </w:r>
      <w:r w:rsidRPr="00D36F77">
        <w:rPr>
          <w:rFonts w:ascii="OneGulliverA" w:hAnsi="OneGulliverA" w:cs="OneGulliverA"/>
          <w:color w:val="000066"/>
          <w:sz w:val="15"/>
          <w:szCs w:val="15"/>
          <w:lang w:val="en-US"/>
        </w:rPr>
        <w:t>a</w:t>
      </w:r>
      <w:proofErr w:type="spellEnd"/>
      <w:r w:rsidRPr="00D36F77">
        <w:rPr>
          <w:rFonts w:ascii="OneGulliverA" w:hAnsi="OneGulliverA" w:cs="OneGulliverA"/>
          <w:color w:val="000000"/>
          <w:sz w:val="21"/>
          <w:szCs w:val="21"/>
          <w:lang w:val="en-US"/>
        </w:rPr>
        <w:t xml:space="preserve">, </w:t>
      </w:r>
      <w:proofErr w:type="spellStart"/>
      <w:r w:rsidRPr="00D36F77">
        <w:rPr>
          <w:rFonts w:ascii="OneGulliverA" w:hAnsi="OneGulliverA" w:cs="OneGulliverA"/>
          <w:color w:val="000000"/>
          <w:sz w:val="21"/>
          <w:szCs w:val="21"/>
          <w:lang w:val="en-US"/>
        </w:rPr>
        <w:t>Tiande</w:t>
      </w:r>
      <w:proofErr w:type="spellEnd"/>
      <w:r w:rsidRPr="00D36F77">
        <w:rPr>
          <w:rFonts w:ascii="OneGulliverA" w:hAnsi="OneGulliverA" w:cs="OneGulliverA"/>
          <w:color w:val="000000"/>
          <w:sz w:val="21"/>
          <w:szCs w:val="21"/>
          <w:lang w:val="en-US"/>
        </w:rPr>
        <w:t xml:space="preserve"> </w:t>
      </w:r>
      <w:proofErr w:type="spellStart"/>
      <w:r w:rsidRPr="00D36F77">
        <w:rPr>
          <w:rFonts w:ascii="OneGulliverA" w:hAnsi="OneGulliverA" w:cs="OneGulliverA"/>
          <w:color w:val="000000"/>
          <w:sz w:val="21"/>
          <w:szCs w:val="21"/>
          <w:lang w:val="en-US"/>
        </w:rPr>
        <w:t>Shou</w:t>
      </w:r>
      <w:r w:rsidRPr="00D36F77">
        <w:rPr>
          <w:rFonts w:ascii="OneGulliverA" w:hAnsi="OneGulliverA" w:cs="OneGulliverA"/>
          <w:color w:val="000066"/>
          <w:sz w:val="15"/>
          <w:szCs w:val="15"/>
          <w:lang w:val="en-US"/>
        </w:rPr>
        <w:t>a</w:t>
      </w:r>
      <w:proofErr w:type="gramStart"/>
      <w:r w:rsidRPr="00D36F77">
        <w:rPr>
          <w:rFonts w:ascii="OnemtmiguAAAA" w:eastAsia="OnemtmiguAAAA" w:hAnsi="OneGulliverA" w:cs="OnemtmiguAAAA"/>
          <w:color w:val="000000"/>
          <w:sz w:val="15"/>
          <w:szCs w:val="15"/>
          <w:lang w:val="en-US"/>
        </w:rPr>
        <w:t>,</w:t>
      </w:r>
      <w:r w:rsidRPr="00D36F77">
        <w:rPr>
          <w:rFonts w:ascii="OneGulliverA" w:hAnsi="OneGulliverA" w:cs="OneGulliverA"/>
          <w:color w:val="000066"/>
          <w:sz w:val="15"/>
          <w:szCs w:val="15"/>
          <w:lang w:val="en-US"/>
        </w:rPr>
        <w:t>b</w:t>
      </w:r>
      <w:r w:rsidRPr="00D36F77">
        <w:rPr>
          <w:rFonts w:ascii="OnemtmiguAAAA" w:eastAsia="OnemtmiguAAAA" w:hAnsi="OneGulliverA" w:cs="OnemtmiguAAAA"/>
          <w:color w:val="000000"/>
          <w:sz w:val="15"/>
          <w:szCs w:val="15"/>
          <w:lang w:val="en-US"/>
        </w:rPr>
        <w:t>,</w:t>
      </w:r>
      <w:r w:rsidRPr="00D36F77">
        <w:rPr>
          <w:rFonts w:ascii="OneGulliverA" w:hAnsi="OneGulliverA" w:cs="OneGulliverA"/>
          <w:color w:val="000066"/>
          <w:sz w:val="15"/>
          <w:szCs w:val="15"/>
          <w:lang w:val="en-US"/>
        </w:rPr>
        <w:t>c</w:t>
      </w:r>
      <w:proofErr w:type="spellEnd"/>
      <w:proofErr w:type="gramEnd"/>
      <w:r w:rsidRPr="00D36F77">
        <w:rPr>
          <w:rFonts w:ascii="OnemtmiguAAAA" w:eastAsia="OnemtmiguAAAA" w:hAnsi="OneGulliverA" w:cs="OnemtmiguAAAA"/>
          <w:color w:val="000000"/>
          <w:sz w:val="15"/>
          <w:szCs w:val="15"/>
          <w:lang w:val="en-US"/>
        </w:rPr>
        <w:t>,</w:t>
      </w:r>
      <w:r w:rsidRPr="00D36F77">
        <w:rPr>
          <w:rFonts w:ascii="MTSY" w:eastAsia="MTSY" w:hAnsi="OneGulliverA" w:cs="MTSY" w:hint="eastAsia"/>
          <w:color w:val="000066"/>
          <w:sz w:val="15"/>
          <w:szCs w:val="15"/>
          <w:lang w:val="en-US"/>
        </w:rPr>
        <w:t>∗</w:t>
      </w:r>
    </w:p>
    <w:p w:rsidR="004B7CF0" w:rsidRPr="00011804" w:rsidRDefault="004B7CF0" w:rsidP="00D36F77">
      <w:pPr>
        <w:autoSpaceDE w:val="0"/>
        <w:autoSpaceDN w:val="0"/>
        <w:adjustRightInd w:val="0"/>
        <w:spacing w:after="0" w:line="240" w:lineRule="auto"/>
        <w:rPr>
          <w:rFonts w:eastAsia="MTSY" w:cs="MTSY"/>
          <w:color w:val="000066"/>
          <w:sz w:val="15"/>
          <w:szCs w:val="15"/>
          <w:lang w:val="en-US"/>
        </w:rPr>
      </w:pPr>
    </w:p>
    <w:p w:rsidR="004B7CF0" w:rsidRDefault="004B7CF0" w:rsidP="004B7CF0">
      <w:pPr>
        <w:autoSpaceDE w:val="0"/>
        <w:autoSpaceDN w:val="0"/>
        <w:adjustRightInd w:val="0"/>
        <w:spacing w:after="0" w:line="240" w:lineRule="auto"/>
      </w:pPr>
      <w:r>
        <w:t>«</w:t>
      </w:r>
      <w:proofErr w:type="spellStart"/>
      <w:r>
        <w:t>Облик-эффетк</w:t>
      </w:r>
      <w:proofErr w:type="spellEnd"/>
      <w:r>
        <w:t>» известный феномен, в кот</w:t>
      </w:r>
      <w:r w:rsidR="000755DD">
        <w:t>о</w:t>
      </w:r>
      <w:r>
        <w:t xml:space="preserve">ром люди и некоторые млекопитающие более чувствительны к кардинальным контурам (вертикальным и горизонтальным), чем к наклонным, что связано </w:t>
      </w:r>
      <w:r w:rsidR="000755DD">
        <w:t>обычно с большим представлением кардинальных ориентаций в зрительной коре.</w:t>
      </w:r>
    </w:p>
    <w:p w:rsidR="00CF1952" w:rsidRDefault="00011804" w:rsidP="000118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Liang</w:t>
      </w:r>
      <w:r w:rsidRPr="00011804"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>соавт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 сообщили, что эффект на косые линии в обл</w:t>
      </w:r>
      <w:r w:rsidR="00ED3E44"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асти </w:t>
      </w:r>
      <w:r w:rsidR="00F6191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17</w:t>
      </w:r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>, усиленные через активацию нейронов  обл</w:t>
      </w:r>
      <w:r w:rsidR="00ED3E44">
        <w:rPr>
          <w:rFonts w:ascii="Times New Roman" w:eastAsia="Times New Roman" w:hAnsi="Times New Roman" w:cs="Times New Roman"/>
          <w:color w:val="000000"/>
          <w:sz w:val="27"/>
          <w:lang w:eastAsia="ru-RU"/>
        </w:rPr>
        <w:t>асти</w:t>
      </w:r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 21а имели сдвиг в предпочитаемой ориентации.</w:t>
      </w:r>
      <w:r w:rsidR="00F61911"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 </w:t>
      </w:r>
      <w:proofErr w:type="gramStart"/>
      <w:r w:rsidR="00F6191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Е</w:t>
      </w:r>
      <w:proofErr w:type="spellStart"/>
      <w:proofErr w:type="gramEnd"/>
      <w:r w:rsidR="00F61911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ssock</w:t>
      </w:r>
      <w:proofErr w:type="spellEnd"/>
      <w:r w:rsidR="00F61911"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 с коллегами в соей работе с исследованием горизонтального эффекта на людях, наилучшие резул</w:t>
      </w:r>
      <w:r w:rsidR="00CF1952">
        <w:rPr>
          <w:rFonts w:ascii="Times New Roman" w:eastAsia="Times New Roman" w:hAnsi="Times New Roman" w:cs="Times New Roman"/>
          <w:color w:val="000000"/>
          <w:sz w:val="27"/>
          <w:lang w:eastAsia="ru-RU"/>
        </w:rPr>
        <w:t>ь</w:t>
      </w:r>
      <w:r w:rsidR="00F6191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таты отмечались при предъявлении естественных широкополосных стимулов</w:t>
      </w:r>
      <w:r w:rsidR="00CF1952">
        <w:rPr>
          <w:rFonts w:ascii="Times New Roman" w:eastAsia="Times New Roman" w:hAnsi="Times New Roman" w:cs="Times New Roman"/>
          <w:color w:val="000000"/>
          <w:sz w:val="27"/>
          <w:lang w:eastAsia="ru-RU"/>
        </w:rPr>
        <w:t>.</w:t>
      </w:r>
    </w:p>
    <w:p w:rsidR="00011804" w:rsidRDefault="00CF1952" w:rsidP="000118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Авторы ставят перед собой два основных вопроса:  </w:t>
      </w:r>
      <w:r w:rsidR="00F61911"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 </w:t>
      </w:r>
      <w:r w:rsidR="00011804"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 </w:t>
      </w:r>
    </w:p>
    <w:p w:rsidR="00A913BB" w:rsidRDefault="00A913BB" w:rsidP="000118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</w:p>
    <w:p w:rsidR="00A913BB" w:rsidRDefault="00A913BB" w:rsidP="000118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</w:p>
    <w:p w:rsidR="00A913BB" w:rsidRDefault="00A913BB" w:rsidP="000118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</w:p>
    <w:p w:rsidR="00A913BB" w:rsidRDefault="00A913BB" w:rsidP="000118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В исследовании участвовали 11 взрослых кошек обоих полов. Наркоз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/в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>пенобарбитал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 натрия. Координаты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>Хорсли-Кларк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P</w:t>
      </w:r>
      <w:r w:rsidRPr="00A913BB"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1-7.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L</w:t>
      </w:r>
      <w:r w:rsidRPr="00A913B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7-13</w:t>
      </w:r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, соответствующих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>ретинотопической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 проекции на 0-10</w:t>
      </w:r>
      <w:r>
        <w:rPr>
          <w:rFonts w:ascii="Times New Roman" w:eastAsia="Times New Roman" w:hAnsi="Times New Roman" w:cs="Times New Roman"/>
          <w:color w:val="000000"/>
          <w:sz w:val="27"/>
          <w:vertAlign w:val="superscript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 выше горизонтального меридиана.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 </w:t>
      </w:r>
      <w:r w:rsidR="00ED3E44"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Камеру выставляли на 17 полем Р0-10, </w:t>
      </w:r>
      <w:r w:rsidR="00ED3E44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L</w:t>
      </w:r>
      <w:r w:rsidR="00ED3E44">
        <w:rPr>
          <w:rFonts w:ascii="Times New Roman" w:eastAsia="Times New Roman" w:hAnsi="Times New Roman" w:cs="Times New Roman"/>
          <w:color w:val="000000"/>
          <w:sz w:val="27"/>
          <w:lang w:eastAsia="ru-RU"/>
        </w:rPr>
        <w:t>0-</w:t>
      </w:r>
      <w:r w:rsidR="00ED3E44"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L</w:t>
      </w:r>
      <w:r w:rsidR="00ED3E44">
        <w:rPr>
          <w:rFonts w:ascii="Times New Roman" w:eastAsia="Times New Roman" w:hAnsi="Times New Roman" w:cs="Times New Roman"/>
          <w:color w:val="000000"/>
          <w:sz w:val="27"/>
          <w:lang w:eastAsia="ru-RU"/>
        </w:rPr>
        <w:t>5.</w:t>
      </w:r>
    </w:p>
    <w:p w:rsidR="00ED3E44" w:rsidRDefault="00ED3E44" w:rsidP="000118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В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>обл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 21 вводили инъекции 1,0мкл 100-400мМ ГАМК, контроль – фосфатный буфер. </w:t>
      </w:r>
      <w:r w:rsidR="007406B2">
        <w:rPr>
          <w:rFonts w:ascii="Times New Roman" w:eastAsia="Times New Roman" w:hAnsi="Times New Roman" w:cs="Times New Roman"/>
          <w:color w:val="000000"/>
          <w:sz w:val="27"/>
          <w:lang w:eastAsia="ru-RU"/>
        </w:rPr>
        <w:t>Введение от 4</w:t>
      </w:r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 минут</w:t>
      </w:r>
      <w:r w:rsidR="007406B2"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, иглу после введения держали </w:t>
      </w:r>
      <w:r w:rsidR="00ED184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после введения 10 минут</w:t>
      </w:r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. Локализация </w:t>
      </w:r>
      <w:r w:rsidR="00ED184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 слоях </w:t>
      </w:r>
      <w:r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II</w:t>
      </w:r>
      <w:r w:rsidRPr="00ED3E44">
        <w:rPr>
          <w:rFonts w:ascii="Times New Roman" w:eastAsia="Times New Roman" w:hAnsi="Times New Roman" w:cs="Times New Roman"/>
          <w:color w:val="000000"/>
          <w:sz w:val="27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7"/>
          <w:lang w:val="en-US" w:eastAsia="ru-RU"/>
        </w:rPr>
        <w:t>III</w:t>
      </w:r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.1мкл 100мМ </w:t>
      </w:r>
      <w:r w:rsidR="00F47B80"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диффузное распространение на область 1,5 мм в диаметре. </w:t>
      </w:r>
      <w:r w:rsidR="00ED1846"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Гистологический контроль с окрашиванием по </w:t>
      </w:r>
      <w:proofErr w:type="spellStart"/>
      <w:r w:rsidR="00ED184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Нилсселю</w:t>
      </w:r>
      <w:proofErr w:type="spellEnd"/>
      <w:r w:rsidR="00ED1846"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. В исследование были включены только животные с введением инъекции в нужные координаты. </w:t>
      </w:r>
    </w:p>
    <w:p w:rsidR="00B2720A" w:rsidRDefault="00B2720A" w:rsidP="000118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>Стимулы с широким спектром амплитуды, 4-6 ориентаций?</w:t>
      </w:r>
    </w:p>
    <w:p w:rsidR="00B2720A" w:rsidRDefault="00B2720A" w:rsidP="000118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lang w:eastAsia="ru-RU"/>
        </w:rPr>
        <w:drawing>
          <wp:inline distT="0" distB="0" distL="0" distR="0">
            <wp:extent cx="5940425" cy="236454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509" w:rsidRDefault="001B4509" w:rsidP="000118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</w:p>
    <w:p w:rsidR="001B4509" w:rsidRDefault="001B4509" w:rsidP="000118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>В ходе обработки данных из исследования были исключены области, занимаемые крупными сосудами и не в фокусе</w:t>
      </w:r>
      <w:r w:rsidR="00A20D20"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. В результате получили </w:t>
      </w:r>
      <w:proofErr w:type="spellStart"/>
      <w:r w:rsidR="00A20D2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площадб</w:t>
      </w:r>
      <w:proofErr w:type="spellEnd"/>
      <w:r w:rsidR="00A20D20"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 около 7мм</w:t>
      </w:r>
      <w:r w:rsidR="00A20D20">
        <w:rPr>
          <w:rFonts w:ascii="Times New Roman" w:eastAsia="Times New Roman" w:hAnsi="Times New Roman" w:cs="Times New Roman"/>
          <w:color w:val="000000"/>
          <w:sz w:val="27"/>
          <w:vertAlign w:val="superscript"/>
          <w:lang w:eastAsia="ru-RU"/>
        </w:rPr>
        <w:t>2</w:t>
      </w:r>
      <w:r w:rsidR="00A20D20"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 по полушарию в среднем. </w:t>
      </w:r>
    </w:p>
    <w:p w:rsidR="00A20D20" w:rsidRDefault="00A20D20" w:rsidP="000118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В этом исследовании, при предъявлении стимулов, близких к естественным условиям и при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>инактивации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 области 21а ГАМК было выявлено снижение в селективности по отклику и ориентации, но и изменения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>реакии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 на косые линии </w:t>
      </w:r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lastRenderedPageBreak/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>оласти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 17.Т.о. область 21а играет важную роль в формировании ориентационных модулей в области 17 путем обратных связей.</w:t>
      </w:r>
      <w:proofErr w:type="gramEnd"/>
    </w:p>
    <w:p w:rsidR="00A20D20" w:rsidRDefault="00A20D20" w:rsidP="000118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>Инъекции ГАМК вызывали снижение амплитуды ответа у всех животных в среднем на 25%. Т.о., обл.21а оказывает влияние на нейроны в обл.17 с помощью возбуждающего воздействия или положительной обратной связи, что получено в подобной работе с охлаждением.</w:t>
      </w:r>
    </w:p>
    <w:p w:rsidR="00A20D20" w:rsidRPr="00A20D20" w:rsidRDefault="00A20D20" w:rsidP="000118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Также было показано, что при инъекции ГАМК в обл21 нейроны в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>обл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 xml:space="preserve"> 17 изменили свою предпочитаемую ориентация более чем на 45 </w:t>
      </w:r>
      <w:r>
        <w:rPr>
          <w:rFonts w:ascii="Times New Roman" w:eastAsia="Times New Roman" w:hAnsi="Times New Roman" w:cs="Times New Roman"/>
          <w:color w:val="000000"/>
          <w:sz w:val="27"/>
          <w:vertAlign w:val="superscript"/>
          <w:lang w:eastAsia="ru-RU"/>
        </w:rPr>
        <w:t>0</w:t>
      </w:r>
      <w:r w:rsidR="009C08E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. При этом снижается доля нейронов с высокой ориентационной селективностью, как и снижение самой селективности. Т.о. можно предположить, что поле 21а повышает избирательность ориентаций в обл. 17.</w:t>
      </w:r>
    </w:p>
    <w:p w:rsidR="00011804" w:rsidRDefault="00011804" w:rsidP="000118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</w:p>
    <w:p w:rsidR="00011804" w:rsidRDefault="00011804" w:rsidP="000118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</w:p>
    <w:p w:rsidR="00011804" w:rsidRDefault="00011804" w:rsidP="000118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</w:p>
    <w:p w:rsidR="00011804" w:rsidRDefault="00011804" w:rsidP="000118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</w:p>
    <w:p w:rsidR="00011804" w:rsidRPr="00011804" w:rsidRDefault="00011804" w:rsidP="000118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755DD" w:rsidRDefault="000755DD" w:rsidP="004B7CF0">
      <w:pPr>
        <w:autoSpaceDE w:val="0"/>
        <w:autoSpaceDN w:val="0"/>
        <w:adjustRightInd w:val="0"/>
        <w:spacing w:after="0" w:line="240" w:lineRule="auto"/>
      </w:pPr>
    </w:p>
    <w:sectPr w:rsidR="000755DD" w:rsidSect="00CC5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neGulliverA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OnemtmiguAAA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proofState w:spelling="clean" w:grammar="clean"/>
  <w:defaultTabStop w:val="708"/>
  <w:characterSpacingControl w:val="doNotCompress"/>
  <w:compat/>
  <w:rsids>
    <w:rsidRoot w:val="002B7920"/>
    <w:rsid w:val="00011804"/>
    <w:rsid w:val="000755DD"/>
    <w:rsid w:val="00140D13"/>
    <w:rsid w:val="0016613C"/>
    <w:rsid w:val="001B4509"/>
    <w:rsid w:val="002B7920"/>
    <w:rsid w:val="003B0434"/>
    <w:rsid w:val="004B7CF0"/>
    <w:rsid w:val="006C0320"/>
    <w:rsid w:val="00715ED2"/>
    <w:rsid w:val="007406B2"/>
    <w:rsid w:val="00752B22"/>
    <w:rsid w:val="009C08E0"/>
    <w:rsid w:val="00A20D20"/>
    <w:rsid w:val="00A913BB"/>
    <w:rsid w:val="00B2720A"/>
    <w:rsid w:val="00CC5D46"/>
    <w:rsid w:val="00CF1952"/>
    <w:rsid w:val="00D22D75"/>
    <w:rsid w:val="00D36F77"/>
    <w:rsid w:val="00ED1846"/>
    <w:rsid w:val="00ED3E44"/>
    <w:rsid w:val="00F47B80"/>
    <w:rsid w:val="00F61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D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011804"/>
  </w:style>
  <w:style w:type="character" w:styleId="a3">
    <w:name w:val="Hyperlink"/>
    <w:basedOn w:val="a0"/>
    <w:uiPriority w:val="99"/>
    <w:semiHidden/>
    <w:unhideWhenUsed/>
    <w:rsid w:val="00011804"/>
    <w:rPr>
      <w:color w:val="0000FF"/>
      <w:u w:val="single"/>
    </w:rPr>
  </w:style>
  <w:style w:type="character" w:customStyle="1" w:styleId="apple-converted-space">
    <w:name w:val="apple-converted-space"/>
    <w:basedOn w:val="a0"/>
    <w:rsid w:val="00011804"/>
  </w:style>
  <w:style w:type="paragraph" w:styleId="a4">
    <w:name w:val="Balloon Text"/>
    <w:basedOn w:val="a"/>
    <w:link w:val="a5"/>
    <w:uiPriority w:val="99"/>
    <w:semiHidden/>
    <w:unhideWhenUsed/>
    <w:rsid w:val="00B27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72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Bugrova</dc:creator>
  <cp:lastModifiedBy>Valentina Bugrova</cp:lastModifiedBy>
  <cp:revision>8</cp:revision>
  <dcterms:created xsi:type="dcterms:W3CDTF">2017-05-31T14:48:00Z</dcterms:created>
  <dcterms:modified xsi:type="dcterms:W3CDTF">2017-06-02T14:56:00Z</dcterms:modified>
</cp:coreProperties>
</file>