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A1" w:rsidRPr="009F4DA1" w:rsidRDefault="009F4DA1" w:rsidP="009F4DA1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44"/>
          <w:szCs w:val="44"/>
          <w:lang w:val="en-US"/>
        </w:rPr>
      </w:pPr>
      <w:r w:rsidRPr="009F4DA1">
        <w:rPr>
          <w:rFonts w:ascii="Frutiger-BoldCn" w:hAnsi="Frutiger-BoldCn" w:cs="Frutiger-BoldCn"/>
          <w:b/>
          <w:bCs/>
          <w:sz w:val="44"/>
          <w:szCs w:val="44"/>
          <w:lang w:val="en-US"/>
        </w:rPr>
        <w:t>The role of feedback in shaping neural</w:t>
      </w:r>
    </w:p>
    <w:p w:rsidR="009F4DA1" w:rsidRPr="0053491A" w:rsidRDefault="009F4DA1" w:rsidP="009F4DA1">
      <w:pPr>
        <w:autoSpaceDE w:val="0"/>
        <w:autoSpaceDN w:val="0"/>
        <w:adjustRightInd w:val="0"/>
        <w:spacing w:after="0" w:line="240" w:lineRule="auto"/>
        <w:rPr>
          <w:rFonts w:ascii="Frutiger-BoldCn" w:hAnsi="Frutiger-BoldCn" w:cs="Frutiger-BoldCn"/>
          <w:b/>
          <w:bCs/>
          <w:sz w:val="44"/>
          <w:szCs w:val="44"/>
          <w:lang w:val="en-US"/>
        </w:rPr>
      </w:pPr>
      <w:r w:rsidRPr="0053491A">
        <w:rPr>
          <w:rFonts w:ascii="Frutiger-BoldCn" w:hAnsi="Frutiger-BoldCn" w:cs="Frutiger-BoldCn"/>
          <w:b/>
          <w:bCs/>
          <w:sz w:val="44"/>
          <w:szCs w:val="44"/>
          <w:lang w:val="en-US"/>
        </w:rPr>
        <w:t>representations in cat visual cortex</w:t>
      </w:r>
    </w:p>
    <w:p w:rsidR="00CC5D46" w:rsidRPr="0053491A" w:rsidRDefault="009F4DA1" w:rsidP="009F4DA1">
      <w:pPr>
        <w:rPr>
          <w:rFonts w:cs="Frutiger-Bold"/>
          <w:b/>
          <w:bCs/>
          <w:sz w:val="12"/>
          <w:szCs w:val="12"/>
          <w:lang w:val="en-US"/>
        </w:rPr>
      </w:pPr>
      <w:r w:rsidRPr="009F4DA1">
        <w:rPr>
          <w:rFonts w:ascii="Frutiger-Bold" w:hAnsi="Frutiger-Bold" w:cs="Frutiger-Bold"/>
          <w:b/>
          <w:bCs/>
          <w:sz w:val="18"/>
          <w:szCs w:val="18"/>
          <w:lang w:val="en-US"/>
        </w:rPr>
        <w:t>Ralf A. W. Galuske*</w:t>
      </w:r>
      <w:r w:rsidRPr="009F4DA1">
        <w:rPr>
          <w:rFonts w:ascii="Frutiger-Bold" w:hAnsi="Frutiger-Bold" w:cs="Frutiger-Bold"/>
          <w:b/>
          <w:bCs/>
          <w:sz w:val="12"/>
          <w:szCs w:val="12"/>
          <w:lang w:val="en-US"/>
        </w:rPr>
        <w:t>†</w:t>
      </w:r>
      <w:r w:rsidRPr="009F4DA1">
        <w:rPr>
          <w:rFonts w:ascii="Frutiger-Bold" w:hAnsi="Frutiger-Bold" w:cs="Frutiger-Bold"/>
          <w:b/>
          <w:bCs/>
          <w:sz w:val="18"/>
          <w:szCs w:val="18"/>
          <w:lang w:val="en-US"/>
        </w:rPr>
        <w:t>, Kerstin E. Schmidt*, Rainer Goebel</w:t>
      </w:r>
      <w:r w:rsidRPr="009F4DA1">
        <w:rPr>
          <w:rFonts w:ascii="Frutiger-Bold" w:hAnsi="Frutiger-Bold" w:cs="Frutiger-Bold"/>
          <w:b/>
          <w:bCs/>
          <w:sz w:val="12"/>
          <w:szCs w:val="12"/>
          <w:lang w:val="en-US"/>
        </w:rPr>
        <w:t>‡</w:t>
      </w:r>
      <w:r w:rsidRPr="009F4DA1">
        <w:rPr>
          <w:rFonts w:ascii="Frutiger-Bold" w:hAnsi="Frutiger-Bold" w:cs="Frutiger-Bold"/>
          <w:b/>
          <w:bCs/>
          <w:sz w:val="18"/>
          <w:szCs w:val="18"/>
          <w:lang w:val="en-US"/>
        </w:rPr>
        <w:t>, Stephen G. Lomber</w:t>
      </w:r>
      <w:r w:rsidRPr="009F4DA1">
        <w:rPr>
          <w:rFonts w:ascii="Frutiger-Bold" w:hAnsi="Frutiger-Bold" w:cs="Frutiger-Bold"/>
          <w:b/>
          <w:bCs/>
          <w:sz w:val="12"/>
          <w:szCs w:val="12"/>
          <w:lang w:val="en-US"/>
        </w:rPr>
        <w:t>§</w:t>
      </w:r>
      <w:r w:rsidRPr="009F4DA1">
        <w:rPr>
          <w:rFonts w:ascii="Frutiger-Bold" w:hAnsi="Frutiger-Bold" w:cs="Frutiger-Bold"/>
          <w:b/>
          <w:bCs/>
          <w:sz w:val="18"/>
          <w:szCs w:val="18"/>
          <w:lang w:val="en-US"/>
        </w:rPr>
        <w:t>, and Bertram R. Payne</w:t>
      </w:r>
      <w:r w:rsidRPr="009F4DA1">
        <w:rPr>
          <w:rFonts w:ascii="Frutiger-Bold" w:hAnsi="Frutiger-Bold" w:cs="Frutiger-Bold"/>
          <w:b/>
          <w:bCs/>
          <w:sz w:val="12"/>
          <w:szCs w:val="12"/>
          <w:lang w:val="en-US"/>
        </w:rPr>
        <w:t>¶</w:t>
      </w:r>
    </w:p>
    <w:p w:rsidR="00C06576" w:rsidRDefault="008A03EB" w:rsidP="009F4DA1">
      <w:pPr>
        <w:rPr>
          <w:rFonts w:ascii="Times New Roman" w:hAnsi="Times New Roman" w:cs="Times New Roman"/>
          <w:bCs/>
          <w:sz w:val="28"/>
          <w:szCs w:val="28"/>
        </w:rPr>
      </w:pPr>
      <w:r w:rsidRPr="008A03EB">
        <w:rPr>
          <w:rFonts w:ascii="Times New Roman" w:hAnsi="Times New Roman" w:cs="Times New Roman"/>
          <w:bCs/>
          <w:sz w:val="28"/>
          <w:szCs w:val="28"/>
        </w:rPr>
        <w:t>В первичной зрительной коре нейроны с похожим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предпочтениями отклика группируются в области, образующие непрерывные карты ориентации стимула и направления движения. Предполагается, что эти свойства являются следствием сочетания восходящего и латерального взаимодействия в зрительной системе. </w:t>
      </w:r>
      <w:r w:rsidR="00423473">
        <w:rPr>
          <w:rFonts w:ascii="Times New Roman" w:hAnsi="Times New Roman" w:cs="Times New Roman"/>
          <w:bCs/>
          <w:sz w:val="28"/>
          <w:szCs w:val="28"/>
        </w:rPr>
        <w:t>Авторы проверяли эту гипотезу, дезактивировав сигналы обратной связи и изучив изменения в области 18.  Дезактивировали термически доминирующую область в обработке движения кортика</w:t>
      </w:r>
      <w:r w:rsidR="00ED036F">
        <w:rPr>
          <w:rFonts w:ascii="Times New Roman" w:hAnsi="Times New Roman" w:cs="Times New Roman"/>
          <w:bCs/>
          <w:sz w:val="28"/>
          <w:szCs w:val="28"/>
        </w:rPr>
        <w:t>льной области зрительного нерва</w:t>
      </w:r>
      <w:r w:rsidR="00423473">
        <w:rPr>
          <w:rFonts w:ascii="Times New Roman" w:hAnsi="Times New Roman" w:cs="Times New Roman"/>
          <w:bCs/>
          <w:sz w:val="28"/>
          <w:szCs w:val="28"/>
        </w:rPr>
        <w:t>, использовали оптические и электрофизиологические методы для анализа изменений в области 18 при стимуляции движущимися решетками и случайно</w:t>
      </w:r>
      <w:r w:rsidR="0053491A">
        <w:rPr>
          <w:rFonts w:ascii="Times New Roman" w:hAnsi="Times New Roman" w:cs="Times New Roman"/>
          <w:bCs/>
          <w:sz w:val="28"/>
          <w:szCs w:val="28"/>
        </w:rPr>
        <w:t>.</w:t>
      </w:r>
    </w:p>
    <w:p w:rsidR="009049BA" w:rsidRDefault="009049BA" w:rsidP="009F4D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:rsidR="0053491A" w:rsidRDefault="0053491A" w:rsidP="009F4D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Каждый нейрон имеет определенный наб</w:t>
      </w:r>
      <w:r w:rsidR="00440AE0">
        <w:rPr>
          <w:rFonts w:ascii="Times New Roman" w:hAnsi="Times New Roman" w:cs="Times New Roman"/>
          <w:bCs/>
          <w:sz w:val="28"/>
          <w:szCs w:val="28"/>
        </w:rPr>
        <w:t>ор свойств рецептивных полей и связи с другими нейронами, что позволяет формировать упорядоченные представления о признаках стимула. Различные представления перекрываются внутри одной нейронной популяции. Нейроны в низших(ранних) зрительных областях избирательны для ориентации и направления.  Предполагают, что формирование представлений о свойствах стимула формируется за счет сочетания восходящего  латерального взаимодействия.  При этом можно выделить проекции, сходящие от более высоких  областей к одному и тому же региону. Авторы указывают, что имеются ограниченные данные о влиянии более высших отделов зрительной системы на более ранние кортикальные структуры,  в литературных данных не отмечено влияния более высших областей на нейронные популяции с селективностью к ориентациям и направлению.</w:t>
      </w:r>
    </w:p>
    <w:p w:rsidR="00287817" w:rsidRDefault="00287817" w:rsidP="009F4DA1">
      <w:pPr>
        <w:rPr>
          <w:rFonts w:ascii="Times New Roman" w:hAnsi="Times New Roman" w:cs="Times New Roman"/>
          <w:bCs/>
          <w:sz w:val="28"/>
          <w:szCs w:val="28"/>
        </w:rPr>
      </w:pPr>
    </w:p>
    <w:p w:rsidR="00287817" w:rsidRDefault="00287817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1695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17" w:rsidRDefault="00287817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Область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имеет критическое значение в формировании представления о движении стимула в области коры 18, для проверки этой гипотезы проводили регистрацию сигнала в области 18 при охлаждении 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5E3A" w:rsidRDefault="00287817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Животные. 5 кошек. Охлаждающие петли были </w:t>
      </w:r>
      <w:r w:rsidR="009B5E3A">
        <w:rPr>
          <w:rFonts w:ascii="Times New Roman" w:hAnsi="Times New Roman" w:cs="Times New Roman"/>
          <w:sz w:val="28"/>
          <w:szCs w:val="28"/>
        </w:rPr>
        <w:t xml:space="preserve">имплантированы в борозду </w:t>
      </w:r>
      <w:r w:rsidR="009B5E3A">
        <w:rPr>
          <w:rFonts w:ascii="Times New Roman" w:hAnsi="Times New Roman" w:cs="Times New Roman"/>
          <w:sz w:val="28"/>
          <w:szCs w:val="28"/>
          <w:lang w:val="en-US"/>
        </w:rPr>
        <w:t>pMS</w:t>
      </w:r>
      <w:r w:rsidR="009B5E3A">
        <w:rPr>
          <w:rFonts w:ascii="Times New Roman" w:hAnsi="Times New Roman" w:cs="Times New Roman"/>
          <w:sz w:val="28"/>
          <w:szCs w:val="28"/>
        </w:rPr>
        <w:t xml:space="preserve">, У четырех животных была имплантирована также вторая петля в одной их областей (пол.7, первичная слуховая кора </w:t>
      </w:r>
      <w:r w:rsidR="009B5E3A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B5E3A">
        <w:rPr>
          <w:rFonts w:ascii="Times New Roman" w:hAnsi="Times New Roman" w:cs="Times New Roman"/>
          <w:sz w:val="28"/>
          <w:szCs w:val="28"/>
        </w:rPr>
        <w:t>. Через 4-10 недель после имплантации проводили оптическую и электрофизиологическую регистрацию. Охлаждение тестовое до 1-3</w:t>
      </w:r>
      <w:r w:rsidR="009B5E3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9B5E3A">
        <w:rPr>
          <w:rFonts w:ascii="Times New Roman" w:hAnsi="Times New Roman" w:cs="Times New Roman"/>
          <w:sz w:val="28"/>
          <w:szCs w:val="28"/>
        </w:rPr>
        <w:t>.</w:t>
      </w:r>
    </w:p>
    <w:p w:rsidR="009B5E3A" w:rsidRDefault="009B5E3A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Стимулы. Ориентационные: ортогональные решетки, движение в 4рех ориентации (0, 45, 90 и 136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) со скорость.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/с в двух направлениях.</w:t>
      </w:r>
    </w:p>
    <w:p w:rsidR="00F30222" w:rsidRDefault="00F3022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Направление: решетки и точки, перемещаемых когерентно в восьми различных направлениях </w:t>
      </w:r>
    </w:p>
    <w:p w:rsidR="00F30222" w:rsidRDefault="00F3022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 данных: для получения карт нормировали к сумме всех вариантов стимуляции.</w:t>
      </w:r>
    </w:p>
    <w:p w:rsidR="00F30222" w:rsidRDefault="00F3022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Электрофизиология: одновременно в 18 поле вводили до 6 вольфрамовых микроэлектродов. Стимуляция производилась с  тем же набо</w:t>
      </w:r>
      <w:r w:rsidR="008735EE">
        <w:rPr>
          <w:rFonts w:ascii="Times New Roman" w:hAnsi="Times New Roman" w:cs="Times New Roman"/>
          <w:sz w:val="28"/>
          <w:szCs w:val="28"/>
        </w:rPr>
        <w:t>ром решеток, время стимуляции 2</w:t>
      </w:r>
      <w:r>
        <w:rPr>
          <w:rFonts w:ascii="Times New Roman" w:hAnsi="Times New Roman" w:cs="Times New Roman"/>
          <w:sz w:val="28"/>
          <w:szCs w:val="28"/>
        </w:rPr>
        <w:t xml:space="preserve">с. Запись производили за 500 мс до начала стимула и продолжалась еще столько же после стимуляции. </w:t>
      </w:r>
      <w:r w:rsidR="00677466">
        <w:rPr>
          <w:rFonts w:ascii="Times New Roman" w:hAnsi="Times New Roman" w:cs="Times New Roman"/>
          <w:sz w:val="28"/>
          <w:szCs w:val="28"/>
        </w:rPr>
        <w:t xml:space="preserve">Во время каждого набора записи каждое условие повторялось 20 раз. Один базовый цикл охлаждения/восстановления состоял из трех 20 минутных периодов. Индивидуальные ответы рассчитывались в течение всего периода стимуляции, спонтанная активность вычиталась. </w:t>
      </w:r>
    </w:p>
    <w:p w:rsidR="00C413A2" w:rsidRDefault="00C413A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Результаты.</w:t>
      </w:r>
    </w:p>
    <w:p w:rsidR="00C413A2" w:rsidRDefault="00C413A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Ориентационные карты. В процессе дезактивации обратной св</w:t>
      </w:r>
      <w:r w:rsidR="00AE7F52">
        <w:rPr>
          <w:rFonts w:ascii="Times New Roman" w:hAnsi="Times New Roman" w:cs="Times New Roman"/>
          <w:sz w:val="28"/>
          <w:szCs w:val="28"/>
        </w:rPr>
        <w:t>язи общая структу</w:t>
      </w:r>
      <w:r>
        <w:rPr>
          <w:rFonts w:ascii="Times New Roman" w:hAnsi="Times New Roman" w:cs="Times New Roman"/>
          <w:sz w:val="28"/>
          <w:szCs w:val="28"/>
        </w:rPr>
        <w:t xml:space="preserve">ра карт сохранялась у всех пяти кошек в 25 циклах, уменьшалась только интенсивность реакции и селективность, но возвращалась к исходному уровню через 30 минут после окончания воздействия. </w:t>
      </w:r>
      <w:r w:rsidR="00AE7F52">
        <w:rPr>
          <w:rFonts w:ascii="Times New Roman" w:hAnsi="Times New Roman" w:cs="Times New Roman"/>
          <w:sz w:val="28"/>
          <w:szCs w:val="28"/>
        </w:rPr>
        <w:t>Снижение силы сигнала и вектора падала на 16 и 52% соответственно. Дирекциональные карты существенно отличались после воздействия, изменение направления возможно до 180</w:t>
      </w:r>
      <w:r w:rsidR="00AE7F5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E7F52">
        <w:rPr>
          <w:rFonts w:ascii="Times New Roman" w:hAnsi="Times New Roman" w:cs="Times New Roman"/>
          <w:sz w:val="28"/>
          <w:szCs w:val="28"/>
        </w:rPr>
        <w:t>.</w:t>
      </w:r>
    </w:p>
    <w:p w:rsidR="00AE7F52" w:rsidRDefault="00AE7F5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Дирекциональные карты. В качестве стимула были использованы когерентно двигающиеся точки в различных направлениях. Снижение силы сигнала и вектора на картах сокращались на 10 и 40 % соответственно. При этов внутри одного набора стимуляции карты, взятые в одном физиологическом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состоянии имели значительную корреляцию между друг другом. В качестве контроля использовалась запись «шума» (без зрительной стимуляции).</w:t>
      </w:r>
    </w:p>
    <w:p w:rsidR="00D31DA2" w:rsidRDefault="00D31DA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на отдельные нейроны.</w:t>
      </w:r>
    </w:p>
    <w:p w:rsidR="00D31DA2" w:rsidRDefault="00D31DA2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Внеклеточные одиночные нейроны, записанные у двух кошек подтвердидли влияние глушения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pMS</w:t>
      </w:r>
      <w:r>
        <w:rPr>
          <w:rFonts w:ascii="Times New Roman" w:hAnsi="Times New Roman" w:cs="Times New Roman"/>
          <w:sz w:val="28"/>
          <w:szCs w:val="28"/>
        </w:rPr>
        <w:t xml:space="preserve"> в оюл.18. авторы идентифицировали нейроны высокоселективные нейроны, которые практически заглушались при инактивации и затем полностью восстанавливались.  Другие нейроны показали уменьшение амплитуды ответа, но ьез влияния на ориентацию и направление.  30% нейронов в обл18 проявляли незначительное изменение или его полное отсутствие, 60% площади 18 поля показали снижение активности, а 10% увеличение активности. Дальнейший анализ показал, что чем выше изначальная селективность к направлению, тем сильнее оказывается эффект дезактивации. На основе электрофизиологических данных авторы предположили, что в</w:t>
      </w:r>
      <w:r w:rsidR="0099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области на дирекциональных картах, показавших изменение предпочитаемой ориентации,   входят менее селективные нейроны. </w:t>
      </w:r>
    </w:p>
    <w:p w:rsidR="00DD7A5A" w:rsidRDefault="00DD7A5A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Дезактивация других областей не привели к зна</w:t>
      </w:r>
      <w:r w:rsidR="00B63498">
        <w:rPr>
          <w:rFonts w:ascii="Times New Roman" w:hAnsi="Times New Roman" w:cs="Times New Roman"/>
          <w:sz w:val="28"/>
          <w:szCs w:val="28"/>
        </w:rPr>
        <w:t>чительным изменениям в поле 18, т.о. влияние дезактивации на карты ориентации и направления в обл.18 не является результатом общего депрессивного эффекта охлаждения коры.</w:t>
      </w:r>
    </w:p>
    <w:p w:rsidR="00F85C27" w:rsidRDefault="00F85C27" w:rsidP="009F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Обсуждение.</w:t>
      </w:r>
    </w:p>
    <w:p w:rsidR="00F85C27" w:rsidRDefault="00F85C27" w:rsidP="00F85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Электрофизиологические и оптические данные согласуются друг с другом и свидетельствуют, что изменения, регистрируемые на дирекциональных картах при дезактивации, вызваны изменением в предпочитаемых направлениях нейронов с меньшей селективностю и подавлении нейронов с наибольшей селективностью к направлению. </w:t>
      </w:r>
    </w:p>
    <w:p w:rsidR="00F85C27" w:rsidRDefault="00F85C27" w:rsidP="00F85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7052">
        <w:rPr>
          <w:rFonts w:ascii="Times New Roman" w:hAnsi="Times New Roman" w:cs="Times New Roman"/>
          <w:sz w:val="28"/>
          <w:szCs w:val="28"/>
        </w:rPr>
        <w:t>лиян</w:t>
      </w:r>
      <w:r>
        <w:rPr>
          <w:rFonts w:ascii="Times New Roman" w:hAnsi="Times New Roman" w:cs="Times New Roman"/>
          <w:sz w:val="28"/>
          <w:szCs w:val="28"/>
        </w:rPr>
        <w:t xml:space="preserve">ие обратной связи на ориентации. </w:t>
      </w:r>
      <w:r w:rsidR="00217052">
        <w:rPr>
          <w:rFonts w:ascii="Times New Roman" w:hAnsi="Times New Roman" w:cs="Times New Roman"/>
          <w:sz w:val="28"/>
          <w:szCs w:val="28"/>
        </w:rPr>
        <w:t xml:space="preserve">Авторы выявили, что длчя системы ориентации обратные связи повышают уровень нейронной активности и избирательность ответа, но не создают ориентационную селективность и не формируют непосредственно саму карту. </w:t>
      </w:r>
    </w:p>
    <w:p w:rsidR="00217052" w:rsidRDefault="00217052" w:rsidP="00F85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движения. Авторы высказали гипотезу, что значительные изменения в дирекциональных картах вызваны молчанием нейронов с сильно выраженной селективностью к направлению. </w:t>
      </w:r>
    </w:p>
    <w:p w:rsidR="005E5AB0" w:rsidRDefault="005E5AB0" w:rsidP="00F85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Предыдущие исследования показали, что локальные схемы изменяют проявление селективности тремя способами: усилением реакции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движение в выраженном предпочитаемом направлении или активацием молчащих в ином случае нейронов, повышением возбуждения в новом направлении и селективным ингибированием преимущественно неструктурированной активности. Эти же механизмы могут применяться и к проекциям на большие расстояния, по предположению авторов. </w:t>
      </w:r>
    </w:p>
    <w:p w:rsidR="005E5AB0" w:rsidRPr="00F85C27" w:rsidRDefault="005E5AB0" w:rsidP="00F85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Оговорка!! В исследовании авторы использовали только одну временную частоту и скорость изменения ориентации и направления.</w:t>
      </w:r>
    </w:p>
    <w:sectPr w:rsidR="005E5AB0" w:rsidRPr="00F85C27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utiger-Bold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56B"/>
    <w:multiLevelType w:val="hybridMultilevel"/>
    <w:tmpl w:val="57D8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compat/>
  <w:rsids>
    <w:rsidRoot w:val="009F4DA1"/>
    <w:rsid w:val="00044146"/>
    <w:rsid w:val="00217052"/>
    <w:rsid w:val="00287817"/>
    <w:rsid w:val="00423473"/>
    <w:rsid w:val="00440AE0"/>
    <w:rsid w:val="0053491A"/>
    <w:rsid w:val="00546FB0"/>
    <w:rsid w:val="005E5AB0"/>
    <w:rsid w:val="00677466"/>
    <w:rsid w:val="008735EE"/>
    <w:rsid w:val="008A03EB"/>
    <w:rsid w:val="009049BA"/>
    <w:rsid w:val="00990129"/>
    <w:rsid w:val="009B5E3A"/>
    <w:rsid w:val="009F4DA1"/>
    <w:rsid w:val="00AB7EC8"/>
    <w:rsid w:val="00AE7F52"/>
    <w:rsid w:val="00B63498"/>
    <w:rsid w:val="00C06576"/>
    <w:rsid w:val="00C413A2"/>
    <w:rsid w:val="00CC5D46"/>
    <w:rsid w:val="00CE0685"/>
    <w:rsid w:val="00D31DA2"/>
    <w:rsid w:val="00DD7A5A"/>
    <w:rsid w:val="00ED036F"/>
    <w:rsid w:val="00F30222"/>
    <w:rsid w:val="00F8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8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5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9393-D572-4F62-8984-AEDE4371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16</cp:revision>
  <dcterms:created xsi:type="dcterms:W3CDTF">2017-05-23T10:10:00Z</dcterms:created>
  <dcterms:modified xsi:type="dcterms:W3CDTF">2017-05-31T14:46:00Z</dcterms:modified>
</cp:coreProperties>
</file>