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38EF" w:rsidRPr="00F4635F" w:rsidRDefault="00D644F4" w:rsidP="00D644F4">
      <w:pPr>
        <w:pStyle w:val="a5"/>
        <w:spacing w:after="283" w:line="240" w:lineRule="auto"/>
        <w:rPr>
          <w:rFonts w:hint="eastAsia"/>
          <w:lang w:val="en-US"/>
        </w:rPr>
      </w:pPr>
      <w:r w:rsidRPr="00AE0565">
        <w:rPr>
          <w:rFonts w:ascii="Times New Roman" w:hAnsi="Times New Roman"/>
          <w:color w:val="000000"/>
          <w:highlight w:val="yellow"/>
          <w:lang w:val="en-US"/>
        </w:rPr>
        <w:t>Assembler language, often abbreviated asm, is any low-level programming language in which there is a very strong correspondence between the instructions in the language and the architecture's machine code instructions.</w:t>
      </w:r>
      <w:r w:rsidRPr="00F4635F">
        <w:rPr>
          <w:rFonts w:ascii="Times New Roman" w:hAnsi="Times New Roman"/>
          <w:color w:val="000000"/>
          <w:lang w:val="en-US"/>
        </w:rPr>
        <w:t xml:space="preserve"> Because assembly depends on the machine code instructions, </w:t>
      </w:r>
      <w:r w:rsidRPr="00AE0565">
        <w:rPr>
          <w:rFonts w:ascii="Times New Roman" w:hAnsi="Times New Roman"/>
          <w:color w:val="000000"/>
          <w:highlight w:val="yellow"/>
          <w:lang w:val="en-US"/>
        </w:rPr>
        <w:t>every assembly language is designed for exactly one specific computer architecture.</w:t>
      </w:r>
      <w:r w:rsidRPr="00F4635F">
        <w:rPr>
          <w:rFonts w:ascii="Times New Roman" w:hAnsi="Times New Roman"/>
          <w:color w:val="000000"/>
          <w:lang w:val="en-US"/>
        </w:rPr>
        <w:t xml:space="preserve"> Assembly language may also be called symbolic machine code.</w:t>
      </w:r>
    </w:p>
    <w:p w:rsidR="00D738EF" w:rsidRPr="00F4635F" w:rsidRDefault="00D644F4" w:rsidP="00D644F4">
      <w:pPr>
        <w:pStyle w:val="a5"/>
        <w:spacing w:after="283" w:line="240" w:lineRule="auto"/>
        <w:rPr>
          <w:rFonts w:hint="eastAsia"/>
          <w:lang w:val="en-US"/>
        </w:rPr>
      </w:pPr>
      <w:r w:rsidRPr="00F4635F">
        <w:rPr>
          <w:rFonts w:ascii="Times New Roman" w:hAnsi="Times New Roman"/>
          <w:color w:val="000000"/>
          <w:lang w:val="en-US"/>
        </w:rPr>
        <w:t xml:space="preserve">Assembly code is converted into executable machine code by a utility program referred to as an assembler. The conversion process is referred to as assembly, as in assembling the source code. </w:t>
      </w:r>
      <w:r w:rsidRPr="001250DE">
        <w:rPr>
          <w:rFonts w:ascii="Times New Roman" w:hAnsi="Times New Roman"/>
          <w:color w:val="000000"/>
          <w:highlight w:val="yellow"/>
          <w:lang w:val="en-US"/>
        </w:rPr>
        <w:t>Assembly language usually has one statement per machine instruction (1:1), but comments and statements that are assembler directives, macros, and symbolic labels of program and memory locations are often also supported.</w:t>
      </w:r>
    </w:p>
    <w:p w:rsidR="00D738EF" w:rsidRPr="00F4635F" w:rsidRDefault="00D644F4" w:rsidP="00D644F4">
      <w:pPr>
        <w:pStyle w:val="a5"/>
        <w:spacing w:after="283" w:line="240" w:lineRule="auto"/>
        <w:rPr>
          <w:rFonts w:hint="eastAsia"/>
          <w:lang w:val="en-US"/>
        </w:rPr>
      </w:pPr>
      <w:r w:rsidRPr="00950577">
        <w:rPr>
          <w:rFonts w:ascii="Times New Roman" w:hAnsi="Times New Roman"/>
          <w:color w:val="000000"/>
          <w:highlight w:val="yellow"/>
          <w:lang w:val="en-US"/>
        </w:rPr>
        <w:t>An assembler program creates object code by translating combinations of mnemonics and syntax for operations and addressing modes into their numerical equivalents.</w:t>
      </w:r>
      <w:r w:rsidRPr="00F4635F">
        <w:rPr>
          <w:rFonts w:ascii="Times New Roman" w:hAnsi="Times New Roman"/>
          <w:color w:val="000000"/>
          <w:lang w:val="en-US"/>
        </w:rPr>
        <w:t xml:space="preserve"> This representation typically includes an operation code ("</w:t>
      </w:r>
      <w:r w:rsidRPr="00F4635F">
        <w:rPr>
          <w:rFonts w:ascii="Times New Roman" w:hAnsi="Times New Roman"/>
          <w:color w:val="000000"/>
          <w:highlight w:val="white"/>
          <w:lang w:val="en-US"/>
        </w:rPr>
        <w:t>opcode</w:t>
      </w:r>
      <w:r w:rsidRPr="00F4635F">
        <w:rPr>
          <w:rFonts w:ascii="Times New Roman" w:hAnsi="Times New Roman"/>
          <w:color w:val="000000"/>
          <w:lang w:val="en-US"/>
        </w:rPr>
        <w:t>") as well as other control </w:t>
      </w:r>
      <w:r w:rsidRPr="00F4635F">
        <w:rPr>
          <w:rFonts w:ascii="Times New Roman" w:hAnsi="Times New Roman"/>
          <w:color w:val="000000"/>
          <w:highlight w:val="white"/>
          <w:lang w:val="en-US"/>
        </w:rPr>
        <w:t>bits</w:t>
      </w:r>
      <w:r w:rsidRPr="00F4635F">
        <w:rPr>
          <w:rFonts w:ascii="Times New Roman" w:hAnsi="Times New Roman"/>
          <w:color w:val="000000"/>
          <w:lang w:val="en-US"/>
        </w:rPr>
        <w:t> and data. The assembler also calculates constant expressions and resolves </w:t>
      </w:r>
      <w:r w:rsidRPr="00F4635F">
        <w:rPr>
          <w:rFonts w:ascii="Times New Roman" w:hAnsi="Times New Roman"/>
          <w:color w:val="000000"/>
          <w:highlight w:val="white"/>
          <w:lang w:val="en-US"/>
        </w:rPr>
        <w:t>symbolic names</w:t>
      </w:r>
      <w:r w:rsidRPr="00F4635F">
        <w:rPr>
          <w:rFonts w:ascii="Times New Roman" w:hAnsi="Times New Roman"/>
          <w:color w:val="000000"/>
          <w:lang w:val="en-US"/>
        </w:rPr>
        <w:t xml:space="preserve"> for memory locations and other entities. The use of symbolic references is a key feature of assemblers, saving tedious calculations and manual address updates after program modifications. </w:t>
      </w:r>
      <w:r w:rsidRPr="000B74F6">
        <w:rPr>
          <w:rFonts w:ascii="Times New Roman" w:hAnsi="Times New Roman"/>
          <w:color w:val="000000"/>
          <w:highlight w:val="yellow"/>
          <w:lang w:val="en-US"/>
        </w:rPr>
        <w:t>Most assemblers also include macro facilities for performing textual substitution – e.g., to generate common short sequences of instructions as inline, instead of called subroutines.</w:t>
      </w:r>
    </w:p>
    <w:p w:rsidR="00D738EF" w:rsidRPr="00F4635F" w:rsidRDefault="00D644F4" w:rsidP="00D644F4">
      <w:pPr>
        <w:spacing w:after="283"/>
        <w:rPr>
          <w:rFonts w:hint="eastAsia"/>
          <w:lang w:val="en-US"/>
        </w:rPr>
      </w:pPr>
      <w:r w:rsidRPr="00F4635F">
        <w:rPr>
          <w:rFonts w:ascii="Times New Roman" w:hAnsi="Times New Roman"/>
          <w:color w:val="000000"/>
          <w:lang w:val="en-US"/>
        </w:rPr>
        <w:t>Some assemblers may also be able to perform some simple types of </w:t>
      </w:r>
      <w:r w:rsidRPr="00F4635F">
        <w:rPr>
          <w:rFonts w:ascii="Times New Roman" w:hAnsi="Times New Roman"/>
          <w:color w:val="000000"/>
          <w:highlight w:val="white"/>
          <w:lang w:val="en-US"/>
        </w:rPr>
        <w:t>instruction set</w:t>
      </w:r>
      <w:r w:rsidRPr="00F4635F">
        <w:rPr>
          <w:rFonts w:ascii="Times New Roman" w:hAnsi="Times New Roman"/>
          <w:color w:val="000000"/>
          <w:lang w:val="en-US"/>
        </w:rPr>
        <w:t>-specific </w:t>
      </w:r>
      <w:r w:rsidRPr="00F4635F">
        <w:rPr>
          <w:rFonts w:ascii="Times New Roman" w:hAnsi="Times New Roman"/>
          <w:color w:val="000000"/>
          <w:highlight w:val="white"/>
          <w:lang w:val="en-US"/>
        </w:rPr>
        <w:t>optimizations</w:t>
      </w:r>
      <w:r w:rsidRPr="00F4635F">
        <w:rPr>
          <w:rFonts w:ascii="Times New Roman" w:hAnsi="Times New Roman"/>
          <w:color w:val="000000"/>
          <w:lang w:val="en-US"/>
        </w:rPr>
        <w:t>. One concrete example of this may be the ubiquitous </w:t>
      </w:r>
      <w:r w:rsidRPr="00F4635F">
        <w:rPr>
          <w:rFonts w:ascii="Times New Roman" w:hAnsi="Times New Roman"/>
          <w:color w:val="000000"/>
          <w:highlight w:val="white"/>
          <w:lang w:val="en-US"/>
        </w:rPr>
        <w:t>x86</w:t>
      </w:r>
      <w:r w:rsidRPr="00F4635F">
        <w:rPr>
          <w:rFonts w:ascii="Times New Roman" w:hAnsi="Times New Roman"/>
          <w:color w:val="000000"/>
          <w:lang w:val="en-US"/>
        </w:rPr>
        <w:t> assemblers from various vendors. Called </w:t>
      </w:r>
      <w:r w:rsidRPr="00F4635F">
        <w:rPr>
          <w:rFonts w:ascii="Times New Roman" w:hAnsi="Times New Roman"/>
          <w:color w:val="000000"/>
          <w:highlight w:val="white"/>
          <w:lang w:val="en-US"/>
        </w:rPr>
        <w:t>jump-sizing</w:t>
      </w:r>
      <w:r w:rsidRPr="00F4635F">
        <w:rPr>
          <w:rFonts w:ascii="Times New Roman" w:hAnsi="Times New Roman"/>
          <w:color w:val="000000"/>
          <w:lang w:val="en-US"/>
        </w:rPr>
        <w:t>, most of them are able to perform jump-instruction replacements (long jumps replaced by short or relative jumps) in any number of passes, on request. Others may even do simple rearrangement or insertion of instructions, such as some assemblers for </w:t>
      </w:r>
      <w:r w:rsidRPr="00F4635F">
        <w:rPr>
          <w:rFonts w:ascii="Times New Roman" w:hAnsi="Times New Roman"/>
          <w:color w:val="000000"/>
          <w:highlight w:val="white"/>
          <w:lang w:val="en-US"/>
        </w:rPr>
        <w:t>RISC</w:t>
      </w:r>
      <w:r w:rsidRPr="00F4635F">
        <w:rPr>
          <w:rFonts w:ascii="Times New Roman" w:hAnsi="Times New Roman"/>
          <w:color w:val="000000"/>
          <w:lang w:val="en-US"/>
        </w:rPr>
        <w:t> </w:t>
      </w:r>
      <w:r w:rsidRPr="00F4635F">
        <w:rPr>
          <w:rFonts w:ascii="Times New Roman" w:hAnsi="Times New Roman"/>
          <w:color w:val="000000"/>
          <w:highlight w:val="white"/>
          <w:lang w:val="en-US"/>
        </w:rPr>
        <w:t>architectures</w:t>
      </w:r>
      <w:r w:rsidRPr="00F4635F">
        <w:rPr>
          <w:rFonts w:ascii="Times New Roman" w:hAnsi="Times New Roman"/>
          <w:color w:val="000000"/>
          <w:lang w:val="en-US"/>
        </w:rPr>
        <w:t> that can help optimize a sensible </w:t>
      </w:r>
      <w:r w:rsidRPr="00F4635F">
        <w:rPr>
          <w:rFonts w:ascii="Times New Roman" w:hAnsi="Times New Roman"/>
          <w:color w:val="000000"/>
          <w:highlight w:val="white"/>
          <w:lang w:val="en-US"/>
        </w:rPr>
        <w:t>instruction scheduling</w:t>
      </w:r>
      <w:r w:rsidRPr="00F4635F">
        <w:rPr>
          <w:rFonts w:ascii="Times New Roman" w:hAnsi="Times New Roman"/>
          <w:color w:val="000000"/>
          <w:lang w:val="en-US"/>
        </w:rPr>
        <w:t> to exploit the </w:t>
      </w:r>
      <w:r w:rsidRPr="00F4635F">
        <w:rPr>
          <w:rFonts w:ascii="Times New Roman" w:hAnsi="Times New Roman"/>
          <w:color w:val="000000"/>
          <w:highlight w:val="white"/>
          <w:lang w:val="en-US"/>
        </w:rPr>
        <w:t>CPU pipeline</w:t>
      </w:r>
      <w:r w:rsidRPr="00F4635F">
        <w:rPr>
          <w:rFonts w:ascii="Times New Roman" w:hAnsi="Times New Roman"/>
          <w:color w:val="000000"/>
          <w:lang w:val="en-US"/>
        </w:rPr>
        <w:t> as efficiently as possible.</w:t>
      </w:r>
    </w:p>
    <w:p w:rsidR="00D738EF" w:rsidRPr="00F4635F" w:rsidRDefault="00D644F4" w:rsidP="00D644F4">
      <w:pPr>
        <w:pStyle w:val="a5"/>
        <w:spacing w:after="283" w:line="240" w:lineRule="auto"/>
        <w:rPr>
          <w:rFonts w:ascii="Times New Roman" w:hAnsi="Times New Roman"/>
          <w:color w:val="000000"/>
          <w:lang w:val="en-US"/>
        </w:rPr>
      </w:pPr>
      <w:r w:rsidRPr="00D61A8F">
        <w:rPr>
          <w:rFonts w:ascii="Times New Roman" w:hAnsi="Times New Roman"/>
          <w:color w:val="000000"/>
          <w:highlight w:val="yellow"/>
          <w:lang w:val="en-US"/>
        </w:rPr>
        <w:t>There are two types of assemblers based on how many passes through the source are needed</w:t>
      </w:r>
      <w:r w:rsidRPr="00F4635F">
        <w:rPr>
          <w:rFonts w:ascii="Times New Roman" w:hAnsi="Times New Roman"/>
          <w:color w:val="000000"/>
          <w:lang w:val="en-US"/>
        </w:rPr>
        <w:t xml:space="preserve"> (how many times the assembler reads the source) </w:t>
      </w:r>
      <w:r w:rsidRPr="00D61A8F">
        <w:rPr>
          <w:rFonts w:ascii="Times New Roman" w:hAnsi="Times New Roman"/>
          <w:color w:val="000000"/>
          <w:highlight w:val="yellow"/>
          <w:lang w:val="en-US"/>
        </w:rPr>
        <w:t>to produce the object file.</w:t>
      </w:r>
    </w:p>
    <w:p w:rsidR="00D738EF" w:rsidRPr="00F4635F" w:rsidRDefault="00D644F4" w:rsidP="00D644F4">
      <w:pPr>
        <w:pStyle w:val="a5"/>
        <w:spacing w:after="283" w:line="240" w:lineRule="auto"/>
        <w:rPr>
          <w:rFonts w:hint="eastAsia"/>
          <w:lang w:val="en-US"/>
        </w:rPr>
      </w:pPr>
      <w:r w:rsidRPr="00D61A8F">
        <w:rPr>
          <w:rFonts w:ascii="Times New Roman" w:hAnsi="Times New Roman"/>
          <w:color w:val="000000"/>
          <w:highlight w:val="yellow"/>
          <w:lang w:val="en-US"/>
        </w:rPr>
        <w:t>One-pass assemblers go through the source code once.</w:t>
      </w:r>
      <w:r w:rsidRPr="00F4635F">
        <w:rPr>
          <w:rFonts w:ascii="Times New Roman" w:hAnsi="Times New Roman"/>
          <w:color w:val="000000"/>
          <w:lang w:val="en-US"/>
        </w:rPr>
        <w:t xml:space="preserve"> Any symbol used before it is defined will require "errata" at the end of the object code (or, at least, no earlier than the point where the symbol is defined) telling the linker or the loader to "go back" and overwrite a placeholder which had been left where the as yet undefined symbol was used.</w:t>
      </w:r>
    </w:p>
    <w:p w:rsidR="00D738EF" w:rsidRPr="00F4635F" w:rsidRDefault="00D644F4" w:rsidP="00D644F4">
      <w:pPr>
        <w:pStyle w:val="a5"/>
        <w:spacing w:after="283" w:line="240" w:lineRule="auto"/>
        <w:rPr>
          <w:rFonts w:ascii="Times New Roman" w:hAnsi="Times New Roman"/>
          <w:color w:val="000000"/>
          <w:lang w:val="en-US"/>
        </w:rPr>
      </w:pPr>
      <w:r w:rsidRPr="00D61A8F">
        <w:rPr>
          <w:rFonts w:ascii="Times New Roman" w:hAnsi="Times New Roman"/>
          <w:color w:val="000000"/>
          <w:highlight w:val="yellow"/>
          <w:lang w:val="en-US"/>
        </w:rPr>
        <w:t>Multi-pass assemblers create a table with all symbols and their values in the first passes, then use the table in later passes to generate code.</w:t>
      </w:r>
    </w:p>
    <w:p w:rsidR="00D738EF" w:rsidRPr="00F4635F" w:rsidRDefault="00D644F4" w:rsidP="00D644F4">
      <w:pPr>
        <w:pStyle w:val="a5"/>
        <w:spacing w:after="283" w:line="240" w:lineRule="auto"/>
        <w:rPr>
          <w:rFonts w:hint="eastAsia"/>
          <w:lang w:val="en-US"/>
        </w:rPr>
      </w:pPr>
      <w:r w:rsidRPr="00F4635F">
        <w:rPr>
          <w:rFonts w:ascii="Times New Roman" w:hAnsi="Times New Roman"/>
          <w:color w:val="000000"/>
          <w:lang w:val="en-US"/>
        </w:rPr>
        <w:t>In both cases, the assembler must be able to determine the size of each instruction on the initial passes in order to calculate the addresses of subsequent symbols. This means that if the size of an operation referring to an operand defined later depends on the type or distance of the operand, the assembler will make a pessimistic estimate when first encountering the operation, and if necessary, pad it with one or more "no-operation" instructions in a later pass or the errata. In an assembler with peephole optimization, addresses may be recalculated between passes to allow replacing pessimistic code with code tailored to the exact distance from the target.</w:t>
      </w:r>
    </w:p>
    <w:p w:rsidR="00D738EF" w:rsidRPr="00F4635F" w:rsidRDefault="00D644F4" w:rsidP="00D644F4">
      <w:pPr>
        <w:spacing w:after="283"/>
        <w:rPr>
          <w:rFonts w:hint="eastAsia"/>
          <w:lang w:val="en-US"/>
        </w:rPr>
      </w:pPr>
      <w:r w:rsidRPr="00F4635F">
        <w:rPr>
          <w:rFonts w:ascii="Times New Roman" w:hAnsi="Times New Roman"/>
          <w:color w:val="000000"/>
          <w:lang w:val="en-US"/>
        </w:rPr>
        <w:t>The original reason for the use of one-pass assemblers was memory size and speed of assembly – often a second pass would require storing the symbol table in memory (to handle </w:t>
      </w:r>
      <w:r w:rsidRPr="00F4635F">
        <w:rPr>
          <w:rFonts w:ascii="Times New Roman" w:hAnsi="Times New Roman"/>
          <w:color w:val="000000"/>
          <w:highlight w:val="white"/>
          <w:lang w:val="en-US"/>
        </w:rPr>
        <w:t>forward references</w:t>
      </w:r>
      <w:r w:rsidRPr="00F4635F">
        <w:rPr>
          <w:rFonts w:ascii="Times New Roman" w:hAnsi="Times New Roman"/>
          <w:color w:val="000000"/>
          <w:lang w:val="en-US"/>
        </w:rPr>
        <w:t>), rewinding and rereading the program source on </w:t>
      </w:r>
      <w:r w:rsidRPr="00F4635F">
        <w:rPr>
          <w:rFonts w:ascii="Times New Roman" w:hAnsi="Times New Roman"/>
          <w:color w:val="000000"/>
          <w:highlight w:val="white"/>
          <w:lang w:val="en-US"/>
        </w:rPr>
        <w:t>tape</w:t>
      </w:r>
      <w:r w:rsidRPr="00F4635F">
        <w:rPr>
          <w:rFonts w:ascii="Times New Roman" w:hAnsi="Times New Roman"/>
          <w:color w:val="000000"/>
          <w:lang w:val="en-US"/>
        </w:rPr>
        <w:t>, or rereading a deck of </w:t>
      </w:r>
      <w:r w:rsidRPr="00F4635F">
        <w:rPr>
          <w:rFonts w:ascii="Times New Roman" w:hAnsi="Times New Roman"/>
          <w:color w:val="000000"/>
          <w:highlight w:val="white"/>
          <w:lang w:val="en-US"/>
        </w:rPr>
        <w:t>cards</w:t>
      </w:r>
      <w:r w:rsidRPr="00F4635F">
        <w:rPr>
          <w:rFonts w:ascii="Times New Roman" w:hAnsi="Times New Roman"/>
          <w:color w:val="000000"/>
          <w:lang w:val="en-US"/>
        </w:rPr>
        <w:t> or </w:t>
      </w:r>
      <w:r w:rsidRPr="00F4635F">
        <w:rPr>
          <w:rFonts w:ascii="Times New Roman" w:hAnsi="Times New Roman"/>
          <w:color w:val="000000"/>
          <w:highlight w:val="white"/>
          <w:lang w:val="en-US"/>
        </w:rPr>
        <w:t>punched paper tape</w:t>
      </w:r>
      <w:r w:rsidRPr="00F4635F">
        <w:rPr>
          <w:rFonts w:ascii="Times New Roman" w:hAnsi="Times New Roman"/>
          <w:color w:val="000000"/>
          <w:lang w:val="en-US"/>
        </w:rPr>
        <w:t>. Later computers with much larger memories (especially disc storage), had the space to perform all necessary processing without such re-reading. The advantage of the multi-pass assembler is that the absence of errata makes the </w:t>
      </w:r>
      <w:r w:rsidRPr="00F4635F">
        <w:rPr>
          <w:rFonts w:ascii="Times New Roman" w:hAnsi="Times New Roman"/>
          <w:color w:val="000000"/>
          <w:highlight w:val="white"/>
          <w:lang w:val="en-US"/>
        </w:rPr>
        <w:t>linking process</w:t>
      </w:r>
      <w:r w:rsidRPr="00F4635F">
        <w:rPr>
          <w:rFonts w:ascii="Times New Roman" w:hAnsi="Times New Roman"/>
          <w:color w:val="000000"/>
          <w:lang w:val="en-US"/>
        </w:rPr>
        <w:t> (or the </w:t>
      </w:r>
      <w:r w:rsidRPr="00F4635F">
        <w:rPr>
          <w:rFonts w:ascii="Times New Roman" w:hAnsi="Times New Roman"/>
          <w:color w:val="000000"/>
          <w:highlight w:val="white"/>
          <w:lang w:val="en-US"/>
        </w:rPr>
        <w:t>program load</w:t>
      </w:r>
      <w:r w:rsidRPr="00F4635F">
        <w:rPr>
          <w:rFonts w:ascii="Times New Roman" w:hAnsi="Times New Roman"/>
          <w:color w:val="000000"/>
          <w:lang w:val="en-US"/>
        </w:rPr>
        <w:t> if the assembler directly produces executable code) faster.</w:t>
      </w:r>
    </w:p>
    <w:p w:rsidR="00D738EF" w:rsidRPr="00F4635F" w:rsidRDefault="00D644F4" w:rsidP="00D644F4">
      <w:pPr>
        <w:spacing w:after="283"/>
        <w:rPr>
          <w:rFonts w:hint="eastAsia"/>
          <w:color w:val="000000"/>
          <w:lang w:val="en-US"/>
        </w:rPr>
      </w:pPr>
      <w:r w:rsidRPr="007F3C24">
        <w:rPr>
          <w:rFonts w:ascii="Times New Roman" w:hAnsi="Times New Roman"/>
          <w:color w:val="000000"/>
          <w:highlight w:val="yellow"/>
          <w:lang w:val="en-US"/>
        </w:rPr>
        <w:t>Assembly directives, also called</w:t>
      </w:r>
      <w:r w:rsidRPr="00F4635F">
        <w:rPr>
          <w:rFonts w:ascii="Times New Roman" w:hAnsi="Times New Roman"/>
          <w:color w:val="000000"/>
          <w:lang w:val="en-US"/>
        </w:rPr>
        <w:t xml:space="preserve"> pseudo-opcodes, pseudo-operations or </w:t>
      </w:r>
      <w:r w:rsidRPr="007F3C24">
        <w:rPr>
          <w:rFonts w:ascii="Times New Roman" w:hAnsi="Times New Roman"/>
          <w:color w:val="000000"/>
          <w:highlight w:val="yellow"/>
          <w:lang w:val="en-US"/>
        </w:rPr>
        <w:t>pseudo-ops, are commands given to an assembler "directing it to perform operations other than assembling instructions". Directives affect how</w:t>
      </w:r>
      <w:r w:rsidRPr="00F4635F">
        <w:rPr>
          <w:rFonts w:ascii="Times New Roman" w:hAnsi="Times New Roman"/>
          <w:color w:val="000000"/>
          <w:lang w:val="en-US"/>
        </w:rPr>
        <w:t xml:space="preserve"> </w:t>
      </w:r>
      <w:r w:rsidRPr="007F3C24">
        <w:rPr>
          <w:rFonts w:ascii="Times New Roman" w:hAnsi="Times New Roman"/>
          <w:color w:val="000000"/>
          <w:highlight w:val="yellow"/>
          <w:lang w:val="en-US"/>
        </w:rPr>
        <w:lastRenderedPageBreak/>
        <w:t>the assembler operates and "may affect the object code, the symbol table, the listing file, and the values of internal assembler parameters".</w:t>
      </w:r>
      <w:r w:rsidRPr="00F4635F">
        <w:rPr>
          <w:rFonts w:ascii="Times New Roman" w:hAnsi="Times New Roman"/>
          <w:color w:val="000000"/>
          <w:lang w:val="en-US"/>
        </w:rPr>
        <w:t xml:space="preserve"> Sometimes the term pseudo-opcode is reserved for directives that generate object code, such as those that generate data.</w:t>
      </w:r>
    </w:p>
    <w:p w:rsidR="00D738EF" w:rsidRPr="00F4635F" w:rsidRDefault="00D644F4" w:rsidP="00D644F4">
      <w:pPr>
        <w:spacing w:after="283"/>
        <w:rPr>
          <w:rFonts w:hint="eastAsia"/>
          <w:color w:val="000000"/>
          <w:lang w:val="en-US"/>
        </w:rPr>
      </w:pPr>
      <w:r w:rsidRPr="005327FF">
        <w:rPr>
          <w:rFonts w:ascii="Times New Roman" w:hAnsi="Times New Roman"/>
          <w:color w:val="000000"/>
          <w:highlight w:val="yellow"/>
          <w:lang w:val="en-US"/>
        </w:rPr>
        <w:t>Many assemblers support predefined macros, and others support programmer-defined</w:t>
      </w:r>
      <w:r w:rsidRPr="00F4635F">
        <w:rPr>
          <w:rFonts w:ascii="Times New Roman" w:hAnsi="Times New Roman"/>
          <w:color w:val="000000"/>
          <w:lang w:val="en-US"/>
        </w:rPr>
        <w:t xml:space="preserve"> (and repeatedly re-definable) </w:t>
      </w:r>
      <w:r w:rsidRPr="005327FF">
        <w:rPr>
          <w:rFonts w:ascii="Times New Roman" w:hAnsi="Times New Roman"/>
          <w:color w:val="000000"/>
          <w:highlight w:val="yellow"/>
          <w:lang w:val="en-US"/>
        </w:rPr>
        <w:t>macros involving sequences of text lines in which variables and constants are embedded. The macro definition is most commonly a mixture of assembler statements,</w:t>
      </w:r>
      <w:r w:rsidRPr="00F4635F">
        <w:rPr>
          <w:rFonts w:ascii="Times New Roman" w:hAnsi="Times New Roman"/>
          <w:color w:val="000000"/>
          <w:lang w:val="en-US"/>
        </w:rPr>
        <w:t xml:space="preserve"> e.g., directives, symbolic machine instructions, and templates for assembler statements. This sequence of text lines may include opcodes or directives. </w:t>
      </w:r>
      <w:r w:rsidRPr="005327FF">
        <w:rPr>
          <w:rFonts w:ascii="Times New Roman" w:hAnsi="Times New Roman"/>
          <w:color w:val="000000"/>
          <w:highlight w:val="yellow"/>
          <w:lang w:val="en-US"/>
        </w:rPr>
        <w:t>Once a macro has been defined its name may be used in place of a mnemonic.</w:t>
      </w:r>
      <w:r w:rsidRPr="00F4635F">
        <w:rPr>
          <w:rFonts w:ascii="Times New Roman" w:hAnsi="Times New Roman"/>
          <w:color w:val="000000"/>
          <w:lang w:val="en-US"/>
        </w:rPr>
        <w:t xml:space="preserve"> </w:t>
      </w:r>
      <w:r w:rsidRPr="001D6AF6">
        <w:rPr>
          <w:rFonts w:ascii="Times New Roman" w:hAnsi="Times New Roman"/>
          <w:color w:val="000000"/>
          <w:highlight w:val="yellow"/>
          <w:lang w:val="en-US"/>
        </w:rPr>
        <w:t>When the assembler processes such a statement, it replaces the statement with the text lines associated with that macro, then processes them as if they existed in the source code file</w:t>
      </w:r>
      <w:r w:rsidRPr="00F4635F">
        <w:rPr>
          <w:rFonts w:ascii="Times New Roman" w:hAnsi="Times New Roman"/>
          <w:color w:val="000000"/>
          <w:lang w:val="en-US"/>
        </w:rPr>
        <w:t xml:space="preserve"> (including, in some assemblers, expansion of any macros existing in the replacement text).</w:t>
      </w:r>
    </w:p>
    <w:p w:rsidR="00D738EF" w:rsidRDefault="00D644F4" w:rsidP="00D644F4">
      <w:pPr>
        <w:pStyle w:val="a5"/>
        <w:spacing w:after="283" w:line="240" w:lineRule="auto"/>
        <w:rPr>
          <w:rFonts w:ascii="Times New Roman" w:hAnsi="Times New Roman"/>
          <w:color w:val="000000"/>
          <w:lang w:val="en-US"/>
        </w:rPr>
      </w:pPr>
      <w:r w:rsidRPr="00935B52">
        <w:rPr>
          <w:rFonts w:ascii="Times New Roman" w:hAnsi="Times New Roman"/>
          <w:color w:val="000000"/>
          <w:highlight w:val="yellow"/>
          <w:lang w:val="en-US"/>
        </w:rPr>
        <w:t>Assembly language is typically used in a system's boot code, the low-level code that initializes and tests the system hardware prior to booting the operating system and is often stored in ROM.</w:t>
      </w:r>
      <w:r w:rsidRPr="00F4635F">
        <w:rPr>
          <w:rFonts w:ascii="Times New Roman" w:hAnsi="Times New Roman"/>
          <w:color w:val="000000"/>
          <w:lang w:val="en-US"/>
        </w:rPr>
        <w:t xml:space="preserve"> (BIOS on IBM-compatible PC systems and CP/M is an example.)Some compilers for relatively low-level languages, such as Pascal or C, allow the programmer to embed assembly language directly in the source code (so called inline assembly). Programs using such facilities can then construct abstractions using different assembly language on each hardware platform. The system's portable code can then use these processor-specific components through a uniform interface. Assembly language is also useful in reverse engineering. </w:t>
      </w:r>
      <w:r w:rsidRPr="00935B52">
        <w:rPr>
          <w:rFonts w:ascii="Times New Roman" w:hAnsi="Times New Roman"/>
          <w:color w:val="000000"/>
          <w:highlight w:val="yellow"/>
          <w:lang w:val="en-US"/>
        </w:rPr>
        <w:t>Many programs are distributed only in machine code form which is straightforward to translate into assembly language by a disassembler, but more difficult to translate into a higher-level language through a decompiler.</w:t>
      </w:r>
      <w:bookmarkStart w:id="0" w:name="_GoBack"/>
      <w:bookmarkEnd w:id="0"/>
      <w:r w:rsidRPr="00F4635F">
        <w:rPr>
          <w:rFonts w:ascii="Times New Roman" w:hAnsi="Times New Roman"/>
          <w:color w:val="000000"/>
          <w:lang w:val="en-US"/>
        </w:rPr>
        <w:t xml:space="preserve"> The disassembly technique is used by hackers to crack commercial software, and competitors to produce software with similar results from competing companies.</w:t>
      </w:r>
    </w:p>
    <w:p w:rsidR="00F4635F" w:rsidRPr="00F4635F" w:rsidRDefault="00F4635F" w:rsidP="00D644F4">
      <w:pPr>
        <w:pStyle w:val="a5"/>
        <w:spacing w:after="283" w:line="240" w:lineRule="auto"/>
        <w:rPr>
          <w:rFonts w:hint="eastAsia"/>
          <w:lang w:val="en-US"/>
        </w:rPr>
      </w:pPr>
    </w:p>
    <w:sectPr w:rsidR="00F4635F" w:rsidRPr="00F4635F" w:rsidSect="00F4635F">
      <w:pgSz w:w="11906" w:h="16838"/>
      <w:pgMar w:top="720" w:right="720" w:bottom="720" w:left="720" w:header="0" w:footer="0" w:gutter="0"/>
      <w:cols w:space="720"/>
      <w:formProt w:val="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CC"/>
    <w:family w:val="roman"/>
    <w:pitch w:val="variable"/>
  </w:font>
  <w:font w:name="NSimSun">
    <w:panose1 w:val="02010609030101010101"/>
    <w:charset w:val="86"/>
    <w:family w:val="modern"/>
    <w:pitch w:val="fixed"/>
    <w:sig w:usb0="00000003" w:usb1="288F0000" w:usb2="00000016" w:usb3="00000000" w:csb0="00040001" w:csb1="00000000"/>
  </w:font>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OpenSymbol">
    <w:altName w:val="Arial Unicode MS"/>
    <w:charset w:val="02"/>
    <w:family w:val="auto"/>
    <w:pitch w:val="default"/>
  </w:font>
  <w:font w:name="Liberation Sans">
    <w:altName w:val="Arial"/>
    <w:charset w:val="CC"/>
    <w:family w:val="swiss"/>
    <w:pitch w:val="variable"/>
  </w:font>
  <w:font w:name="Microsoft YaHei">
    <w:panose1 w:val="020B0503020204020204"/>
    <w:charset w:val="86"/>
    <w:family w:val="swiss"/>
    <w:pitch w:val="variable"/>
    <w:sig w:usb0="80000287" w:usb1="280F3C52" w:usb2="00000016" w:usb3="00000000" w:csb0="0004001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useFELayout/>
    <w:compatSetting w:name="compatibilityMode" w:uri="http://schemas.microsoft.com/office/word" w:val="12"/>
  </w:compat>
  <w:rsids>
    <w:rsidRoot w:val="00D738EF"/>
    <w:rsid w:val="000B74F6"/>
    <w:rsid w:val="001250DE"/>
    <w:rsid w:val="001D6AF6"/>
    <w:rsid w:val="002A7B15"/>
    <w:rsid w:val="003E1DEB"/>
    <w:rsid w:val="005327FF"/>
    <w:rsid w:val="00605323"/>
    <w:rsid w:val="007F3C24"/>
    <w:rsid w:val="00812703"/>
    <w:rsid w:val="008353BC"/>
    <w:rsid w:val="00935B52"/>
    <w:rsid w:val="00950577"/>
    <w:rsid w:val="00AE0565"/>
    <w:rsid w:val="00B15D68"/>
    <w:rsid w:val="00D61A8F"/>
    <w:rsid w:val="00D644F4"/>
    <w:rsid w:val="00D738EF"/>
    <w:rsid w:val="00F4635F"/>
    <w:rsid w:val="00F65D80"/>
    <w:rsid w:val="00FF1B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8EFEEE-CAC5-47FA-836E-10B5A788A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SimSun" w:hAnsi="Liberation Serif" w:cs="Arial"/>
        <w:kern w:val="2"/>
        <w:sz w:val="24"/>
        <w:szCs w:val="24"/>
        <w:lang w:val="ru-RU"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
    <w:name w:val="Интернет-ссылка"/>
    <w:rPr>
      <w:color w:val="000080"/>
      <w:u w:val="single"/>
    </w:rPr>
  </w:style>
  <w:style w:type="character" w:customStyle="1" w:styleId="a3">
    <w:name w:val="Маркеры списка"/>
    <w:qFormat/>
    <w:rPr>
      <w:rFonts w:ascii="OpenSymbol" w:eastAsia="OpenSymbol" w:hAnsi="OpenSymbol" w:cs="OpenSymbol"/>
    </w:rPr>
  </w:style>
  <w:style w:type="paragraph" w:customStyle="1" w:styleId="a4">
    <w:name w:val="Заголовок"/>
    <w:basedOn w:val="a"/>
    <w:next w:val="a5"/>
    <w:qFormat/>
    <w:pPr>
      <w:keepNext/>
      <w:spacing w:before="240" w:after="120"/>
    </w:pPr>
    <w:rPr>
      <w:rFonts w:ascii="Liberation Sans" w:eastAsia="Microsoft YaHei" w:hAnsi="Liberation Sans"/>
      <w:sz w:val="28"/>
      <w:szCs w:val="28"/>
    </w:rPr>
  </w:style>
  <w:style w:type="paragraph" w:styleId="a5">
    <w:name w:val="Body Text"/>
    <w:basedOn w:val="a"/>
    <w:pPr>
      <w:spacing w:after="140" w:line="276" w:lineRule="auto"/>
    </w:pPr>
  </w:style>
  <w:style w:type="paragraph" w:styleId="a6">
    <w:name w:val="List"/>
    <w:basedOn w:val="a5"/>
  </w:style>
  <w:style w:type="paragraph" w:styleId="a7">
    <w:name w:val="caption"/>
    <w:basedOn w:val="a"/>
    <w:qFormat/>
    <w:pPr>
      <w:suppressLineNumbers/>
      <w:spacing w:before="120" w:after="120"/>
    </w:pPr>
    <w:rPr>
      <w:i/>
      <w:iCs/>
    </w:rPr>
  </w:style>
  <w:style w:type="paragraph" w:styleId="a8">
    <w:name w:val="index heading"/>
    <w:basedOn w:val="a"/>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960</Words>
  <Characters>5476</Characters>
  <Application>Microsoft Office Word</Application>
  <DocSecurity>0</DocSecurity>
  <Lines>45</Lines>
  <Paragraphs>12</Paragraphs>
  <ScaleCrop>false</ScaleCrop>
  <Company/>
  <LinksUpToDate>false</LinksUpToDate>
  <CharactersWithSpaces>6424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Pavel</cp:lastModifiedBy>
  <cp:revision>22</cp:revision>
  <dcterms:created xsi:type="dcterms:W3CDTF">2020-10-24T19:04:00Z</dcterms:created>
  <dcterms:modified xsi:type="dcterms:W3CDTF">2020-11-19T17:12:00Z</dcterms:modified>
  <dc:language>ru-RU</dc:language>
</cp:coreProperties>
</file>