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712" w14:textId="3A662296" w:rsidR="007B3B31" w:rsidRPr="00EE6AAE" w:rsidRDefault="000F3762" w:rsidP="00EE6AA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Plan de migración </w:t>
      </w:r>
    </w:p>
    <w:p w14:paraId="026E5143" w14:textId="7675C8B0" w:rsidR="00EE6AAE" w:rsidRDefault="00EE6AAE" w:rsidP="00EE6AAE">
      <w:pPr>
        <w:jc w:val="center"/>
        <w:rPr>
          <w:lang w:val="es-MX"/>
        </w:rPr>
      </w:pPr>
    </w:p>
    <w:p w14:paraId="1FA11062" w14:textId="77777777" w:rsidR="004E6928" w:rsidRDefault="004E6928" w:rsidP="00EE6AAE">
      <w:pPr>
        <w:jc w:val="center"/>
        <w:rPr>
          <w:lang w:val="es-MX"/>
        </w:rPr>
      </w:pPr>
    </w:p>
    <w:p w14:paraId="1A29D9A6" w14:textId="77777777" w:rsidR="00EE6AAE" w:rsidRDefault="00EE6AAE" w:rsidP="00EE6AAE">
      <w:pPr>
        <w:jc w:val="center"/>
        <w:rPr>
          <w:lang w:val="es-MX"/>
        </w:rPr>
      </w:pPr>
    </w:p>
    <w:p w14:paraId="2AA7095B" w14:textId="1D9A467A" w:rsidR="00EE6AAE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Zharick Chavez Castañeda</w:t>
      </w:r>
    </w:p>
    <w:p w14:paraId="37067763" w14:textId="77777777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24F63EE" w14:textId="4EC87A58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7C0A6432" w14:textId="77777777" w:rsidR="00801901" w:rsidRPr="00EE6AAE" w:rsidRDefault="00801901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51EA9FE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46C6F7B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SENA Complejo sur (CEET)</w:t>
      </w:r>
    </w:p>
    <w:p w14:paraId="4BDB26B1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EFDA557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Análisis y Desarrollo de Software (ADSO) </w:t>
      </w:r>
    </w:p>
    <w:p w14:paraId="0576E47A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3BCC469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3C024F48" w14:textId="3FA84DB4" w:rsidR="00EE6AAE" w:rsidRP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Javier Emilio Yara Amaya</w:t>
      </w:r>
    </w:p>
    <w:p w14:paraId="0A20FFC9" w14:textId="35B2D763" w:rsidR="00EE6AAE" w:rsidRDefault="00EE6AAE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8FDC94F" w14:textId="77777777" w:rsidR="00801901" w:rsidRPr="00EE6AAE" w:rsidRDefault="008019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F016670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Bogotá D.C</w:t>
      </w:r>
    </w:p>
    <w:p w14:paraId="6412428C" w14:textId="428E701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11</w:t>
      </w: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de marzo de 2024</w:t>
      </w:r>
    </w:p>
    <w:p w14:paraId="3DCAFDB1" w14:textId="2F734D1D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756214E5" w14:textId="77777777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4C1D51C0" w14:textId="7EB02C6A" w:rsidR="0096534E" w:rsidRPr="00005432" w:rsidRDefault="00005432" w:rsidP="00212C76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 xml:space="preserve">Objetivo </w:t>
      </w:r>
    </w:p>
    <w:p w14:paraId="2C8C37F2" w14:textId="77777777" w:rsidR="00005432" w:rsidRDefault="00005432" w:rsidP="00212C76">
      <w:pPr>
        <w:rPr>
          <w:lang w:eastAsia="es-CO"/>
        </w:rPr>
      </w:pPr>
      <w:r>
        <w:rPr>
          <w:lang w:eastAsia="es-CO"/>
        </w:rPr>
        <w:t xml:space="preserve">El objetivo de este plan es llevar a cabo una migración exitosa del sistema Guard Dogs </w:t>
      </w:r>
    </w:p>
    <w:p w14:paraId="543BE2C6" w14:textId="77777777" w:rsidR="00005432" w:rsidRDefault="00005432" w:rsidP="00212C76">
      <w:pPr>
        <w:rPr>
          <w:lang w:eastAsia="es-CO"/>
        </w:rPr>
      </w:pPr>
      <w:r>
        <w:rPr>
          <w:lang w:eastAsia="es-CO"/>
        </w:rPr>
        <w:t>A una nueva infraestructura, garantizando la continuidad del servicio y minimizando cualquier interrupción para los usuarios.</w:t>
      </w:r>
    </w:p>
    <w:p w14:paraId="47A4ED9F" w14:textId="6056244C" w:rsidR="00005432" w:rsidRDefault="00005432" w:rsidP="00212C76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 xml:space="preserve">Alcance </w:t>
      </w:r>
    </w:p>
    <w:p w14:paraId="63BB53FE" w14:textId="2E5BD210" w:rsidR="00005432" w:rsidRDefault="00005432" w:rsidP="00212C76">
      <w:pPr>
        <w:rPr>
          <w:lang w:eastAsia="es-CO"/>
        </w:rPr>
      </w:pPr>
      <w:r w:rsidRPr="00005432">
        <w:rPr>
          <w:lang w:eastAsia="es-CO"/>
        </w:rPr>
        <w:t xml:space="preserve">El alcance de este incluye todos los componentes del </w:t>
      </w:r>
      <w:r w:rsidR="0042240A" w:rsidRPr="00005432">
        <w:rPr>
          <w:lang w:eastAsia="es-CO"/>
        </w:rPr>
        <w:t>proyecto</w:t>
      </w:r>
      <w:r w:rsidRPr="00005432">
        <w:rPr>
          <w:lang w:eastAsia="es-CO"/>
        </w:rPr>
        <w:t xml:space="preserve"> Guard Dogs incluyendo</w:t>
      </w:r>
      <w:r>
        <w:rPr>
          <w:lang w:eastAsia="es-CO"/>
        </w:rPr>
        <w:t>, base de datos, la aplicación web y cualquier integración con sistemas externos.</w:t>
      </w:r>
    </w:p>
    <w:p w14:paraId="4EFA624B" w14:textId="77777777" w:rsidR="00005432" w:rsidRPr="00005432" w:rsidRDefault="00005432" w:rsidP="00005432">
      <w:pPr>
        <w:rPr>
          <w:b/>
          <w:bCs/>
          <w:lang w:eastAsia="es-CO"/>
        </w:rPr>
      </w:pPr>
      <w:r w:rsidRPr="00005432">
        <w:rPr>
          <w:b/>
          <w:bCs/>
          <w:lang w:eastAsia="es-CO"/>
        </w:rPr>
        <w:t>Fases del Proyecto:</w:t>
      </w:r>
    </w:p>
    <w:p w14:paraId="7699A7F1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1. </w:t>
      </w:r>
      <w:r w:rsidRPr="0042240A">
        <w:rPr>
          <w:b/>
          <w:bCs/>
          <w:lang w:eastAsia="es-CO"/>
        </w:rPr>
        <w:t>Planificación y Preparación:</w:t>
      </w:r>
    </w:p>
    <w:p w14:paraId="7FCCD171" w14:textId="55E83695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Identificar y documentar todos los componentes del </w:t>
      </w:r>
      <w:r w:rsidR="000F3762">
        <w:rPr>
          <w:lang w:eastAsia="es-CO"/>
        </w:rPr>
        <w:t>proyecto.</w:t>
      </w:r>
    </w:p>
    <w:p w14:paraId="6F8BD6DB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Evaluar la infraestructura y los requisitos técnicos de la nueva plataforma.</w:t>
      </w:r>
    </w:p>
    <w:p w14:paraId="62BE84AB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Designar un equipo de migración y asignar responsabilidades específicas.</w:t>
      </w:r>
    </w:p>
    <w:p w14:paraId="41F490B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Establecer un plan de comunicación para informar a todas las partes interesadas sobre la migración.</w:t>
      </w:r>
    </w:p>
    <w:p w14:paraId="5E610C0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2</w:t>
      </w:r>
      <w:r w:rsidRPr="0042240A">
        <w:rPr>
          <w:b/>
          <w:bCs/>
          <w:lang w:eastAsia="es-CO"/>
        </w:rPr>
        <w:t>. Preparación de la Nueva Infraestructura</w:t>
      </w:r>
      <w:r>
        <w:rPr>
          <w:lang w:eastAsia="es-CO"/>
        </w:rPr>
        <w:t>:</w:t>
      </w:r>
    </w:p>
    <w:p w14:paraId="4C176E4A" w14:textId="090E4108" w:rsidR="00005432" w:rsidRDefault="00005432" w:rsidP="00005432">
      <w:pPr>
        <w:rPr>
          <w:lang w:eastAsia="es-CO"/>
        </w:rPr>
      </w:pPr>
      <w:r>
        <w:rPr>
          <w:lang w:eastAsia="es-CO"/>
        </w:rPr>
        <w:t>Configurar y aprovisionar la nueva infraestructura de acuerdo con los requisitos del Proyecto.</w:t>
      </w:r>
    </w:p>
    <w:p w14:paraId="39EEEF7D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Instalar y configurar software necesario en la nueva infraestructura, incluyendo sistemas de base de datos, servidores web, etc.</w:t>
      </w:r>
    </w:p>
    <w:p w14:paraId="1E6669C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Realizar pruebas de integración para garantizar la compatibilidad entre los diferentes componentes.</w:t>
      </w:r>
    </w:p>
    <w:p w14:paraId="59F3AE56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3. Migración de Datos:</w:t>
      </w:r>
    </w:p>
    <w:p w14:paraId="7473ECEF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Desarrollar y ejecutar scripts de migración de datos para transferir los datos de la base de datos antigua a la nueva.</w:t>
      </w:r>
    </w:p>
    <w:p w14:paraId="1E5588E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Verificar la integridad de los datos migrados y realizar pruebas exhaustivas para asegurar su precisión.</w:t>
      </w:r>
    </w:p>
    <w:p w14:paraId="5271FE54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Establecer un plan de respaldo y recuperación en caso de problemas durante la migración de datos.</w:t>
      </w:r>
    </w:p>
    <w:p w14:paraId="7A36B261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4. Migración de Aplicaciones:</w:t>
      </w:r>
    </w:p>
    <w:p w14:paraId="1F663996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Desplegar la aplicación en la nueva infraestructura.</w:t>
      </w:r>
    </w:p>
    <w:p w14:paraId="2FBBFD3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pruebas funcionales exhaustivas para garantizar que todas las características y funcionalidades sigan siendo completamente operativas.</w:t>
      </w:r>
    </w:p>
    <w:p w14:paraId="59ED288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Coordinar con el equipo de desarrollo para abordar cualquier problema que surja durante la migración de la aplicación.</w:t>
      </w:r>
    </w:p>
    <w:p w14:paraId="7A379F5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5. Pruebas Finales y Validación:</w:t>
      </w:r>
    </w:p>
    <w:p w14:paraId="42E8116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pruebas exhaustivas de extremo a extremo en la nueva infraestructura y la aplicación migrada.</w:t>
      </w:r>
    </w:p>
    <w:p w14:paraId="5BF0D677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Obtener la aprobación de los usuarios finales y las partes interesadas para proceder con la migración final.</w:t>
      </w:r>
    </w:p>
    <w:p w14:paraId="41606D98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Preparar un plan de contingencia para abordar cualquier problema que pueda surgir después de la migración.</w:t>
      </w:r>
    </w:p>
    <w:p w14:paraId="2B593C4F" w14:textId="77777777" w:rsidR="00005432" w:rsidRPr="0042240A" w:rsidRDefault="00005432" w:rsidP="00005432">
      <w:pPr>
        <w:rPr>
          <w:b/>
          <w:bCs/>
          <w:lang w:eastAsia="es-CO"/>
        </w:rPr>
      </w:pPr>
      <w:r>
        <w:rPr>
          <w:lang w:eastAsia="es-CO"/>
        </w:rPr>
        <w:t xml:space="preserve">6. </w:t>
      </w:r>
      <w:r w:rsidRPr="0042240A">
        <w:rPr>
          <w:b/>
          <w:bCs/>
          <w:lang w:eastAsia="es-CO"/>
        </w:rPr>
        <w:t>Implementación y Puesta en Marcha:</w:t>
      </w:r>
    </w:p>
    <w:p w14:paraId="196B5F3E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Programar la migración final durante un periodo de baja actividad para minimizar el impacto en los usuarios finales.</w:t>
      </w:r>
    </w:p>
    <w:p w14:paraId="47319E5F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Realizar la migración final de datos y aplicaciones según el plan establecido.</w:t>
      </w:r>
    </w:p>
    <w:p w14:paraId="55957BFA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Monitorear de cerca la infraestructura y la aplicación después de la migración para detectar cualquier problema y tomar medidas correctivas según sea necesario.</w:t>
      </w:r>
    </w:p>
    <w:p w14:paraId="62C1FB03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7. </w:t>
      </w:r>
      <w:r w:rsidRPr="0042240A">
        <w:rPr>
          <w:b/>
          <w:bCs/>
          <w:lang w:eastAsia="es-CO"/>
        </w:rPr>
        <w:t>Evaluación Post-Migrac</w:t>
      </w:r>
      <w:r>
        <w:rPr>
          <w:lang w:eastAsia="es-CO"/>
        </w:rPr>
        <w:t>ión:</w:t>
      </w:r>
    </w:p>
    <w:p w14:paraId="46C79016" w14:textId="75225E8E" w:rsidR="00005432" w:rsidRDefault="00005432" w:rsidP="00005432">
      <w:pPr>
        <w:rPr>
          <w:lang w:eastAsia="es-CO"/>
        </w:rPr>
      </w:pPr>
      <w:r>
        <w:rPr>
          <w:lang w:eastAsia="es-CO"/>
        </w:rPr>
        <w:t xml:space="preserve">Realizar una revisión post-migración para evaluar el éxito del proyecto </w:t>
      </w:r>
      <w:r w:rsidR="0042240A">
        <w:rPr>
          <w:lang w:eastAsia="es-CO"/>
        </w:rPr>
        <w:t>e</w:t>
      </w:r>
      <w:r>
        <w:rPr>
          <w:lang w:eastAsia="es-CO"/>
        </w:rPr>
        <w:t xml:space="preserve"> identificar áreas de mejora.</w:t>
      </w:r>
    </w:p>
    <w:p w14:paraId="70EF6857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Documentar lecciones aprendidas y mejores prácticas para futuras migraciones o proyectos similares.</w:t>
      </w:r>
    </w:p>
    <w:p w14:paraId="2B82D555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Recursos y Responsabilidades:</w:t>
      </w:r>
    </w:p>
    <w:p w14:paraId="553EDDF1" w14:textId="59A1D8B6" w:rsidR="00005432" w:rsidRDefault="00005432" w:rsidP="00005432">
      <w:pPr>
        <w:rPr>
          <w:lang w:eastAsia="es-CO"/>
        </w:rPr>
      </w:pPr>
      <w:r>
        <w:rPr>
          <w:lang w:eastAsia="es-CO"/>
        </w:rPr>
        <w:t>Equipo de Proyecto: Encargado de liderar y ejecutar todas las actividades relacionadas con la migración del Proyecto.</w:t>
      </w:r>
    </w:p>
    <w:p w14:paraId="67D54C00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Usuarios Finales: Proporcionar retroalimentación y participación activa durante el proceso de migración.</w:t>
      </w:r>
    </w:p>
    <w:p w14:paraId="7CD199F3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t>Administradores de Sistemas: Responsables de configurar y mantener la nueva infraestructura.</w:t>
      </w:r>
    </w:p>
    <w:p w14:paraId="100C0C72" w14:textId="77777777" w:rsidR="00005432" w:rsidRDefault="00005432" w:rsidP="00005432">
      <w:pPr>
        <w:rPr>
          <w:lang w:eastAsia="es-CO"/>
        </w:rPr>
      </w:pPr>
      <w:r>
        <w:rPr>
          <w:lang w:eastAsia="es-CO"/>
        </w:rPr>
        <w:lastRenderedPageBreak/>
        <w:t>Desarrolladores: Encargados de asegurar la compatibilidad de la aplicación con la nueva infraestructura.</w:t>
      </w:r>
    </w:p>
    <w:p w14:paraId="39462CFC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Cronograma:</w:t>
      </w:r>
    </w:p>
    <w:p w14:paraId="16F48415" w14:textId="299E4380" w:rsidR="00005432" w:rsidRDefault="00005432" w:rsidP="0042240A">
      <w:pPr>
        <w:rPr>
          <w:lang w:eastAsia="es-CO"/>
        </w:rPr>
      </w:pPr>
      <w:r>
        <w:rPr>
          <w:lang w:eastAsia="es-CO"/>
        </w:rPr>
        <w:t>El cronograma detallado de cada fase y actividad será elaborado por el equipo de proyecto una vez que se haya completado la fase de planificación.</w:t>
      </w:r>
    </w:p>
    <w:p w14:paraId="3D7BE9F4" w14:textId="77777777" w:rsidR="00005432" w:rsidRPr="0042240A" w:rsidRDefault="00005432" w:rsidP="00005432">
      <w:pPr>
        <w:rPr>
          <w:b/>
          <w:bCs/>
          <w:lang w:eastAsia="es-CO"/>
        </w:rPr>
      </w:pPr>
      <w:r w:rsidRPr="0042240A">
        <w:rPr>
          <w:b/>
          <w:bCs/>
          <w:lang w:eastAsia="es-CO"/>
        </w:rPr>
        <w:t>Comunicación y Gestión de Riesgos:</w:t>
      </w:r>
    </w:p>
    <w:p w14:paraId="687FC5FA" w14:textId="37905E4A" w:rsidR="00005432" w:rsidRDefault="00005432" w:rsidP="0042240A">
      <w:pPr>
        <w:rPr>
          <w:lang w:eastAsia="es-CO"/>
        </w:rPr>
      </w:pPr>
      <w:r>
        <w:rPr>
          <w:lang w:eastAsia="es-CO"/>
        </w:rPr>
        <w:t>Se establecerá un plan de comunicación detallado para mantener informadas a todas las partes interesadas durante todo el proceso de migración. Además, se identificarán y mitigarán los riesgos potenciales asociados con la migración del Proyecto.</w:t>
      </w:r>
    </w:p>
    <w:p w14:paraId="001AB299" w14:textId="77777777" w:rsidR="0096534E" w:rsidRPr="00005432" w:rsidRDefault="0096534E" w:rsidP="00212C76">
      <w:pPr>
        <w:rPr>
          <w:lang w:eastAsia="es-CO"/>
        </w:rPr>
      </w:pPr>
    </w:p>
    <w:p w14:paraId="2EF2CF92" w14:textId="2AE6B19A" w:rsidR="005806A9" w:rsidRDefault="005806A9" w:rsidP="005806A9">
      <w:pPr>
        <w:rPr>
          <w:lang w:eastAsia="es-CO"/>
        </w:rPr>
      </w:pPr>
      <w:r>
        <w:rPr>
          <w:lang w:eastAsia="es-CO"/>
        </w:rPr>
        <w:t xml:space="preserve"> </w:t>
      </w:r>
    </w:p>
    <w:p w14:paraId="2676A0C8" w14:textId="77777777" w:rsidR="005806A9" w:rsidRDefault="005806A9" w:rsidP="00EE6AAE">
      <w:pPr>
        <w:rPr>
          <w:lang w:eastAsia="es-CO"/>
        </w:rPr>
      </w:pPr>
    </w:p>
    <w:p w14:paraId="593F0BA9" w14:textId="77777777" w:rsidR="0096534E" w:rsidRDefault="0096534E" w:rsidP="00EE6AAE">
      <w:pPr>
        <w:rPr>
          <w:lang w:eastAsia="es-CO"/>
        </w:rPr>
      </w:pPr>
    </w:p>
    <w:p w14:paraId="7629A0FE" w14:textId="77777777" w:rsidR="0096534E" w:rsidRDefault="0096534E" w:rsidP="00EE6AAE">
      <w:pPr>
        <w:rPr>
          <w:lang w:eastAsia="es-CO"/>
        </w:rPr>
      </w:pPr>
    </w:p>
    <w:p w14:paraId="6EC15958" w14:textId="77777777" w:rsidR="0096534E" w:rsidRDefault="0096534E" w:rsidP="00EE6AAE">
      <w:pPr>
        <w:rPr>
          <w:lang w:eastAsia="es-CO"/>
        </w:rPr>
      </w:pPr>
    </w:p>
    <w:sectPr w:rsidR="0096534E" w:rsidSect="008A01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7"/>
    <w:multiLevelType w:val="multilevel"/>
    <w:tmpl w:val="92F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3FF6"/>
    <w:multiLevelType w:val="multilevel"/>
    <w:tmpl w:val="F8E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076C"/>
    <w:multiLevelType w:val="multilevel"/>
    <w:tmpl w:val="D52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DDA"/>
    <w:multiLevelType w:val="multilevel"/>
    <w:tmpl w:val="73F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F7B57"/>
    <w:multiLevelType w:val="multilevel"/>
    <w:tmpl w:val="39B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155C6"/>
    <w:multiLevelType w:val="hybridMultilevel"/>
    <w:tmpl w:val="0A84C7DE"/>
    <w:lvl w:ilvl="0" w:tplc="60DE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F1389"/>
    <w:multiLevelType w:val="multilevel"/>
    <w:tmpl w:val="3BD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DE7"/>
    <w:multiLevelType w:val="multilevel"/>
    <w:tmpl w:val="2258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34A40"/>
    <w:multiLevelType w:val="multilevel"/>
    <w:tmpl w:val="5DC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45A74"/>
    <w:multiLevelType w:val="multilevel"/>
    <w:tmpl w:val="97A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954A6"/>
    <w:multiLevelType w:val="multilevel"/>
    <w:tmpl w:val="3CB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C5A62"/>
    <w:multiLevelType w:val="multilevel"/>
    <w:tmpl w:val="642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609EB"/>
    <w:multiLevelType w:val="multilevel"/>
    <w:tmpl w:val="364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77FBC"/>
    <w:multiLevelType w:val="multilevel"/>
    <w:tmpl w:val="6DB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0B40A2"/>
    <w:multiLevelType w:val="multilevel"/>
    <w:tmpl w:val="B0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114A6"/>
    <w:multiLevelType w:val="hybridMultilevel"/>
    <w:tmpl w:val="3D9CE17C"/>
    <w:lvl w:ilvl="0" w:tplc="9CB68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42455A"/>
    <w:multiLevelType w:val="multilevel"/>
    <w:tmpl w:val="B6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F63D9"/>
    <w:multiLevelType w:val="multilevel"/>
    <w:tmpl w:val="B40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576159"/>
    <w:multiLevelType w:val="multilevel"/>
    <w:tmpl w:val="BD4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D37C1"/>
    <w:multiLevelType w:val="multilevel"/>
    <w:tmpl w:val="270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6E01D2"/>
    <w:multiLevelType w:val="multilevel"/>
    <w:tmpl w:val="264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B0F3B"/>
    <w:multiLevelType w:val="multilevel"/>
    <w:tmpl w:val="EB4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FC2A64"/>
    <w:multiLevelType w:val="multilevel"/>
    <w:tmpl w:val="FD2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865B05"/>
    <w:multiLevelType w:val="multilevel"/>
    <w:tmpl w:val="169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0049A"/>
    <w:multiLevelType w:val="multilevel"/>
    <w:tmpl w:val="834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515402">
    <w:abstractNumId w:val="15"/>
  </w:num>
  <w:num w:numId="2" w16cid:durableId="1000079452">
    <w:abstractNumId w:val="0"/>
  </w:num>
  <w:num w:numId="3" w16cid:durableId="1653171621">
    <w:abstractNumId w:val="7"/>
  </w:num>
  <w:num w:numId="4" w16cid:durableId="1529680263">
    <w:abstractNumId w:val="14"/>
  </w:num>
  <w:num w:numId="5" w16cid:durableId="1623535757">
    <w:abstractNumId w:val="12"/>
  </w:num>
  <w:num w:numId="6" w16cid:durableId="1773043057">
    <w:abstractNumId w:val="9"/>
  </w:num>
  <w:num w:numId="7" w16cid:durableId="1897351847">
    <w:abstractNumId w:val="10"/>
  </w:num>
  <w:num w:numId="8" w16cid:durableId="397634050">
    <w:abstractNumId w:val="13"/>
  </w:num>
  <w:num w:numId="9" w16cid:durableId="155993793">
    <w:abstractNumId w:val="18"/>
  </w:num>
  <w:num w:numId="10" w16cid:durableId="487016014">
    <w:abstractNumId w:val="16"/>
  </w:num>
  <w:num w:numId="11" w16cid:durableId="1855341457">
    <w:abstractNumId w:val="19"/>
  </w:num>
  <w:num w:numId="12" w16cid:durableId="242571176">
    <w:abstractNumId w:val="22"/>
  </w:num>
  <w:num w:numId="13" w16cid:durableId="385449388">
    <w:abstractNumId w:val="11"/>
  </w:num>
  <w:num w:numId="14" w16cid:durableId="1118331318">
    <w:abstractNumId w:val="23"/>
  </w:num>
  <w:num w:numId="15" w16cid:durableId="761414474">
    <w:abstractNumId w:val="6"/>
  </w:num>
  <w:num w:numId="16" w16cid:durableId="1283659096">
    <w:abstractNumId w:val="2"/>
  </w:num>
  <w:num w:numId="17" w16cid:durableId="592514666">
    <w:abstractNumId w:val="5"/>
  </w:num>
  <w:num w:numId="18" w16cid:durableId="1917667447">
    <w:abstractNumId w:val="21"/>
  </w:num>
  <w:num w:numId="19" w16cid:durableId="1033581806">
    <w:abstractNumId w:val="17"/>
  </w:num>
  <w:num w:numId="20" w16cid:durableId="1354380191">
    <w:abstractNumId w:val="3"/>
  </w:num>
  <w:num w:numId="21" w16cid:durableId="473377274">
    <w:abstractNumId w:val="4"/>
  </w:num>
  <w:num w:numId="22" w16cid:durableId="452209936">
    <w:abstractNumId w:val="20"/>
  </w:num>
  <w:num w:numId="23" w16cid:durableId="2088384467">
    <w:abstractNumId w:val="8"/>
  </w:num>
  <w:num w:numId="24" w16cid:durableId="1565411862">
    <w:abstractNumId w:val="24"/>
  </w:num>
  <w:num w:numId="25" w16cid:durableId="167688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C"/>
    <w:rsid w:val="00005432"/>
    <w:rsid w:val="000F3762"/>
    <w:rsid w:val="001533BA"/>
    <w:rsid w:val="001D7DD8"/>
    <w:rsid w:val="00212C76"/>
    <w:rsid w:val="002B2CFE"/>
    <w:rsid w:val="002E0788"/>
    <w:rsid w:val="003C59AD"/>
    <w:rsid w:val="00410F29"/>
    <w:rsid w:val="0042240A"/>
    <w:rsid w:val="00431DC3"/>
    <w:rsid w:val="004E6928"/>
    <w:rsid w:val="0053631B"/>
    <w:rsid w:val="005806A9"/>
    <w:rsid w:val="006121EC"/>
    <w:rsid w:val="006955CA"/>
    <w:rsid w:val="007A4946"/>
    <w:rsid w:val="007B3B31"/>
    <w:rsid w:val="00801901"/>
    <w:rsid w:val="008A0190"/>
    <w:rsid w:val="009040B2"/>
    <w:rsid w:val="009158F3"/>
    <w:rsid w:val="009449C2"/>
    <w:rsid w:val="0096534E"/>
    <w:rsid w:val="009C4924"/>
    <w:rsid w:val="009E16E1"/>
    <w:rsid w:val="00B40431"/>
    <w:rsid w:val="00E441EB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885"/>
  <w15:chartTrackingRefBased/>
  <w15:docId w15:val="{6C0DF705-B504-459A-B1D3-04596F22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EC"/>
    <w:pPr>
      <w:spacing w:line="48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49C2"/>
    <w:rPr>
      <w:b/>
      <w:bCs/>
    </w:rPr>
  </w:style>
  <w:style w:type="paragraph" w:styleId="Prrafodelista">
    <w:name w:val="List Paragraph"/>
    <w:basedOn w:val="Normal"/>
    <w:uiPriority w:val="34"/>
    <w:qFormat/>
    <w:rsid w:val="009449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3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63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3631B"/>
  </w:style>
  <w:style w:type="character" w:customStyle="1" w:styleId="hljs-title">
    <w:name w:val="hljs-title"/>
    <w:basedOn w:val="Fuentedeprrafopredeter"/>
    <w:rsid w:val="0053631B"/>
  </w:style>
  <w:style w:type="character" w:customStyle="1" w:styleId="hljs-attr">
    <w:name w:val="hljs-attr"/>
    <w:basedOn w:val="Fuentedeprrafopredeter"/>
    <w:rsid w:val="0053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7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20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EC80-3A1B-47C8-AD0D-EA7F004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Ambiente</cp:lastModifiedBy>
  <cp:revision>2</cp:revision>
  <dcterms:created xsi:type="dcterms:W3CDTF">2024-04-04T20:00:00Z</dcterms:created>
  <dcterms:modified xsi:type="dcterms:W3CDTF">2024-04-04T20:00:00Z</dcterms:modified>
</cp:coreProperties>
</file>