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D2" w:rsidRDefault="002B6615" w:rsidP="002B6615">
      <w:pPr>
        <w:jc w:val="center"/>
        <w:rPr>
          <w:rFonts w:ascii="Sylfaen" w:hAnsi="Sylfaen"/>
          <w:b/>
          <w:color w:val="2F5496" w:themeColor="accent1" w:themeShade="BF"/>
          <w:sz w:val="32"/>
          <w:lang w:val="en-US"/>
        </w:rPr>
      </w:pPr>
      <w:r>
        <w:rPr>
          <w:rFonts w:ascii="Sylfaen" w:hAnsi="Sylfaen"/>
          <w:b/>
          <w:color w:val="2F5496" w:themeColor="accent1" w:themeShade="BF"/>
          <w:sz w:val="32"/>
          <w:lang w:val="en-US"/>
        </w:rPr>
        <w:t>(Function Scope)</w:t>
      </w:r>
    </w:p>
    <w:p w:rsidR="00C47BD3" w:rsidRDefault="00C47BD3" w:rsidP="00C47BD3">
      <w:pPr>
        <w:pStyle w:val="a3"/>
        <w:numPr>
          <w:ilvl w:val="0"/>
          <w:numId w:val="1"/>
        </w:numPr>
        <w:jc w:val="both"/>
        <w:rPr>
          <w:rFonts w:ascii="Sylfaen" w:hAnsi="Sylfaen"/>
          <w:sz w:val="24"/>
          <w:lang w:val="hy-AM"/>
        </w:rPr>
      </w:pPr>
      <w:r w:rsidRPr="007514DA">
        <w:rPr>
          <w:rFonts w:ascii="Sylfaen" w:hAnsi="Sylfaen"/>
          <w:sz w:val="24"/>
          <w:lang w:val="hy-AM"/>
        </w:rPr>
        <w:t>JavaScript-</w:t>
      </w:r>
      <w:r>
        <w:rPr>
          <w:rFonts w:ascii="Sylfaen" w:hAnsi="Sylfaen"/>
          <w:sz w:val="24"/>
          <w:lang w:val="hy-AM"/>
        </w:rPr>
        <w:t>ում</w:t>
      </w:r>
      <w:r w:rsidRPr="007514DA">
        <w:rPr>
          <w:rFonts w:ascii="Sylfaen" w:hAnsi="Sylfaen"/>
          <w:sz w:val="24"/>
          <w:lang w:val="hy-AM"/>
        </w:rPr>
        <w:t xml:space="preserve"> յուրաքանչյուր ֆունկցիա ստեղծում է նոր scope:</w:t>
      </w:r>
    </w:p>
    <w:p w:rsidR="00C47BD3" w:rsidRDefault="00C47BD3" w:rsidP="00C47BD3">
      <w:pPr>
        <w:pStyle w:val="a3"/>
        <w:numPr>
          <w:ilvl w:val="0"/>
          <w:numId w:val="1"/>
        </w:numPr>
        <w:jc w:val="both"/>
        <w:rPr>
          <w:rFonts w:ascii="Sylfaen" w:hAnsi="Sylfaen"/>
          <w:sz w:val="24"/>
          <w:lang w:val="hy-AM"/>
        </w:rPr>
      </w:pPr>
      <w:r w:rsidRPr="007514DA">
        <w:rPr>
          <w:rFonts w:ascii="Sylfaen" w:hAnsi="Sylfaen"/>
          <w:sz w:val="24"/>
          <w:lang w:val="hy-AM"/>
        </w:rPr>
        <w:t>Var, let և const-ով հայտարարված փոփոխականները միանգամայն նման են ֆունկցիայի ներսում հայտարարվելիս:</w:t>
      </w:r>
    </w:p>
    <w:p w:rsidR="00C47BD3" w:rsidRDefault="00C47BD3" w:rsidP="00C47BD3">
      <w:pPr>
        <w:pStyle w:val="a3"/>
        <w:numPr>
          <w:ilvl w:val="0"/>
          <w:numId w:val="1"/>
        </w:numPr>
        <w:jc w:val="both"/>
        <w:rPr>
          <w:rFonts w:ascii="Sylfaen" w:hAnsi="Sylfaen"/>
          <w:sz w:val="24"/>
          <w:lang w:val="hy-AM"/>
        </w:rPr>
      </w:pPr>
      <w:r w:rsidRPr="008B15B5">
        <w:rPr>
          <w:rFonts w:ascii="Sylfaen" w:hAnsi="Sylfaen"/>
          <w:sz w:val="24"/>
          <w:lang w:val="hy-AM"/>
        </w:rPr>
        <w:t>JavaScript ֆունկցիայի մեջ հայտարարված փոփոխականները դառնում են LOCAL այդ ֆունկցիայի համար:</w:t>
      </w:r>
    </w:p>
    <w:p w:rsidR="00C47BD3" w:rsidRDefault="00C47BD3" w:rsidP="00C47BD3">
      <w:pPr>
        <w:pStyle w:val="a3"/>
        <w:numPr>
          <w:ilvl w:val="0"/>
          <w:numId w:val="1"/>
        </w:numPr>
        <w:jc w:val="both"/>
        <w:rPr>
          <w:rFonts w:ascii="Sylfaen" w:hAnsi="Sylfaen"/>
          <w:sz w:val="24"/>
          <w:lang w:val="hy-AM"/>
        </w:rPr>
      </w:pPr>
      <w:r w:rsidRPr="00ED0472">
        <w:rPr>
          <w:rFonts w:ascii="Sylfaen" w:hAnsi="Sylfaen"/>
          <w:sz w:val="24"/>
          <w:lang w:val="hy-AM"/>
        </w:rPr>
        <w:t>Function Scope</w:t>
      </w:r>
      <w:r>
        <w:rPr>
          <w:rFonts w:ascii="Sylfaen" w:hAnsi="Sylfaen"/>
          <w:sz w:val="24"/>
          <w:lang w:val="hy-AM"/>
        </w:rPr>
        <w:t xml:space="preserve">-ում հայտարարված փոփոխականները դառնում են անհասանելի և հեռացվում են, երբ ավարտվում է ֆունկցիայի աշխատանքը, և պահպանվում են հիշուղությունում։ Այդ պատճառով էլ այդ փոփոխականները դառնում են հասանելի, երբ ֆունկցիան կանչվում է և դառնում են անհասանելի երբ ավարտվում է ֆունկցիայի աշխատանքը։ </w:t>
      </w:r>
    </w:p>
    <w:p w:rsidR="00C47BD3" w:rsidRDefault="00C47BD3" w:rsidP="00C47BD3">
      <w:pPr>
        <w:pStyle w:val="a3"/>
        <w:numPr>
          <w:ilvl w:val="0"/>
          <w:numId w:val="1"/>
        </w:numPr>
        <w:jc w:val="both"/>
        <w:rPr>
          <w:rFonts w:ascii="Sylfaen" w:hAnsi="Sylfaen"/>
          <w:sz w:val="24"/>
          <w:lang w:val="hy-AM"/>
        </w:rPr>
      </w:pPr>
      <w:r w:rsidRPr="007514DA">
        <w:rPr>
          <w:rFonts w:ascii="Sylfaen" w:hAnsi="Sylfaen"/>
          <w:sz w:val="24"/>
          <w:lang w:val="hy-AM"/>
        </w:rPr>
        <w:t>Ֆունկցիայի ներսում հայտարարված փոփոխականը հասանելի չէ ֆունկցիայի սկոպից դուրս։</w:t>
      </w:r>
    </w:p>
    <w:p w:rsidR="002B6615" w:rsidRPr="00FF7B94" w:rsidRDefault="00701504" w:rsidP="00FF7B94">
      <w:pPr>
        <w:spacing w:after="0" w:line="360" w:lineRule="auto"/>
        <w:rPr>
          <w:rFonts w:ascii="Sylfaen" w:hAnsi="Sylfae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92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C34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40" cy="17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5" w:rsidRPr="00C47BD3" w:rsidRDefault="00701504" w:rsidP="00FF7B94">
      <w:pPr>
        <w:jc w:val="right"/>
        <w:rPr>
          <w:rFonts w:ascii="Sylfaen" w:hAnsi="Sylfaen"/>
          <w:b/>
          <w:color w:val="2F5496" w:themeColor="accent1" w:themeShade="BF"/>
          <w:sz w:val="32"/>
          <w:lang w:val="hy-AM"/>
        </w:rPr>
      </w:pPr>
      <w:r>
        <w:rPr>
          <w:rFonts w:ascii="Sylfaen" w:hAnsi="Sylfaen"/>
          <w:b/>
          <w:noProof/>
          <w:color w:val="4472C4" w:themeColor="accent1"/>
          <w:sz w:val="32"/>
          <w:lang w:eastAsia="ru-RU"/>
        </w:rPr>
        <w:drawing>
          <wp:inline distT="0" distB="0" distL="0" distR="0">
            <wp:extent cx="5940425" cy="1668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C8A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5" w:rsidRDefault="002B6615" w:rsidP="002B6615">
      <w:pPr>
        <w:jc w:val="center"/>
        <w:rPr>
          <w:rFonts w:ascii="Sylfaen" w:hAnsi="Sylfaen"/>
          <w:b/>
          <w:color w:val="2F5496" w:themeColor="accent1" w:themeShade="BF"/>
          <w:sz w:val="32"/>
          <w:lang w:val="en-US"/>
        </w:rPr>
      </w:pPr>
      <w:r>
        <w:rPr>
          <w:rFonts w:ascii="Sylfaen" w:hAnsi="Sylfaen"/>
          <w:b/>
          <w:color w:val="2F5496" w:themeColor="accent1" w:themeShade="BF"/>
          <w:sz w:val="32"/>
          <w:lang w:val="en-US"/>
        </w:rPr>
        <w:t>(Block Scope)</w:t>
      </w:r>
    </w:p>
    <w:p w:rsidR="00701504" w:rsidRDefault="00701504" w:rsidP="0070150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 w:rsidRPr="00FA243C">
        <w:rPr>
          <w:rFonts w:ascii="Sylfaen" w:hAnsi="Sylfaen"/>
          <w:sz w:val="24"/>
          <w:lang w:val="en-US"/>
        </w:rPr>
        <w:t>Մինչև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ES6-ը (2015), JavaScript-ն </w:t>
      </w:r>
      <w:proofErr w:type="spellStart"/>
      <w:r w:rsidRPr="00FA243C">
        <w:rPr>
          <w:rFonts w:ascii="Sylfaen" w:hAnsi="Sylfaen"/>
          <w:sz w:val="24"/>
          <w:lang w:val="en-US"/>
        </w:rPr>
        <w:t>ուներ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միայն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Global Scope և Function Scope:</w:t>
      </w:r>
      <w:r>
        <w:rPr>
          <w:rFonts w:ascii="Sylfaen" w:hAnsi="Sylfaen"/>
          <w:sz w:val="24"/>
          <w:lang w:val="en-US"/>
        </w:rPr>
        <w:t xml:space="preserve"> </w:t>
      </w:r>
      <w:r w:rsidRPr="00FA243C">
        <w:rPr>
          <w:rFonts w:ascii="Sylfaen" w:hAnsi="Sylfaen"/>
          <w:sz w:val="24"/>
          <w:lang w:val="en-US"/>
        </w:rPr>
        <w:t xml:space="preserve">ES6-ը </w:t>
      </w:r>
      <w:proofErr w:type="spellStart"/>
      <w:r w:rsidRPr="00FA243C">
        <w:rPr>
          <w:rFonts w:ascii="Sylfaen" w:hAnsi="Sylfaen"/>
          <w:sz w:val="24"/>
          <w:lang w:val="en-US"/>
        </w:rPr>
        <w:t>ներկայացրեց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երկու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կարևոր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JavaScript </w:t>
      </w:r>
      <w:proofErr w:type="spellStart"/>
      <w:r w:rsidRPr="00FA243C">
        <w:rPr>
          <w:rFonts w:ascii="Sylfaen" w:hAnsi="Sylfaen"/>
          <w:sz w:val="24"/>
          <w:lang w:val="en-US"/>
        </w:rPr>
        <w:t>հիմնաբառեր</w:t>
      </w:r>
      <w:proofErr w:type="spellEnd"/>
      <w:r w:rsidRPr="00FA243C">
        <w:rPr>
          <w:rFonts w:ascii="Sylfaen" w:hAnsi="Sylfaen"/>
          <w:sz w:val="24"/>
          <w:lang w:val="en-US"/>
        </w:rPr>
        <w:t xml:space="preserve">՝ let և </w:t>
      </w:r>
      <w:proofErr w:type="spellStart"/>
      <w:r w:rsidRPr="00FA243C">
        <w:rPr>
          <w:rFonts w:ascii="Sylfaen" w:hAnsi="Sylfaen"/>
          <w:sz w:val="24"/>
          <w:lang w:val="en-US"/>
        </w:rPr>
        <w:t>const</w:t>
      </w:r>
      <w:proofErr w:type="spellEnd"/>
      <w:r w:rsidRPr="00FA243C">
        <w:rPr>
          <w:rFonts w:ascii="Sylfaen" w:hAnsi="Sylfaen"/>
          <w:sz w:val="24"/>
          <w:lang w:val="en-US"/>
        </w:rPr>
        <w:t>:</w:t>
      </w:r>
      <w:r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Այս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երկու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հիմնաբառերը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ապահովում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են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Block Scope JavaScript-</w:t>
      </w:r>
      <w:proofErr w:type="spellStart"/>
      <w:r w:rsidRPr="00FA243C">
        <w:rPr>
          <w:rFonts w:ascii="Sylfaen" w:hAnsi="Sylfaen"/>
          <w:sz w:val="24"/>
          <w:lang w:val="en-US"/>
        </w:rPr>
        <w:t>ում</w:t>
      </w:r>
      <w:proofErr w:type="spellEnd"/>
      <w:r w:rsidRPr="00FA243C">
        <w:rPr>
          <w:rFonts w:ascii="Sylfaen" w:hAnsi="Sylfaen"/>
          <w:sz w:val="24"/>
          <w:lang w:val="en-US"/>
        </w:rPr>
        <w:t>:</w:t>
      </w:r>
    </w:p>
    <w:p w:rsidR="00701504" w:rsidRPr="00FA243C" w:rsidRDefault="00701504" w:rsidP="0070150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r w:rsidRPr="00FA243C">
        <w:rPr>
          <w:rFonts w:ascii="Sylfaen" w:hAnsi="Sylfaen"/>
          <w:sz w:val="24"/>
          <w:lang w:val="en-US"/>
        </w:rPr>
        <w:t xml:space="preserve">{ } </w:t>
      </w:r>
      <w:proofErr w:type="spellStart"/>
      <w:r w:rsidRPr="00FA243C">
        <w:rPr>
          <w:rFonts w:ascii="Sylfaen" w:hAnsi="Sylfaen"/>
          <w:sz w:val="24"/>
          <w:lang w:val="en-US"/>
        </w:rPr>
        <w:t>բլոկի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ներսում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հայտարարված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փոփոխականները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չեն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կարող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մուտք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գործել</w:t>
      </w:r>
      <w:proofErr w:type="spellEnd"/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 w:rsidRPr="00FA243C">
        <w:rPr>
          <w:rFonts w:ascii="Sylfaen" w:hAnsi="Sylfaen"/>
          <w:sz w:val="24"/>
          <w:lang w:val="en-US"/>
        </w:rPr>
        <w:t>բլոկ</w:t>
      </w:r>
      <w:proofErr w:type="spellEnd"/>
      <w:r>
        <w:rPr>
          <w:rFonts w:ascii="Sylfaen" w:hAnsi="Sylfaen"/>
          <w:sz w:val="24"/>
          <w:lang w:val="hy-AM"/>
        </w:rPr>
        <w:t>ից</w:t>
      </w:r>
      <w:r w:rsidRPr="00FA243C">
        <w:rPr>
          <w:rFonts w:ascii="Sylfaen" w:hAnsi="Sylfaen"/>
          <w:sz w:val="24"/>
          <w:lang w:val="en-US"/>
        </w:rPr>
        <w:t xml:space="preserve"> </w:t>
      </w:r>
      <w:proofErr w:type="spellStart"/>
      <w:r>
        <w:rPr>
          <w:rFonts w:ascii="Sylfaen" w:hAnsi="Sylfaen"/>
          <w:sz w:val="24"/>
          <w:lang w:val="en-US"/>
        </w:rPr>
        <w:t>դուրս</w:t>
      </w:r>
      <w:proofErr w:type="spellEnd"/>
      <w:r w:rsidRPr="00FA243C">
        <w:rPr>
          <w:rFonts w:ascii="Sylfaen" w:hAnsi="Sylfaen"/>
          <w:sz w:val="24"/>
          <w:lang w:val="en-US"/>
        </w:rPr>
        <w:t>.</w:t>
      </w:r>
    </w:p>
    <w:p w:rsidR="00701504" w:rsidRPr="007514DA" w:rsidRDefault="00701504" w:rsidP="0070150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Sylfaen" w:hAnsi="Sylfaen"/>
          <w:sz w:val="24"/>
          <w:lang w:val="en-US"/>
        </w:rPr>
      </w:pPr>
      <w:proofErr w:type="spellStart"/>
      <w:r>
        <w:rPr>
          <w:rFonts w:ascii="Sylfaen" w:hAnsi="Sylfaen"/>
          <w:sz w:val="24"/>
          <w:lang w:val="en-US"/>
        </w:rPr>
        <w:t>Var-</w:t>
      </w:r>
      <w:r w:rsidRPr="007514DA">
        <w:rPr>
          <w:rFonts w:ascii="Sylfaen" w:hAnsi="Sylfaen"/>
          <w:sz w:val="24"/>
          <w:lang w:val="en-US"/>
        </w:rPr>
        <w:t>ով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հայտարարված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փոփոխականները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r w:rsidRPr="00701504">
        <w:rPr>
          <w:rFonts w:ascii="Sylfaen" w:hAnsi="Sylfaen"/>
          <w:b/>
          <w:color w:val="2F5496" w:themeColor="accent1" w:themeShade="BF"/>
          <w:sz w:val="24"/>
          <w:lang w:val="hy-AM"/>
        </w:rPr>
        <w:t>չեն</w:t>
      </w:r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կարող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</w:t>
      </w:r>
      <w:proofErr w:type="spellStart"/>
      <w:r w:rsidRPr="007514DA">
        <w:rPr>
          <w:rFonts w:ascii="Sylfaen" w:hAnsi="Sylfaen"/>
          <w:sz w:val="24"/>
          <w:lang w:val="en-US"/>
        </w:rPr>
        <w:t>ունենալ</w:t>
      </w:r>
      <w:proofErr w:type="spellEnd"/>
      <w:r w:rsidRPr="007514DA">
        <w:rPr>
          <w:rFonts w:ascii="Sylfaen" w:hAnsi="Sylfaen"/>
          <w:sz w:val="24"/>
          <w:lang w:val="en-US"/>
        </w:rPr>
        <w:t xml:space="preserve"> Block Scope:</w:t>
      </w:r>
    </w:p>
    <w:p w:rsidR="00701504" w:rsidRDefault="0070150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  <w:r>
        <w:rPr>
          <w:rFonts w:ascii="Sylfaen" w:hAnsi="Sylfaen"/>
          <w:b/>
          <w:noProof/>
          <w:color w:val="4472C4" w:themeColor="accent1"/>
          <w:sz w:val="24"/>
          <w:lang w:eastAsia="ru-RU"/>
        </w:rPr>
        <w:lastRenderedPageBreak/>
        <w:drawing>
          <wp:inline distT="0" distB="0" distL="0" distR="0">
            <wp:extent cx="5598795" cy="22402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2C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187" cy="22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04" w:rsidRDefault="0070150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</w:p>
    <w:p w:rsidR="00701504" w:rsidRDefault="00701504" w:rsidP="00FF7B9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  <w:r>
        <w:rPr>
          <w:rFonts w:ascii="Sylfaen" w:hAnsi="Sylfaen"/>
          <w:b/>
          <w:noProof/>
          <w:color w:val="4472C4" w:themeColor="accent1"/>
          <w:sz w:val="24"/>
          <w:lang w:eastAsia="ru-RU"/>
        </w:rPr>
        <w:drawing>
          <wp:inline distT="0" distB="0" distL="0" distR="0">
            <wp:extent cx="5623560" cy="1965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CC15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53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4" w:rsidRPr="00FF7B94" w:rsidRDefault="00FF7B94" w:rsidP="00FF7B9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</w:p>
    <w:p w:rsidR="00701504" w:rsidRDefault="0070150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  <w:r>
        <w:rPr>
          <w:rFonts w:ascii="Sylfaen" w:hAnsi="Sylfaen"/>
          <w:b/>
          <w:noProof/>
          <w:color w:val="4472C4" w:themeColor="accent1"/>
          <w:sz w:val="24"/>
          <w:lang w:eastAsia="ru-RU"/>
        </w:rPr>
        <w:drawing>
          <wp:inline distT="0" distB="0" distL="0" distR="0">
            <wp:extent cx="5608320" cy="2026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CEB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13" cy="2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04" w:rsidRDefault="0070150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</w:p>
    <w:p w:rsidR="00701504" w:rsidRDefault="0070150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  <w:r>
        <w:rPr>
          <w:rFonts w:ascii="Sylfaen" w:hAnsi="Sylfaen"/>
          <w:b/>
          <w:noProof/>
          <w:color w:val="4472C4" w:themeColor="accent1"/>
          <w:sz w:val="24"/>
          <w:lang w:eastAsia="ru-RU"/>
        </w:rPr>
        <w:drawing>
          <wp:inline distT="0" distB="0" distL="0" distR="0">
            <wp:extent cx="5608806" cy="18060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CE0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4" w:rsidRDefault="00FF7B9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</w:p>
    <w:p w:rsidR="00FF7B94" w:rsidRDefault="00FF7B9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</w:p>
    <w:p w:rsidR="00FF7B94" w:rsidRDefault="00FF7B94" w:rsidP="00FF7B94">
      <w:pPr>
        <w:jc w:val="center"/>
        <w:rPr>
          <w:rFonts w:ascii="Sylfaen" w:hAnsi="Sylfaen"/>
          <w:b/>
          <w:color w:val="2F5496" w:themeColor="accent1" w:themeShade="BF"/>
          <w:sz w:val="32"/>
          <w:lang w:val="en-US"/>
        </w:rPr>
      </w:pPr>
      <w:r>
        <w:rPr>
          <w:rFonts w:ascii="Sylfaen" w:hAnsi="Sylfaen"/>
          <w:b/>
          <w:color w:val="2F5496" w:themeColor="accent1" w:themeShade="BF"/>
          <w:sz w:val="32"/>
          <w:lang w:val="en-US"/>
        </w:rPr>
        <w:lastRenderedPageBreak/>
        <w:t>(</w:t>
      </w:r>
      <w:proofErr w:type="gramStart"/>
      <w:r>
        <w:rPr>
          <w:rFonts w:ascii="Sylfaen" w:hAnsi="Sylfaen"/>
          <w:b/>
          <w:color w:val="2F5496" w:themeColor="accent1" w:themeShade="BF"/>
          <w:sz w:val="32"/>
          <w:lang w:val="en-US"/>
        </w:rPr>
        <w:t xml:space="preserve">Function </w:t>
      </w:r>
      <w:r>
        <w:rPr>
          <w:rFonts w:ascii="Sylfaen" w:hAnsi="Sylfaen"/>
          <w:b/>
          <w:color w:val="2F5496" w:themeColor="accent1" w:themeShade="BF"/>
          <w:sz w:val="32"/>
          <w:lang w:val="hy-AM"/>
        </w:rPr>
        <w:t xml:space="preserve"> </w:t>
      </w:r>
      <w:r>
        <w:rPr>
          <w:rFonts w:ascii="Sylfaen" w:hAnsi="Sylfaen"/>
          <w:b/>
          <w:color w:val="2F5496" w:themeColor="accent1" w:themeShade="BF"/>
          <w:sz w:val="32"/>
          <w:lang w:val="en-US"/>
        </w:rPr>
        <w:t>and</w:t>
      </w:r>
      <w:proofErr w:type="gramEnd"/>
      <w:r>
        <w:rPr>
          <w:rFonts w:ascii="Sylfaen" w:hAnsi="Sylfaen"/>
          <w:b/>
          <w:color w:val="2F5496" w:themeColor="accent1" w:themeShade="BF"/>
          <w:sz w:val="32"/>
          <w:lang w:val="en-US"/>
        </w:rPr>
        <w:t xml:space="preserve"> Block </w:t>
      </w:r>
      <w:r>
        <w:rPr>
          <w:rFonts w:ascii="Sylfaen" w:hAnsi="Sylfaen"/>
          <w:b/>
          <w:color w:val="2F5496" w:themeColor="accent1" w:themeShade="BF"/>
          <w:sz w:val="32"/>
          <w:lang w:val="en-US"/>
        </w:rPr>
        <w:t>Scope</w:t>
      </w:r>
      <w:r>
        <w:rPr>
          <w:rFonts w:ascii="Sylfaen" w:hAnsi="Sylfaen"/>
          <w:b/>
          <w:color w:val="2F5496" w:themeColor="accent1" w:themeShade="BF"/>
          <w:sz w:val="32"/>
          <w:lang w:val="en-US"/>
        </w:rPr>
        <w:t>s</w:t>
      </w:r>
      <w:r>
        <w:rPr>
          <w:rFonts w:ascii="Sylfaen" w:hAnsi="Sylfaen"/>
          <w:b/>
          <w:color w:val="2F5496" w:themeColor="accent1" w:themeShade="BF"/>
          <w:sz w:val="32"/>
          <w:lang w:val="en-US"/>
        </w:rPr>
        <w:t>)</w:t>
      </w:r>
    </w:p>
    <w:p w:rsidR="00FF7B94" w:rsidRDefault="00FF7B9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</w:p>
    <w:p w:rsidR="00FF7B94" w:rsidRDefault="00FF7B94" w:rsidP="00FF7B94">
      <w:pPr>
        <w:pStyle w:val="a3"/>
        <w:jc w:val="center"/>
        <w:rPr>
          <w:rFonts w:ascii="Sylfaen" w:hAnsi="Sylfaen"/>
          <w:b/>
          <w:color w:val="2F5496" w:themeColor="accent1" w:themeShade="BF"/>
          <w:sz w:val="24"/>
          <w:lang w:val="en-US"/>
        </w:rPr>
      </w:pPr>
      <w:r>
        <w:rPr>
          <w:rFonts w:ascii="Sylfaen" w:hAnsi="Sylfaen"/>
          <w:b/>
          <w:noProof/>
          <w:color w:val="4472C4" w:themeColor="accent1"/>
          <w:sz w:val="24"/>
          <w:lang w:eastAsia="ru-RU"/>
        </w:rPr>
        <w:drawing>
          <wp:inline distT="0" distB="0" distL="0" distR="0">
            <wp:extent cx="4282440" cy="3938316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C64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84" cy="39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4" w:rsidRDefault="00FF7B94" w:rsidP="00701504">
      <w:pPr>
        <w:pStyle w:val="a3"/>
        <w:jc w:val="both"/>
        <w:rPr>
          <w:rFonts w:ascii="Sylfaen" w:hAnsi="Sylfaen"/>
          <w:b/>
          <w:color w:val="2F5496" w:themeColor="accent1" w:themeShade="BF"/>
          <w:sz w:val="24"/>
          <w:lang w:val="en-US"/>
        </w:rPr>
      </w:pPr>
    </w:p>
    <w:p w:rsidR="00FF7B94" w:rsidRDefault="00FF7B94" w:rsidP="00FF7B94">
      <w:pPr>
        <w:pStyle w:val="a3"/>
        <w:jc w:val="center"/>
        <w:rPr>
          <w:rFonts w:ascii="Sylfaen" w:hAnsi="Sylfaen"/>
          <w:b/>
          <w:color w:val="2F5496" w:themeColor="accent1" w:themeShade="BF"/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2018030</wp:posOffset>
            </wp:positionV>
            <wp:extent cx="4894196" cy="1844676"/>
            <wp:effectExtent l="0" t="0" r="1905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C50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96" cy="184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noProof/>
          <w:color w:val="4472C4" w:themeColor="accent1"/>
          <w:sz w:val="24"/>
          <w:lang w:eastAsia="ru-RU"/>
        </w:rPr>
        <w:drawing>
          <wp:inline distT="0" distB="0" distL="0" distR="0">
            <wp:extent cx="4656223" cy="19127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CAC6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4" w:rsidRPr="00FF7B94" w:rsidRDefault="00FF7B94" w:rsidP="00FF7B94">
      <w:pPr>
        <w:jc w:val="center"/>
        <w:rPr>
          <w:rFonts w:ascii="Sylfaen" w:hAnsi="Sylfaen"/>
          <w:b/>
          <w:color w:val="2F5496" w:themeColor="accent1" w:themeShade="BF"/>
          <w:sz w:val="24"/>
          <w:lang w:val="en-US"/>
        </w:rPr>
      </w:pPr>
      <w:bookmarkStart w:id="0" w:name="_GoBack"/>
      <w:bookmarkEnd w:id="0"/>
    </w:p>
    <w:sectPr w:rsidR="00FF7B94" w:rsidRPr="00FF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522DA"/>
    <w:multiLevelType w:val="hybridMultilevel"/>
    <w:tmpl w:val="2AE4DD5E"/>
    <w:lvl w:ilvl="0" w:tplc="08BEC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2F5496" w:themeColor="accent1" w:themeShade="BF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B5AAA"/>
    <w:multiLevelType w:val="hybridMultilevel"/>
    <w:tmpl w:val="6D18CD00"/>
    <w:lvl w:ilvl="0" w:tplc="2810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2CB"/>
    <w:multiLevelType w:val="hybridMultilevel"/>
    <w:tmpl w:val="D940112E"/>
    <w:lvl w:ilvl="0" w:tplc="78E69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2F5496" w:themeColor="accent1" w:themeShade="BF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67BA"/>
    <w:multiLevelType w:val="hybridMultilevel"/>
    <w:tmpl w:val="28220D8C"/>
    <w:lvl w:ilvl="0" w:tplc="28105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D1C4D"/>
    <w:multiLevelType w:val="hybridMultilevel"/>
    <w:tmpl w:val="AA96D6E2"/>
    <w:lvl w:ilvl="0" w:tplc="58284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96"/>
    <w:rsid w:val="002B6615"/>
    <w:rsid w:val="00450296"/>
    <w:rsid w:val="00701504"/>
    <w:rsid w:val="007226D2"/>
    <w:rsid w:val="00C47BD3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3530"/>
  <w15:chartTrackingRefBased/>
  <w15:docId w15:val="{6B99D0A7-C98D-4995-B0FF-26818677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baghdasaryan</dc:creator>
  <cp:keywords/>
  <dc:description/>
  <cp:lastModifiedBy>valentina baghdasaryan</cp:lastModifiedBy>
  <cp:revision>3</cp:revision>
  <dcterms:created xsi:type="dcterms:W3CDTF">2022-06-02T07:56:00Z</dcterms:created>
  <dcterms:modified xsi:type="dcterms:W3CDTF">2022-06-02T09:14:00Z</dcterms:modified>
</cp:coreProperties>
</file>