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 DE MATEMATICĂ ȘI INFORMATICĂ</w:t>
      </w:r>
    </w:p>
    <w:p w:rsidR="00AA3A3B" w:rsidRPr="006131D3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id w:val="-478543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0345E" w:rsidRPr="00A0345E" w:rsidRDefault="00A0345E" w:rsidP="00A0345E">
          <w:pPr>
            <w:pStyle w:val="a4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5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Pr="00230C0C">
              <w:rPr>
                <w:rStyle w:val="a5"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230C0C">
              <w:rPr>
                <w:rStyle w:val="a5"/>
              </w:rPr>
              <w:t>ПЛАТЕЖНЫЕ СИСТЕМЫ.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Pr="00230C0C">
              <w:rPr>
                <w:rStyle w:val="a5"/>
                <w:b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230C0C">
              <w:rPr>
                <w:rStyle w:val="a5"/>
                <w:b/>
              </w:rPr>
              <w:t>Что такое «электронные деньги»?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Pr="00230C0C">
              <w:rPr>
                <w:rStyle w:val="a5"/>
                <w:b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230C0C">
              <w:rPr>
                <w:rStyle w:val="a5"/>
                <w:b/>
                <w:lang w:val="en-US"/>
              </w:rPr>
              <w:t>Что такое платежные системы?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Pr="00230C0C">
              <w:rPr>
                <w:rStyle w:val="a5"/>
                <w:b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230C0C">
              <w:rPr>
                <w:rStyle w:val="a5"/>
                <w:b/>
                <w:lang w:val="en-US"/>
              </w:rPr>
              <w:t>Типы платежных систем.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Pr="00230C0C">
              <w:rPr>
                <w:rStyle w:val="a5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230C0C">
              <w:rPr>
                <w:rStyle w:val="a5"/>
              </w:rPr>
              <w:t>ОСНОВНЫЕ ЭТАПЫ РАЗВИТИЯ ПЛАТЕЖНЫХ СИСТЕМ.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Pr="00230C0C">
              <w:rPr>
                <w:rStyle w:val="a5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230C0C">
              <w:rPr>
                <w:rStyle w:val="a5"/>
              </w:rPr>
              <w:t>СИСТЕМЫ ЭЛЕКТРОННЫХ ПЛАТЕЖЕЙ.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Pr="00230C0C">
              <w:rPr>
                <w:rStyle w:val="a5"/>
                <w:b/>
              </w:rPr>
              <w:t>3.1.</w:t>
            </w:r>
            <w:r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230C0C">
              <w:rPr>
                <w:rStyle w:val="a5"/>
                <w:b/>
              </w:rPr>
              <w:t>ОПРЕДЕЛЕНИЕ.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Pr="00230C0C">
              <w:rPr>
                <w:rStyle w:val="a5"/>
                <w:b/>
              </w:rPr>
              <w:t>3.2.</w:t>
            </w:r>
            <w:r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230C0C">
              <w:rPr>
                <w:rStyle w:val="a5"/>
                <w:b/>
              </w:rPr>
              <w:t>КЛАССИФИКАЦИЯ.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Pr="00230C0C">
              <w:rPr>
                <w:rStyle w:val="a5"/>
                <w:b/>
              </w:rPr>
              <w:t>3.3.</w:t>
            </w:r>
            <w:r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230C0C">
              <w:rPr>
                <w:rStyle w:val="a5"/>
                <w:b/>
              </w:rPr>
              <w:t xml:space="preserve">МЕХАНИЗМ ИЛИ ПРИНЦИП РАБОТЫ ЭЛЕКТРОННЫХ ПЛАТЕЖНЫХ </w:t>
            </w:r>
            <w:r>
              <w:rPr>
                <w:rStyle w:val="a5"/>
                <w:b/>
              </w:rPr>
              <w:br/>
            </w:r>
            <w:r w:rsidRPr="00230C0C">
              <w:rPr>
                <w:rStyle w:val="a5"/>
                <w:b/>
              </w:rPr>
              <w:t>СИСТЕМ.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Pr="00230C0C">
              <w:rPr>
                <w:rStyle w:val="a5"/>
                <w:b/>
              </w:rPr>
              <w:t>3.4.</w:t>
            </w:r>
            <w:r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230C0C">
              <w:rPr>
                <w:rStyle w:val="a5"/>
                <w:b/>
              </w:rPr>
              <w:t>ВОЗМОЖНОСТИ ИСПОЛЬЗОВАНИЯ СИСТЕМ ЭЛЕКТРОННЫХ ПЛАТЕЖЕЙ. ЭЛЕКТРОННАЯ КОММЕРЦИЯ.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Pr="00230C0C">
              <w:rPr>
                <w:rStyle w:val="a5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230C0C">
              <w:rPr>
                <w:rStyle w:val="a5"/>
              </w:rPr>
              <w:t>БЕЗОПАСНОСТЬ СИСТЕМ ЭЛЕКТРОННЫХ ПЛАТЕЖЕЙ.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Pr="00230C0C">
              <w:rPr>
                <w:rStyle w:val="a5"/>
                <w:b/>
              </w:rPr>
              <w:t>4.1.</w:t>
            </w:r>
            <w:r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230C0C">
              <w:rPr>
                <w:rStyle w:val="a5"/>
                <w:b/>
              </w:rPr>
              <w:t>БЕЗОПАСНЫ ЛИ СИСТЕМЫ ЭЛЕКТРОННЫХ ПЛАТЕЖЕЙ?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Pr="00230C0C">
              <w:rPr>
                <w:rStyle w:val="a5"/>
                <w:b/>
              </w:rPr>
              <w:t>4.2.</w:t>
            </w:r>
            <w:r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230C0C">
              <w:rPr>
                <w:rStyle w:val="a5"/>
                <w:b/>
              </w:rPr>
              <w:t>КАК ОБЕСПЕЧИТЬ БЕЗОПАСНОСТЬ ЭЛЕКТРОННЫХ ПЛАТЕЖЕЙ?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Pr="00230C0C">
              <w:rPr>
                <w:rStyle w:val="a5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345E" w:rsidRDefault="00A0345E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Pr="00230C0C">
              <w:rPr>
                <w:rStyle w:val="a5"/>
              </w:rPr>
              <w:t>БИБЛИОГРАФИЯ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_Toc69211859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5F3C1A" w:rsidRDefault="005F3C1A" w:rsidP="006618D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GoBack"/>
      <w:bookmarkEnd w:id="2"/>
    </w:p>
    <w:p w:rsidR="006131D3" w:rsidRDefault="006131D3" w:rsidP="00613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131D3" w:rsidRPr="006131D3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_Toc69211845"/>
      <w:r w:rsidRPr="006131D3">
        <w:rPr>
          <w:rFonts w:ascii="Times New Roman" w:hAnsi="Times New Roman" w:cs="Times New Roman"/>
          <w:b/>
          <w:sz w:val="24"/>
          <w:szCs w:val="24"/>
        </w:rPr>
        <w:lastRenderedPageBreak/>
        <w:t>ПЛАТЕЖНЫЕ СИСТЕМЫ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End w:id="3"/>
    </w:p>
    <w:p w:rsidR="006131D3" w:rsidRPr="00154669" w:rsidRDefault="00A0345E" w:rsidP="002321CC">
      <w:pPr>
        <w:pStyle w:val="a3"/>
        <w:numPr>
          <w:ilvl w:val="1"/>
          <w:numId w:val="16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_Toc69211846"/>
      <w:r w:rsidRPr="00154669">
        <w:rPr>
          <w:rFonts w:ascii="Times New Roman" w:hAnsi="Times New Roman" w:cs="Times New Roman"/>
          <w:b/>
          <w:sz w:val="24"/>
          <w:szCs w:val="24"/>
        </w:rPr>
        <w:t>Что такое «электронные деньги»?</w:t>
      </w:r>
      <w:bookmarkEnd w:id="4"/>
    </w:p>
    <w:p w:rsidR="00154669" w:rsidRDefault="00A0345E" w:rsidP="002321CC">
      <w:pPr>
        <w:pStyle w:val="a3"/>
        <w:numPr>
          <w:ilvl w:val="1"/>
          <w:numId w:val="16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Toc69211847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Что такое платежные системы?</w:t>
      </w:r>
      <w:bookmarkEnd w:id="5"/>
    </w:p>
    <w:p w:rsidR="002321CC" w:rsidRPr="002321CC" w:rsidRDefault="00A0345E" w:rsidP="002321CC">
      <w:pPr>
        <w:pStyle w:val="a3"/>
        <w:numPr>
          <w:ilvl w:val="1"/>
          <w:numId w:val="16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Toc69211848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Типы платежных систем.</w:t>
      </w:r>
      <w:bookmarkEnd w:id="6"/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154669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69211849"/>
      <w:r>
        <w:rPr>
          <w:rFonts w:ascii="Times New Roman" w:hAnsi="Times New Roman" w:cs="Times New Roman"/>
          <w:b/>
          <w:sz w:val="24"/>
          <w:szCs w:val="24"/>
        </w:rPr>
        <w:lastRenderedPageBreak/>
        <w:t>ОСНОВНЫЕ ЭТАПЫ РАЗВИТИЯ ПЛАТЕЖНЫХ СИСТЕМ.</w:t>
      </w:r>
      <w:bookmarkEnd w:id="7"/>
    </w:p>
    <w:p w:rsidR="006131D3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69211850"/>
      <w:r>
        <w:rPr>
          <w:rFonts w:ascii="Times New Roman" w:hAnsi="Times New Roman" w:cs="Times New Roman"/>
          <w:b/>
          <w:sz w:val="24"/>
          <w:szCs w:val="24"/>
        </w:rPr>
        <w:t>СИСТЕМЫ ЭЛЕКТРОННЫХ ПЛАТЕЖЕЙ.</w:t>
      </w:r>
      <w:bookmarkEnd w:id="8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69211851"/>
      <w:r w:rsidRPr="00154669">
        <w:rPr>
          <w:rFonts w:ascii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End w:id="9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69211852"/>
      <w:r>
        <w:rPr>
          <w:rFonts w:ascii="Times New Roman" w:hAnsi="Times New Roman" w:cs="Times New Roman"/>
          <w:b/>
          <w:sz w:val="24"/>
          <w:szCs w:val="24"/>
        </w:rPr>
        <w:t>КЛАССИФИКАЦИЯ.</w:t>
      </w:r>
      <w:bookmarkEnd w:id="10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69211364"/>
      <w:bookmarkStart w:id="12" w:name="_Toc69211853"/>
      <w:r>
        <w:rPr>
          <w:rFonts w:ascii="Times New Roman" w:hAnsi="Times New Roman" w:cs="Times New Roman"/>
          <w:b/>
          <w:sz w:val="24"/>
          <w:szCs w:val="24"/>
        </w:rPr>
        <w:t>МЕХАНИЗМ ИЛИ ПРИНЦИП РАБОТЫ ЭЛЕКТРОННЫХ ПЛАТЕЖНЫХ СИСТЕМ.</w:t>
      </w:r>
      <w:bookmarkEnd w:id="11"/>
      <w:bookmarkEnd w:id="12"/>
    </w:p>
    <w:p w:rsidR="00154669" w:rsidRPr="002321CC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69211854"/>
      <w:r>
        <w:rPr>
          <w:rFonts w:ascii="Times New Roman" w:hAnsi="Times New Roman" w:cs="Times New Roman"/>
          <w:b/>
          <w:sz w:val="24"/>
          <w:szCs w:val="24"/>
        </w:rPr>
        <w:t>ВОЗМОЖНОСТИ ИСПОЛЬЗОВАНИЯ СИСТЕМ ЭЛ</w:t>
      </w:r>
      <w:r w:rsidRPr="002321CC">
        <w:rPr>
          <w:rFonts w:ascii="Times New Roman" w:hAnsi="Times New Roman" w:cs="Times New Roman"/>
          <w:b/>
          <w:sz w:val="24"/>
          <w:szCs w:val="24"/>
        </w:rPr>
        <w:t>ЕКТРОННЫХ ПЛАТЕЖЕЙ. ЭЛЕКТРОННАЯ КОММЕРЦИЯ</w:t>
      </w:r>
      <w:r w:rsidR="002321CC">
        <w:rPr>
          <w:rFonts w:ascii="Times New Roman" w:hAnsi="Times New Roman" w:cs="Times New Roman"/>
          <w:b/>
          <w:sz w:val="24"/>
          <w:szCs w:val="24"/>
        </w:rPr>
        <w:t>.</w:t>
      </w:r>
      <w:bookmarkEnd w:id="13"/>
    </w:p>
    <w:p w:rsidR="006131D3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69211855"/>
      <w:r>
        <w:rPr>
          <w:rFonts w:ascii="Times New Roman" w:hAnsi="Times New Roman" w:cs="Times New Roman"/>
          <w:b/>
          <w:sz w:val="24"/>
          <w:szCs w:val="24"/>
        </w:rPr>
        <w:t>БЕЗОПАСНОСТЬ СИСТЕМ ЭЛЕКТРОННЫХ ПЛАТЕЖЕЙ.</w:t>
      </w:r>
      <w:bookmarkEnd w:id="14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69211856"/>
      <w:r>
        <w:rPr>
          <w:rFonts w:ascii="Times New Roman" w:hAnsi="Times New Roman" w:cs="Times New Roman"/>
          <w:b/>
          <w:sz w:val="24"/>
          <w:szCs w:val="24"/>
        </w:rPr>
        <w:t>БЕЗОПАСНЫ ЛИ СИСТЕМЫ ЭЛЕКТРОННЫХ ПЛАТЕЖЕЙ?</w:t>
      </w:r>
      <w:bookmarkEnd w:id="15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69211857"/>
      <w:r>
        <w:rPr>
          <w:rFonts w:ascii="Times New Roman" w:hAnsi="Times New Roman" w:cs="Times New Roman"/>
          <w:b/>
          <w:sz w:val="24"/>
          <w:szCs w:val="24"/>
        </w:rPr>
        <w:t>КАК ОБЕСПЕЧИТЬ БЕЗОПАСНОСТЬ ЭЛЕКТРОННЫХ ПЛАТЕЖЕЙ?</w:t>
      </w:r>
      <w:bookmarkEnd w:id="16"/>
    </w:p>
    <w:p w:rsidR="002321CC" w:rsidRDefault="002321CC" w:rsidP="00A0345E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7" w:name="_Toc69211858"/>
      <w:r>
        <w:rPr>
          <w:rFonts w:ascii="Times New Roman" w:hAnsi="Times New Roman" w:cs="Times New Roman"/>
          <w:b/>
          <w:sz w:val="24"/>
          <w:szCs w:val="24"/>
        </w:rPr>
        <w:t>ВЫВОД</w:t>
      </w:r>
      <w:bookmarkEnd w:id="17"/>
    </w:p>
    <w:p w:rsidR="00A0345E" w:rsidRDefault="00A0345E" w:rsidP="00A0345E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69211859"/>
      <w:r>
        <w:rPr>
          <w:rFonts w:ascii="Times New Roman" w:hAnsi="Times New Roman" w:cs="Times New Roman"/>
          <w:b/>
          <w:sz w:val="24"/>
          <w:szCs w:val="24"/>
        </w:rPr>
        <w:t>БИБЛИОГРАФИЯ</w:t>
      </w:r>
      <w:bookmarkEnd w:id="18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3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090D19">
      <w:footerReference w:type="default" r:id="rId8"/>
      <w:pgSz w:w="11906" w:h="16838"/>
      <w:pgMar w:top="993" w:right="850" w:bottom="851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E0E" w:rsidRDefault="00DD7E0E" w:rsidP="006618D4">
      <w:pPr>
        <w:spacing w:after="0" w:line="240" w:lineRule="auto"/>
      </w:pPr>
      <w:r>
        <w:separator/>
      </w:r>
    </w:p>
  </w:endnote>
  <w:endnote w:type="continuationSeparator" w:id="0">
    <w:p w:rsidR="00DD7E0E" w:rsidRDefault="00DD7E0E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955874"/>
      <w:docPartObj>
        <w:docPartGallery w:val="Page Numbers (Bottom of Page)"/>
        <w:docPartUnique/>
      </w:docPartObj>
    </w:sdtPr>
    <w:sdtEndPr/>
    <w:sdtContent>
      <w:p w:rsidR="006618D4" w:rsidRDefault="006618D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45E">
          <w:rPr>
            <w:noProof/>
          </w:rPr>
          <w:t>6</w:t>
        </w:r>
        <w:r>
          <w:fldChar w:fldCharType="end"/>
        </w:r>
      </w:p>
    </w:sdtContent>
  </w:sdt>
  <w:p w:rsidR="006618D4" w:rsidRDefault="006618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E0E" w:rsidRDefault="00DD7E0E" w:rsidP="006618D4">
      <w:pPr>
        <w:spacing w:after="0" w:line="240" w:lineRule="auto"/>
      </w:pPr>
      <w:r>
        <w:separator/>
      </w:r>
    </w:p>
  </w:footnote>
  <w:footnote w:type="continuationSeparator" w:id="0">
    <w:p w:rsidR="00DD7E0E" w:rsidRDefault="00DD7E0E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3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8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154669"/>
    <w:rsid w:val="002321CC"/>
    <w:rsid w:val="004A642C"/>
    <w:rsid w:val="005F3C1A"/>
    <w:rsid w:val="006131D3"/>
    <w:rsid w:val="006618D4"/>
    <w:rsid w:val="0075764D"/>
    <w:rsid w:val="00A0345E"/>
    <w:rsid w:val="00A16E39"/>
    <w:rsid w:val="00AA3A3B"/>
    <w:rsid w:val="00B95923"/>
    <w:rsid w:val="00C46E5E"/>
    <w:rsid w:val="00CE13AA"/>
    <w:rsid w:val="00DD7E0E"/>
    <w:rsid w:val="00E26E57"/>
    <w:rsid w:val="00E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C7C4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5">
    <w:name w:val="Hyperlink"/>
    <w:basedOn w:val="a0"/>
    <w:uiPriority w:val="99"/>
    <w:unhideWhenUsed/>
    <w:rsid w:val="00CE13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18D4"/>
  </w:style>
  <w:style w:type="paragraph" w:styleId="a8">
    <w:name w:val="footer"/>
    <w:basedOn w:val="a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18D4"/>
  </w:style>
  <w:style w:type="character" w:styleId="aa">
    <w:name w:val="FollowedHyperlink"/>
    <w:basedOn w:val="a0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582C3-0BB0-461E-A9DA-F3719DBD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7</cp:revision>
  <dcterms:created xsi:type="dcterms:W3CDTF">2021-04-12T11:18:00Z</dcterms:created>
  <dcterms:modified xsi:type="dcterms:W3CDTF">2021-04-13T10:12:00Z</dcterms:modified>
</cp:coreProperties>
</file>