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9884EA" w14:textId="7EB8E107" w:rsidR="00057D15" w:rsidRDefault="00831228" w:rsidP="00B03EFC">
      <w:pPr>
        <w:rPr>
          <w:lang w:val="es-ES"/>
        </w:rPr>
      </w:pPr>
      <w:r>
        <w:rPr>
          <w:lang w:val="es-ES"/>
        </w:rPr>
        <w:t>Medición del patrón de inferencia con el láser</w:t>
      </w:r>
    </w:p>
    <w:p w14:paraId="43D49D7C" w14:textId="4E5D692B" w:rsidR="00B03EFC" w:rsidRDefault="00B03EFC" w:rsidP="00B03EFC">
      <w:pPr>
        <w:rPr>
          <w:lang w:val="es-ES"/>
        </w:rPr>
      </w:pPr>
      <w:r>
        <w:rPr>
          <w:lang w:val="es-ES"/>
        </w:rPr>
        <w:t>Actividad 1</w:t>
      </w:r>
    </w:p>
    <w:p w14:paraId="3D3E405A" w14:textId="777989AC" w:rsidR="00B03EFC" w:rsidRDefault="00B03EFC" w:rsidP="00B03EFC">
      <w:pPr>
        <w:pStyle w:val="Prrafodelista"/>
        <w:numPr>
          <w:ilvl w:val="0"/>
          <w:numId w:val="5"/>
        </w:numPr>
        <w:rPr>
          <w:lang w:val="es-ES"/>
        </w:rPr>
      </w:pPr>
      <w:r>
        <w:rPr>
          <w:lang w:val="es-ES"/>
        </w:rPr>
        <w:t>Es importante mencionar que no había tarjetas en el laboratorio, por lo que, fue necesario implementar un papelito para ver el patrón lo que puede dificultar a la observación de las experimentalistas.</w:t>
      </w:r>
    </w:p>
    <w:p w14:paraId="3F1E375B" w14:textId="77777777" w:rsidR="00B03EFC" w:rsidRPr="00B03EFC" w:rsidRDefault="00B03EFC" w:rsidP="00B03EFC">
      <w:pPr>
        <w:pStyle w:val="Prrafodelista"/>
        <w:rPr>
          <w:lang w:val="es-ES"/>
        </w:rPr>
      </w:pPr>
    </w:p>
    <w:p w14:paraId="7ABAE8AC" w14:textId="3DA90E15" w:rsidR="00B03EFC" w:rsidRDefault="00B03EFC" w:rsidP="00B03EFC">
      <w:pPr>
        <w:pStyle w:val="Prrafodelista"/>
        <w:numPr>
          <w:ilvl w:val="0"/>
          <w:numId w:val="1"/>
        </w:numPr>
        <w:rPr>
          <w:lang w:val="es-ES"/>
        </w:rPr>
      </w:pPr>
      <w:r>
        <w:rPr>
          <w:lang w:val="es-ES"/>
        </w:rPr>
        <w:t xml:space="preserve">Se </w:t>
      </w:r>
      <w:proofErr w:type="spellStart"/>
      <w:r>
        <w:rPr>
          <w:lang w:val="es-ES"/>
        </w:rPr>
        <w:t>vió</w:t>
      </w:r>
      <w:proofErr w:type="spellEnd"/>
      <w:r>
        <w:rPr>
          <w:lang w:val="es-ES"/>
        </w:rPr>
        <w:t xml:space="preserve"> que hay una interferencia destructiva y constructiva que es bastante visible al formar rayas sin luz de forma vertical.</w:t>
      </w:r>
    </w:p>
    <w:p w14:paraId="7C899ADD" w14:textId="46D7B516" w:rsidR="00B03EFC" w:rsidRDefault="00B03EFC" w:rsidP="00B03EFC">
      <w:pPr>
        <w:pStyle w:val="Prrafodelista"/>
        <w:numPr>
          <w:ilvl w:val="0"/>
          <w:numId w:val="1"/>
        </w:numPr>
        <w:rPr>
          <w:lang w:val="es-ES"/>
        </w:rPr>
      </w:pPr>
      <w:r>
        <w:rPr>
          <w:lang w:val="es-ES"/>
        </w:rPr>
        <w:t>Se ve interferencia propia de los láseres mas se esperaba que fuera una sola bolita de intensidad.</w:t>
      </w:r>
    </w:p>
    <w:p w14:paraId="3FD41312" w14:textId="0F502C10" w:rsidR="00B03EFC" w:rsidRDefault="00B03EFC" w:rsidP="00B03EFC">
      <w:pPr>
        <w:pStyle w:val="Prrafodelista"/>
        <w:numPr>
          <w:ilvl w:val="0"/>
          <w:numId w:val="1"/>
        </w:numPr>
        <w:rPr>
          <w:lang w:val="es-ES"/>
        </w:rPr>
      </w:pPr>
      <w:r>
        <w:rPr>
          <w:lang w:val="es-ES"/>
        </w:rPr>
        <w:t>Se ve negro porque no pasa luz como tal.</w:t>
      </w:r>
    </w:p>
    <w:p w14:paraId="3DC5FE4D" w14:textId="77777777" w:rsidR="00B03EFC" w:rsidRDefault="00B03EFC" w:rsidP="00B03EFC">
      <w:pPr>
        <w:rPr>
          <w:lang w:val="es-ES"/>
        </w:rPr>
      </w:pPr>
    </w:p>
    <w:p w14:paraId="5BE82DD8" w14:textId="57AA59D4" w:rsidR="00B03EFC" w:rsidRPr="00B03EFC" w:rsidRDefault="00B03EFC" w:rsidP="00B03EFC">
      <w:pPr>
        <w:rPr>
          <w:lang w:val="es-ES"/>
        </w:rPr>
      </w:pPr>
      <w:r>
        <w:rPr>
          <w:lang w:val="es-ES"/>
        </w:rPr>
        <w:t>Falta lo de la relación de los ejercicios de forma explícita</w:t>
      </w:r>
    </w:p>
    <w:p w14:paraId="36039D37" w14:textId="4CA0F0CA" w:rsidR="00B03EFC" w:rsidRDefault="00B03EFC" w:rsidP="00B03EFC">
      <w:pPr>
        <w:pStyle w:val="Prrafodelista"/>
        <w:numPr>
          <w:ilvl w:val="0"/>
          <w:numId w:val="5"/>
        </w:numPr>
        <w:rPr>
          <w:lang w:val="es-ES"/>
        </w:rPr>
      </w:pPr>
      <w:r>
        <w:rPr>
          <w:lang w:val="es-ES"/>
        </w:rPr>
        <w:t>Empezando con el micrómetro totalmente en 0mm se vio solo la rendija superior del montaje y casi que no se ve una sola</w:t>
      </w:r>
      <w:r w:rsidR="00263F65">
        <w:rPr>
          <w:lang w:val="es-ES"/>
        </w:rPr>
        <w:t>. En u</w:t>
      </w:r>
      <w:r w:rsidR="003E56F5">
        <w:rPr>
          <w:lang w:val="es-ES"/>
        </w:rPr>
        <w:t xml:space="preserve">n par de vueltas se pudo observar una alineación de doble rendija al ver un patrón de interferencia vertical en el papel. Luego casi al desenroscar completamente el micrómetro se pudo ver la rendija inferior del montaje </w:t>
      </w:r>
      <w:r w:rsidR="00BF47FC">
        <w:rPr>
          <w:lang w:val="es-ES"/>
        </w:rPr>
        <w:t>en el límite de perder por completo la intensidad del láser.</w:t>
      </w:r>
    </w:p>
    <w:p w14:paraId="6C78A8C8" w14:textId="31478D31" w:rsidR="00BF47FC" w:rsidRDefault="00522EF9" w:rsidP="00522EF9">
      <w:pPr>
        <w:rPr>
          <w:lang w:val="es-ES"/>
        </w:rPr>
      </w:pPr>
      <w:r>
        <w:rPr>
          <w:lang w:val="es-ES"/>
        </w:rPr>
        <w:t>Actividad 2</w:t>
      </w:r>
    </w:p>
    <w:p w14:paraId="21B52CC0" w14:textId="4B3D8182" w:rsidR="00522EF9" w:rsidRDefault="00F74382" w:rsidP="00522EF9">
      <w:pPr>
        <w:pStyle w:val="Prrafodelista"/>
        <w:numPr>
          <w:ilvl w:val="0"/>
          <w:numId w:val="6"/>
        </w:numPr>
        <w:rPr>
          <w:lang w:val="es-ES"/>
        </w:rPr>
      </w:pPr>
      <w:r>
        <w:rPr>
          <w:lang w:val="es-ES"/>
        </w:rPr>
        <w:t xml:space="preserve">El máximo </w:t>
      </w:r>
      <w:r w:rsidR="001C083F">
        <w:rPr>
          <w:lang w:val="es-ES"/>
        </w:rPr>
        <w:t xml:space="preserve">de doble rendija es de 160 y de una </w:t>
      </w:r>
      <w:proofErr w:type="spellStart"/>
      <w:r w:rsidR="001C083F">
        <w:rPr>
          <w:lang w:val="es-ES"/>
        </w:rPr>
        <w:t>rnedija</w:t>
      </w:r>
      <w:proofErr w:type="spellEnd"/>
      <w:r w:rsidR="001C083F">
        <w:rPr>
          <w:lang w:val="es-ES"/>
        </w:rPr>
        <w:t xml:space="preserve"> es de 40 por lo que la razón es de 4. </w:t>
      </w:r>
    </w:p>
    <w:p w14:paraId="7B109D92" w14:textId="04BA7251" w:rsidR="001C083F" w:rsidRDefault="00637770" w:rsidP="00522EF9">
      <w:pPr>
        <w:pStyle w:val="Prrafodelista"/>
        <w:numPr>
          <w:ilvl w:val="0"/>
          <w:numId w:val="6"/>
        </w:numPr>
        <w:rPr>
          <w:lang w:val="es-ES"/>
        </w:rPr>
      </w:pPr>
      <w:r>
        <w:rPr>
          <w:noProof/>
        </w:rPr>
        <w:drawing>
          <wp:inline distT="0" distB="0" distL="0" distR="0" wp14:anchorId="29756705" wp14:editId="53B58218">
            <wp:extent cx="4781550" cy="3066415"/>
            <wp:effectExtent l="0" t="0" r="0" b="635"/>
            <wp:docPr id="284156487" name="Gráfico 1">
              <a:extLst xmlns:a="http://schemas.openxmlformats.org/drawingml/2006/main">
                <a:ext uri="{FF2B5EF4-FFF2-40B4-BE49-F238E27FC236}">
                  <a16:creationId xmlns:a16="http://schemas.microsoft.com/office/drawing/2014/main" id="{B2E43229-33FF-D272-B0FD-965CB2C9E43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
              </a:graphicData>
            </a:graphic>
          </wp:inline>
        </w:drawing>
      </w:r>
    </w:p>
    <w:p w14:paraId="0FD290C9" w14:textId="77777777" w:rsidR="00DD48DC" w:rsidRDefault="00DD48DC" w:rsidP="00DD48DC">
      <w:pPr>
        <w:pStyle w:val="Prrafodelista"/>
        <w:rPr>
          <w:lang w:val="es-ES"/>
        </w:rPr>
      </w:pPr>
    </w:p>
    <w:p w14:paraId="248BBEAD" w14:textId="77777777" w:rsidR="00DD48DC" w:rsidRDefault="00DD48DC" w:rsidP="00DD48DC">
      <w:pPr>
        <w:pStyle w:val="Prrafodelista"/>
        <w:rPr>
          <w:lang w:val="es-ES"/>
        </w:rPr>
      </w:pPr>
    </w:p>
    <w:p w14:paraId="0A94D0EB" w14:textId="0EEA21EE" w:rsidR="00A27EE3" w:rsidRDefault="00A27EE3" w:rsidP="00DD48DC">
      <w:pPr>
        <w:pStyle w:val="Prrafodelista"/>
        <w:rPr>
          <w:lang w:val="es-ES"/>
        </w:rPr>
      </w:pPr>
      <w:r>
        <w:rPr>
          <w:noProof/>
        </w:rPr>
        <w:lastRenderedPageBreak/>
        <w:drawing>
          <wp:inline distT="0" distB="0" distL="0" distR="0" wp14:anchorId="47245491" wp14:editId="64E77A58">
            <wp:extent cx="5400040" cy="3023870"/>
            <wp:effectExtent l="0" t="0" r="10160" b="5080"/>
            <wp:docPr id="758904895" name="Gráfico 1">
              <a:extLst xmlns:a="http://schemas.openxmlformats.org/drawingml/2006/main">
                <a:ext uri="{FF2B5EF4-FFF2-40B4-BE49-F238E27FC236}">
                  <a16:creationId xmlns:a16="http://schemas.microsoft.com/office/drawing/2014/main" id="{EEE483B8-935A-F048-A420-7E8FC389E55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
              </a:graphicData>
            </a:graphic>
          </wp:inline>
        </w:drawing>
      </w:r>
    </w:p>
    <w:p w14:paraId="2638949E" w14:textId="77777777" w:rsidR="00A27EE3" w:rsidRDefault="00A27EE3" w:rsidP="00DD48DC">
      <w:pPr>
        <w:pStyle w:val="Prrafodelista"/>
        <w:rPr>
          <w:lang w:val="es-ES"/>
        </w:rPr>
      </w:pPr>
    </w:p>
    <w:p w14:paraId="2A331955" w14:textId="050448D1" w:rsidR="00D427F3" w:rsidRPr="00D427F3" w:rsidRDefault="00497D45" w:rsidP="00DD48DC">
      <w:pPr>
        <w:pStyle w:val="Prrafodelista"/>
        <w:rPr>
          <w:lang w:val="es-ES"/>
        </w:rPr>
      </w:pPr>
      <w:r>
        <w:rPr>
          <w:lang w:val="es-ES"/>
        </w:rPr>
        <w:t>Comparar con los ejercicios</w:t>
      </w:r>
      <w:r w:rsidR="00D427F3">
        <w:rPr>
          <w:lang w:val="es-ES"/>
        </w:rPr>
        <w:t xml:space="preserve"> 1 y 2, </w:t>
      </w:r>
      <w:proofErr w:type="gramStart"/>
      <w:r w:rsidR="00D427F3">
        <w:rPr>
          <w:lang w:val="es-ES"/>
        </w:rPr>
        <w:t>recordar</w:t>
      </w:r>
      <w:proofErr w:type="gramEnd"/>
      <w:r w:rsidR="00D427F3">
        <w:rPr>
          <w:lang w:val="es-ES"/>
        </w:rPr>
        <w:t xml:space="preserve"> que hicimos lo de </w:t>
      </w:r>
      <w:r w:rsidR="00685FA6">
        <w:rPr>
          <w:lang w:val="es-ES"/>
        </w:rPr>
        <w:t xml:space="preserve">devolver el </w:t>
      </w:r>
      <w:proofErr w:type="gramStart"/>
      <w:r w:rsidR="00685FA6">
        <w:rPr>
          <w:lang w:val="es-ES"/>
        </w:rPr>
        <w:t xml:space="preserve">micrómetro </w:t>
      </w:r>
      <w:r w:rsidR="00DD48DC">
        <w:rPr>
          <w:lang w:val="es-ES"/>
        </w:rPr>
        <w:t xml:space="preserve"> y</w:t>
      </w:r>
      <w:proofErr w:type="gramEnd"/>
      <w:r w:rsidR="00DD48DC">
        <w:rPr>
          <w:lang w:val="es-ES"/>
        </w:rPr>
        <w:t xml:space="preserve"> considerar lo de la histéresis. </w:t>
      </w:r>
      <w:r w:rsidR="00A2650F">
        <w:rPr>
          <w:lang w:val="es-ES"/>
        </w:rPr>
        <w:t xml:space="preserve"> </w:t>
      </w:r>
      <w:proofErr w:type="gramStart"/>
      <w:r w:rsidR="00A2650F">
        <w:rPr>
          <w:lang w:val="es-ES"/>
        </w:rPr>
        <w:t>( Debería</w:t>
      </w:r>
      <w:proofErr w:type="gramEnd"/>
      <w:r w:rsidR="00A2650F">
        <w:rPr>
          <w:lang w:val="es-ES"/>
        </w:rPr>
        <w:t xml:space="preserve">  pasar de V a </w:t>
      </w:r>
      <w:proofErr w:type="gramStart"/>
      <w:r w:rsidR="00A2650F">
        <w:rPr>
          <w:lang w:val="es-ES"/>
        </w:rPr>
        <w:t>rad )</w:t>
      </w:r>
      <w:proofErr w:type="gramEnd"/>
      <w:r w:rsidR="00A2650F">
        <w:rPr>
          <w:lang w:val="es-ES"/>
        </w:rPr>
        <w:t xml:space="preserve"> </w:t>
      </w:r>
    </w:p>
    <w:p w14:paraId="27CE69D7" w14:textId="77777777" w:rsidR="00522EF9" w:rsidRDefault="00522EF9" w:rsidP="00522EF9">
      <w:pPr>
        <w:ind w:left="360"/>
        <w:rPr>
          <w:lang w:val="es-ES"/>
        </w:rPr>
      </w:pPr>
    </w:p>
    <w:p w14:paraId="16829B6E" w14:textId="004C2D82" w:rsidR="00A27EE3" w:rsidRDefault="00A27EE3" w:rsidP="00A27EE3">
      <w:pPr>
        <w:pStyle w:val="Prrafodelista"/>
        <w:numPr>
          <w:ilvl w:val="0"/>
          <w:numId w:val="6"/>
        </w:numPr>
        <w:rPr>
          <w:lang w:val="es-ES"/>
        </w:rPr>
      </w:pPr>
      <w:r>
        <w:rPr>
          <w:lang w:val="es-ES"/>
        </w:rPr>
        <w:t xml:space="preserve">Cálculo de la longitud de onda del láser y compararla con la </w:t>
      </w:r>
      <w:r w:rsidR="00397880">
        <w:rPr>
          <w:lang w:val="es-ES"/>
        </w:rPr>
        <w:t xml:space="preserve">reportada por el fabricante. </w:t>
      </w:r>
    </w:p>
    <w:p w14:paraId="74DFE52D" w14:textId="301C2993" w:rsidR="00EF2340" w:rsidRDefault="00397880" w:rsidP="00057D15">
      <w:pPr>
        <w:pStyle w:val="Prrafodelista"/>
        <w:numPr>
          <w:ilvl w:val="0"/>
          <w:numId w:val="6"/>
        </w:numPr>
        <w:rPr>
          <w:lang w:val="es-ES"/>
        </w:rPr>
      </w:pPr>
      <w:r>
        <w:rPr>
          <w:lang w:val="es-ES"/>
        </w:rPr>
        <w:t xml:space="preserve">Es fácilmente reconocible ya que hay </w:t>
      </w:r>
      <w:proofErr w:type="gramStart"/>
      <w:r>
        <w:rPr>
          <w:lang w:val="es-ES"/>
        </w:rPr>
        <w:t xml:space="preserve">interferencia </w:t>
      </w:r>
      <w:r w:rsidR="00EF2340">
        <w:rPr>
          <w:lang w:val="es-ES"/>
        </w:rPr>
        <w:t xml:space="preserve"> constructiva</w:t>
      </w:r>
      <w:proofErr w:type="gramEnd"/>
      <w:r w:rsidR="00EF2340">
        <w:rPr>
          <w:lang w:val="es-ES"/>
        </w:rPr>
        <w:t xml:space="preserve"> y destructiva por parte de las dos fuentes. </w:t>
      </w:r>
    </w:p>
    <w:p w14:paraId="63BDE784" w14:textId="1519B8D0" w:rsidR="00057D15" w:rsidRDefault="00057D15" w:rsidP="00057D15">
      <w:pPr>
        <w:ind w:left="360"/>
        <w:rPr>
          <w:lang w:val="es-ES"/>
        </w:rPr>
      </w:pPr>
      <w:r>
        <w:rPr>
          <w:lang w:val="es-ES"/>
        </w:rPr>
        <w:t>Medición con un fotón a la vez</w:t>
      </w:r>
    </w:p>
    <w:p w14:paraId="60548183" w14:textId="7F4090B1" w:rsidR="00831228" w:rsidRDefault="00831228" w:rsidP="00831228">
      <w:pPr>
        <w:rPr>
          <w:lang w:val="es-ES"/>
        </w:rPr>
      </w:pPr>
      <w:r>
        <w:rPr>
          <w:lang w:val="es-ES"/>
        </w:rPr>
        <w:t>Actividad 3</w:t>
      </w:r>
    </w:p>
    <w:p w14:paraId="5A808343" w14:textId="65C46409" w:rsidR="00831228" w:rsidRDefault="00664AB9" w:rsidP="00831228">
      <w:pPr>
        <w:pStyle w:val="Prrafodelista"/>
        <w:numPr>
          <w:ilvl w:val="0"/>
          <w:numId w:val="8"/>
        </w:numPr>
        <w:rPr>
          <w:lang w:val="es-ES"/>
        </w:rPr>
      </w:pPr>
      <w:r>
        <w:rPr>
          <w:lang w:val="es-ES"/>
        </w:rPr>
        <w:t>L</w:t>
      </w:r>
    </w:p>
    <w:tbl>
      <w:tblPr>
        <w:tblW w:w="7240" w:type="dxa"/>
        <w:tblCellMar>
          <w:left w:w="70" w:type="dxa"/>
          <w:right w:w="70" w:type="dxa"/>
        </w:tblCellMar>
        <w:tblLook w:val="04A0" w:firstRow="1" w:lastRow="0" w:firstColumn="1" w:lastColumn="0" w:noHBand="0" w:noVBand="1"/>
      </w:tblPr>
      <w:tblGrid>
        <w:gridCol w:w="1200"/>
        <w:gridCol w:w="2124"/>
        <w:gridCol w:w="276"/>
        <w:gridCol w:w="1200"/>
        <w:gridCol w:w="1200"/>
        <w:gridCol w:w="1313"/>
      </w:tblGrid>
      <w:tr w:rsidR="00664AB9" w:rsidRPr="00664AB9" w14:paraId="561B27D8" w14:textId="77777777" w:rsidTr="00664AB9">
        <w:trPr>
          <w:trHeight w:val="300"/>
        </w:trPr>
        <w:tc>
          <w:tcPr>
            <w:tcW w:w="1200" w:type="dxa"/>
            <w:tcBorders>
              <w:top w:val="nil"/>
              <w:left w:val="nil"/>
              <w:bottom w:val="nil"/>
              <w:right w:val="nil"/>
            </w:tcBorders>
            <w:noWrap/>
            <w:vAlign w:val="bottom"/>
            <w:hideMark/>
          </w:tcPr>
          <w:p w14:paraId="01B44438" w14:textId="77777777" w:rsidR="00664AB9" w:rsidRPr="00664AB9" w:rsidRDefault="00664AB9" w:rsidP="00664AB9">
            <w:pPr>
              <w:spacing w:after="0" w:line="240" w:lineRule="auto"/>
              <w:rPr>
                <w:rFonts w:ascii="Aptos Narrow" w:eastAsia="Times New Roman" w:hAnsi="Aptos Narrow" w:cs="Times New Roman"/>
                <w:color w:val="000000"/>
                <w:kern w:val="0"/>
                <w:lang w:eastAsia="es-419"/>
                <w14:ligatures w14:val="none"/>
              </w:rPr>
            </w:pPr>
            <w:r w:rsidRPr="00664AB9">
              <w:rPr>
                <w:rFonts w:ascii="Aptos Narrow" w:eastAsia="Times New Roman" w:hAnsi="Aptos Narrow" w:cs="Times New Roman"/>
                <w:color w:val="000000"/>
                <w:kern w:val="0"/>
                <w:lang w:eastAsia="es-419"/>
                <w14:ligatures w14:val="none"/>
              </w:rPr>
              <w:t>Posición (</w:t>
            </w:r>
            <w:proofErr w:type="spellStart"/>
            <w:r w:rsidRPr="00664AB9">
              <w:rPr>
                <w:rFonts w:ascii="Aptos Narrow" w:eastAsia="Times New Roman" w:hAnsi="Aptos Narrow" w:cs="Times New Roman"/>
                <w:color w:val="000000"/>
                <w:kern w:val="0"/>
                <w:lang w:eastAsia="es-419"/>
                <w14:ligatures w14:val="none"/>
              </w:rPr>
              <w:t>muM</w:t>
            </w:r>
            <w:proofErr w:type="spellEnd"/>
            <w:r w:rsidRPr="00664AB9">
              <w:rPr>
                <w:rFonts w:ascii="Aptos Narrow" w:eastAsia="Times New Roman" w:hAnsi="Aptos Narrow" w:cs="Times New Roman"/>
                <w:color w:val="000000"/>
                <w:kern w:val="0"/>
                <w:lang w:eastAsia="es-419"/>
                <w14:ligatures w14:val="none"/>
              </w:rPr>
              <w:t xml:space="preserve">) </w:t>
            </w:r>
          </w:p>
        </w:tc>
        <w:tc>
          <w:tcPr>
            <w:tcW w:w="2400" w:type="dxa"/>
            <w:gridSpan w:val="2"/>
            <w:tcBorders>
              <w:top w:val="nil"/>
              <w:left w:val="nil"/>
              <w:bottom w:val="nil"/>
              <w:right w:val="nil"/>
            </w:tcBorders>
            <w:noWrap/>
            <w:vAlign w:val="bottom"/>
            <w:hideMark/>
          </w:tcPr>
          <w:p w14:paraId="7BA9D362" w14:textId="77777777" w:rsidR="00664AB9" w:rsidRPr="00664AB9" w:rsidRDefault="00664AB9" w:rsidP="00664AB9">
            <w:pPr>
              <w:spacing w:after="0" w:line="240" w:lineRule="auto"/>
              <w:rPr>
                <w:rFonts w:ascii="Aptos Narrow" w:eastAsia="Times New Roman" w:hAnsi="Aptos Narrow" w:cs="Times New Roman"/>
                <w:color w:val="000000"/>
                <w:kern w:val="0"/>
                <w:lang w:eastAsia="es-419"/>
                <w14:ligatures w14:val="none"/>
              </w:rPr>
            </w:pPr>
            <w:r w:rsidRPr="00664AB9">
              <w:rPr>
                <w:rFonts w:ascii="Aptos Narrow" w:eastAsia="Times New Roman" w:hAnsi="Aptos Narrow" w:cs="Times New Roman"/>
                <w:color w:val="000000"/>
                <w:kern w:val="0"/>
                <w:lang w:eastAsia="es-419"/>
                <w14:ligatures w14:val="none"/>
              </w:rPr>
              <w:t>Voltaje (</w:t>
            </w:r>
            <w:proofErr w:type="spellStart"/>
            <w:r w:rsidRPr="00664AB9">
              <w:rPr>
                <w:rFonts w:ascii="Aptos Narrow" w:eastAsia="Times New Roman" w:hAnsi="Aptos Narrow" w:cs="Times New Roman"/>
                <w:color w:val="000000"/>
                <w:kern w:val="0"/>
                <w:lang w:eastAsia="es-419"/>
                <w14:ligatures w14:val="none"/>
              </w:rPr>
              <w:t>mV</w:t>
            </w:r>
            <w:proofErr w:type="spellEnd"/>
            <w:r w:rsidRPr="00664AB9">
              <w:rPr>
                <w:rFonts w:ascii="Aptos Narrow" w:eastAsia="Times New Roman" w:hAnsi="Aptos Narrow" w:cs="Times New Roman"/>
                <w:color w:val="000000"/>
                <w:kern w:val="0"/>
                <w:lang w:eastAsia="es-419"/>
                <w14:ligatures w14:val="none"/>
              </w:rPr>
              <w:t>)</w:t>
            </w:r>
          </w:p>
        </w:tc>
        <w:tc>
          <w:tcPr>
            <w:tcW w:w="1200" w:type="dxa"/>
            <w:tcBorders>
              <w:top w:val="nil"/>
              <w:left w:val="nil"/>
              <w:bottom w:val="nil"/>
              <w:right w:val="nil"/>
            </w:tcBorders>
            <w:noWrap/>
            <w:vAlign w:val="bottom"/>
            <w:hideMark/>
          </w:tcPr>
          <w:p w14:paraId="3D1F5BE7" w14:textId="77777777" w:rsidR="00664AB9" w:rsidRPr="00664AB9" w:rsidRDefault="00664AB9" w:rsidP="00664AB9">
            <w:pPr>
              <w:spacing w:after="0" w:line="240" w:lineRule="auto"/>
              <w:rPr>
                <w:rFonts w:ascii="Aptos Narrow" w:eastAsia="Times New Roman" w:hAnsi="Aptos Narrow" w:cs="Times New Roman"/>
                <w:color w:val="000000"/>
                <w:kern w:val="0"/>
                <w:lang w:eastAsia="es-419"/>
                <w14:ligatures w14:val="none"/>
              </w:rPr>
            </w:pPr>
          </w:p>
        </w:tc>
        <w:tc>
          <w:tcPr>
            <w:tcW w:w="1200" w:type="dxa"/>
            <w:tcBorders>
              <w:top w:val="nil"/>
              <w:left w:val="nil"/>
              <w:bottom w:val="nil"/>
              <w:right w:val="nil"/>
            </w:tcBorders>
            <w:noWrap/>
            <w:vAlign w:val="bottom"/>
            <w:hideMark/>
          </w:tcPr>
          <w:p w14:paraId="77157CB7" w14:textId="77777777" w:rsidR="00664AB9" w:rsidRPr="00664AB9" w:rsidRDefault="00664AB9" w:rsidP="00664AB9">
            <w:pPr>
              <w:spacing w:after="0" w:line="240" w:lineRule="auto"/>
              <w:rPr>
                <w:rFonts w:ascii="Times New Roman" w:eastAsia="Times New Roman" w:hAnsi="Times New Roman" w:cs="Times New Roman"/>
                <w:kern w:val="0"/>
                <w:sz w:val="20"/>
                <w:szCs w:val="20"/>
                <w:lang w:eastAsia="es-419"/>
                <w14:ligatures w14:val="none"/>
              </w:rPr>
            </w:pPr>
          </w:p>
        </w:tc>
        <w:tc>
          <w:tcPr>
            <w:tcW w:w="1240" w:type="dxa"/>
            <w:tcBorders>
              <w:top w:val="nil"/>
              <w:left w:val="nil"/>
              <w:bottom w:val="nil"/>
              <w:right w:val="nil"/>
            </w:tcBorders>
            <w:noWrap/>
            <w:vAlign w:val="bottom"/>
            <w:hideMark/>
          </w:tcPr>
          <w:p w14:paraId="0E5E637B" w14:textId="77777777" w:rsidR="00664AB9" w:rsidRPr="00664AB9" w:rsidRDefault="00664AB9" w:rsidP="00664AB9">
            <w:pPr>
              <w:spacing w:after="0" w:line="240" w:lineRule="auto"/>
              <w:rPr>
                <w:rFonts w:ascii="Aptos Narrow" w:eastAsia="Times New Roman" w:hAnsi="Aptos Narrow" w:cs="Times New Roman"/>
                <w:color w:val="000000"/>
                <w:kern w:val="0"/>
                <w:lang w:eastAsia="es-419"/>
                <w14:ligatures w14:val="none"/>
              </w:rPr>
            </w:pPr>
            <w:r w:rsidRPr="00664AB9">
              <w:rPr>
                <w:rFonts w:ascii="Aptos Narrow" w:eastAsia="Times New Roman" w:hAnsi="Aptos Narrow" w:cs="Times New Roman"/>
                <w:color w:val="000000"/>
                <w:kern w:val="0"/>
                <w:lang w:eastAsia="es-419"/>
                <w14:ligatures w14:val="none"/>
              </w:rPr>
              <w:t>Desviación</w:t>
            </w:r>
          </w:p>
        </w:tc>
      </w:tr>
      <w:tr w:rsidR="00664AB9" w:rsidRPr="00664AB9" w14:paraId="6E5A7144" w14:textId="77777777" w:rsidTr="00664AB9">
        <w:trPr>
          <w:trHeight w:val="300"/>
        </w:trPr>
        <w:tc>
          <w:tcPr>
            <w:tcW w:w="1200" w:type="dxa"/>
            <w:tcBorders>
              <w:top w:val="nil"/>
              <w:left w:val="nil"/>
              <w:bottom w:val="nil"/>
              <w:right w:val="nil"/>
            </w:tcBorders>
            <w:noWrap/>
            <w:vAlign w:val="bottom"/>
            <w:hideMark/>
          </w:tcPr>
          <w:p w14:paraId="6AD47237" w14:textId="77777777" w:rsidR="00664AB9" w:rsidRPr="00664AB9" w:rsidRDefault="00664AB9" w:rsidP="00664AB9">
            <w:pPr>
              <w:spacing w:after="0" w:line="240" w:lineRule="auto"/>
              <w:jc w:val="right"/>
              <w:rPr>
                <w:rFonts w:ascii="Aptos Narrow" w:eastAsia="Times New Roman" w:hAnsi="Aptos Narrow" w:cs="Times New Roman"/>
                <w:color w:val="000000"/>
                <w:kern w:val="0"/>
                <w:lang w:eastAsia="es-419"/>
                <w14:ligatures w14:val="none"/>
              </w:rPr>
            </w:pPr>
            <w:r w:rsidRPr="00664AB9">
              <w:rPr>
                <w:rFonts w:ascii="Aptos Narrow" w:eastAsia="Times New Roman" w:hAnsi="Aptos Narrow" w:cs="Times New Roman"/>
                <w:color w:val="000000"/>
                <w:kern w:val="0"/>
                <w:lang w:eastAsia="es-419"/>
                <w14:ligatures w14:val="none"/>
              </w:rPr>
              <w:t>0</w:t>
            </w:r>
          </w:p>
        </w:tc>
        <w:tc>
          <w:tcPr>
            <w:tcW w:w="2124" w:type="dxa"/>
            <w:tcBorders>
              <w:top w:val="nil"/>
              <w:left w:val="nil"/>
              <w:bottom w:val="nil"/>
              <w:right w:val="nil"/>
            </w:tcBorders>
            <w:noWrap/>
            <w:vAlign w:val="bottom"/>
            <w:hideMark/>
          </w:tcPr>
          <w:p w14:paraId="732EA5A2" w14:textId="77777777" w:rsidR="00664AB9" w:rsidRPr="00664AB9" w:rsidRDefault="00664AB9" w:rsidP="00664AB9">
            <w:pPr>
              <w:spacing w:after="0" w:line="240" w:lineRule="auto"/>
              <w:jc w:val="right"/>
              <w:rPr>
                <w:rFonts w:ascii="Aptos Narrow" w:eastAsia="Times New Roman" w:hAnsi="Aptos Narrow" w:cs="Times New Roman"/>
                <w:color w:val="000000"/>
                <w:kern w:val="0"/>
                <w:lang w:eastAsia="es-419"/>
                <w14:ligatures w14:val="none"/>
              </w:rPr>
            </w:pPr>
            <w:r w:rsidRPr="00664AB9">
              <w:rPr>
                <w:rFonts w:ascii="Aptos Narrow" w:eastAsia="Times New Roman" w:hAnsi="Aptos Narrow" w:cs="Times New Roman"/>
                <w:color w:val="000000"/>
                <w:kern w:val="0"/>
                <w:lang w:eastAsia="es-419"/>
                <w14:ligatures w14:val="none"/>
              </w:rPr>
              <w:t>7</w:t>
            </w:r>
          </w:p>
        </w:tc>
        <w:tc>
          <w:tcPr>
            <w:tcW w:w="276" w:type="dxa"/>
            <w:tcBorders>
              <w:top w:val="nil"/>
              <w:left w:val="nil"/>
              <w:bottom w:val="nil"/>
              <w:right w:val="nil"/>
            </w:tcBorders>
            <w:noWrap/>
            <w:vAlign w:val="bottom"/>
            <w:hideMark/>
          </w:tcPr>
          <w:p w14:paraId="5F952937" w14:textId="77777777" w:rsidR="00664AB9" w:rsidRPr="00664AB9" w:rsidRDefault="00664AB9" w:rsidP="00664AB9">
            <w:pPr>
              <w:spacing w:after="0" w:line="240" w:lineRule="auto"/>
              <w:jc w:val="right"/>
              <w:rPr>
                <w:rFonts w:ascii="Aptos Narrow" w:eastAsia="Times New Roman" w:hAnsi="Aptos Narrow" w:cs="Times New Roman"/>
                <w:color w:val="000000"/>
                <w:kern w:val="0"/>
                <w:lang w:eastAsia="es-419"/>
                <w14:ligatures w14:val="none"/>
              </w:rPr>
            </w:pPr>
            <w:r w:rsidRPr="00664AB9">
              <w:rPr>
                <w:rFonts w:ascii="Aptos Narrow" w:eastAsia="Times New Roman" w:hAnsi="Aptos Narrow" w:cs="Times New Roman"/>
                <w:color w:val="000000"/>
                <w:kern w:val="0"/>
                <w:lang w:eastAsia="es-419"/>
                <w14:ligatures w14:val="none"/>
              </w:rPr>
              <w:t>7</w:t>
            </w:r>
          </w:p>
        </w:tc>
        <w:tc>
          <w:tcPr>
            <w:tcW w:w="1200" w:type="dxa"/>
            <w:tcBorders>
              <w:top w:val="nil"/>
              <w:left w:val="nil"/>
              <w:bottom w:val="nil"/>
              <w:right w:val="nil"/>
            </w:tcBorders>
            <w:noWrap/>
            <w:vAlign w:val="bottom"/>
            <w:hideMark/>
          </w:tcPr>
          <w:p w14:paraId="785B1C70" w14:textId="77777777" w:rsidR="00664AB9" w:rsidRPr="00664AB9" w:rsidRDefault="00664AB9" w:rsidP="00664AB9">
            <w:pPr>
              <w:spacing w:after="0" w:line="240" w:lineRule="auto"/>
              <w:jc w:val="right"/>
              <w:rPr>
                <w:rFonts w:ascii="Aptos Narrow" w:eastAsia="Times New Roman" w:hAnsi="Aptos Narrow" w:cs="Times New Roman"/>
                <w:color w:val="000000"/>
                <w:kern w:val="0"/>
                <w:lang w:eastAsia="es-419"/>
                <w14:ligatures w14:val="none"/>
              </w:rPr>
            </w:pPr>
            <w:r w:rsidRPr="00664AB9">
              <w:rPr>
                <w:rFonts w:ascii="Aptos Narrow" w:eastAsia="Times New Roman" w:hAnsi="Aptos Narrow" w:cs="Times New Roman"/>
                <w:color w:val="000000"/>
                <w:kern w:val="0"/>
                <w:lang w:eastAsia="es-419"/>
                <w14:ligatures w14:val="none"/>
              </w:rPr>
              <w:t>5</w:t>
            </w:r>
          </w:p>
        </w:tc>
        <w:tc>
          <w:tcPr>
            <w:tcW w:w="1200" w:type="dxa"/>
            <w:tcBorders>
              <w:top w:val="nil"/>
              <w:left w:val="nil"/>
              <w:bottom w:val="nil"/>
              <w:right w:val="nil"/>
            </w:tcBorders>
            <w:noWrap/>
            <w:vAlign w:val="bottom"/>
            <w:hideMark/>
          </w:tcPr>
          <w:p w14:paraId="5A5EDF62" w14:textId="77777777" w:rsidR="00664AB9" w:rsidRPr="00664AB9" w:rsidRDefault="00664AB9" w:rsidP="00664AB9">
            <w:pPr>
              <w:spacing w:after="0" w:line="240" w:lineRule="auto"/>
              <w:jc w:val="right"/>
              <w:rPr>
                <w:rFonts w:ascii="Aptos Narrow" w:eastAsia="Times New Roman" w:hAnsi="Aptos Narrow" w:cs="Times New Roman"/>
                <w:color w:val="000000"/>
                <w:kern w:val="0"/>
                <w:lang w:eastAsia="es-419"/>
                <w14:ligatures w14:val="none"/>
              </w:rPr>
            </w:pPr>
            <w:r w:rsidRPr="00664AB9">
              <w:rPr>
                <w:rFonts w:ascii="Aptos Narrow" w:eastAsia="Times New Roman" w:hAnsi="Aptos Narrow" w:cs="Times New Roman"/>
                <w:color w:val="000000"/>
                <w:kern w:val="0"/>
                <w:lang w:eastAsia="es-419"/>
                <w14:ligatures w14:val="none"/>
              </w:rPr>
              <w:t>9</w:t>
            </w:r>
          </w:p>
        </w:tc>
        <w:tc>
          <w:tcPr>
            <w:tcW w:w="1240" w:type="dxa"/>
            <w:tcBorders>
              <w:top w:val="nil"/>
              <w:left w:val="nil"/>
              <w:bottom w:val="nil"/>
              <w:right w:val="nil"/>
            </w:tcBorders>
            <w:noWrap/>
            <w:vAlign w:val="bottom"/>
            <w:hideMark/>
          </w:tcPr>
          <w:p w14:paraId="04ACA59F" w14:textId="77777777" w:rsidR="00664AB9" w:rsidRPr="00664AB9" w:rsidRDefault="00664AB9" w:rsidP="00664AB9">
            <w:pPr>
              <w:spacing w:after="0" w:line="240" w:lineRule="auto"/>
              <w:jc w:val="right"/>
              <w:rPr>
                <w:rFonts w:ascii="Aptos Narrow" w:eastAsia="Times New Roman" w:hAnsi="Aptos Narrow" w:cs="Times New Roman"/>
                <w:color w:val="000000"/>
                <w:kern w:val="0"/>
                <w:lang w:eastAsia="es-419"/>
                <w14:ligatures w14:val="none"/>
              </w:rPr>
            </w:pPr>
            <w:r w:rsidRPr="00664AB9">
              <w:rPr>
                <w:rFonts w:ascii="Aptos Narrow" w:eastAsia="Times New Roman" w:hAnsi="Aptos Narrow" w:cs="Times New Roman"/>
                <w:color w:val="000000"/>
                <w:kern w:val="0"/>
                <w:lang w:eastAsia="es-419"/>
                <w14:ligatures w14:val="none"/>
              </w:rPr>
              <w:t>2</w:t>
            </w:r>
          </w:p>
        </w:tc>
      </w:tr>
      <w:tr w:rsidR="00664AB9" w:rsidRPr="00664AB9" w14:paraId="27F1CF5D" w14:textId="77777777" w:rsidTr="00664AB9">
        <w:trPr>
          <w:trHeight w:val="300"/>
        </w:trPr>
        <w:tc>
          <w:tcPr>
            <w:tcW w:w="1200" w:type="dxa"/>
            <w:tcBorders>
              <w:top w:val="nil"/>
              <w:left w:val="nil"/>
              <w:bottom w:val="nil"/>
              <w:right w:val="nil"/>
            </w:tcBorders>
            <w:noWrap/>
            <w:vAlign w:val="bottom"/>
            <w:hideMark/>
          </w:tcPr>
          <w:p w14:paraId="1EB839DD" w14:textId="77777777" w:rsidR="00664AB9" w:rsidRPr="00664AB9" w:rsidRDefault="00664AB9" w:rsidP="00664AB9">
            <w:pPr>
              <w:spacing w:after="0" w:line="240" w:lineRule="auto"/>
              <w:jc w:val="right"/>
              <w:rPr>
                <w:rFonts w:ascii="Aptos Narrow" w:eastAsia="Times New Roman" w:hAnsi="Aptos Narrow" w:cs="Times New Roman"/>
                <w:color w:val="000000"/>
                <w:kern w:val="0"/>
                <w:lang w:eastAsia="es-419"/>
                <w14:ligatures w14:val="none"/>
              </w:rPr>
            </w:pPr>
            <w:r w:rsidRPr="00664AB9">
              <w:rPr>
                <w:rFonts w:ascii="Aptos Narrow" w:eastAsia="Times New Roman" w:hAnsi="Aptos Narrow" w:cs="Times New Roman"/>
                <w:color w:val="000000"/>
                <w:kern w:val="0"/>
                <w:lang w:eastAsia="es-419"/>
                <w14:ligatures w14:val="none"/>
              </w:rPr>
              <w:t>20</w:t>
            </w:r>
          </w:p>
        </w:tc>
        <w:tc>
          <w:tcPr>
            <w:tcW w:w="2124" w:type="dxa"/>
            <w:tcBorders>
              <w:top w:val="nil"/>
              <w:left w:val="nil"/>
              <w:bottom w:val="nil"/>
              <w:right w:val="nil"/>
            </w:tcBorders>
            <w:noWrap/>
            <w:vAlign w:val="bottom"/>
            <w:hideMark/>
          </w:tcPr>
          <w:p w14:paraId="1C908604" w14:textId="77777777" w:rsidR="00664AB9" w:rsidRPr="00664AB9" w:rsidRDefault="00664AB9" w:rsidP="00664AB9">
            <w:pPr>
              <w:spacing w:after="0" w:line="240" w:lineRule="auto"/>
              <w:jc w:val="right"/>
              <w:rPr>
                <w:rFonts w:ascii="Aptos Narrow" w:eastAsia="Times New Roman" w:hAnsi="Aptos Narrow" w:cs="Times New Roman"/>
                <w:color w:val="000000"/>
                <w:kern w:val="0"/>
                <w:lang w:eastAsia="es-419"/>
                <w14:ligatures w14:val="none"/>
              </w:rPr>
            </w:pPr>
            <w:r w:rsidRPr="00664AB9">
              <w:rPr>
                <w:rFonts w:ascii="Aptos Narrow" w:eastAsia="Times New Roman" w:hAnsi="Aptos Narrow" w:cs="Times New Roman"/>
                <w:color w:val="000000"/>
                <w:kern w:val="0"/>
                <w:lang w:eastAsia="es-419"/>
                <w14:ligatures w14:val="none"/>
              </w:rPr>
              <w:t>5,33333333</w:t>
            </w:r>
          </w:p>
        </w:tc>
        <w:tc>
          <w:tcPr>
            <w:tcW w:w="276" w:type="dxa"/>
            <w:tcBorders>
              <w:top w:val="nil"/>
              <w:left w:val="nil"/>
              <w:bottom w:val="nil"/>
              <w:right w:val="nil"/>
            </w:tcBorders>
            <w:noWrap/>
            <w:vAlign w:val="bottom"/>
            <w:hideMark/>
          </w:tcPr>
          <w:p w14:paraId="6F71F9CD" w14:textId="77777777" w:rsidR="00664AB9" w:rsidRPr="00664AB9" w:rsidRDefault="00664AB9" w:rsidP="00664AB9">
            <w:pPr>
              <w:spacing w:after="0" w:line="240" w:lineRule="auto"/>
              <w:jc w:val="right"/>
              <w:rPr>
                <w:rFonts w:ascii="Aptos Narrow" w:eastAsia="Times New Roman" w:hAnsi="Aptos Narrow" w:cs="Times New Roman"/>
                <w:color w:val="000000"/>
                <w:kern w:val="0"/>
                <w:lang w:eastAsia="es-419"/>
                <w14:ligatures w14:val="none"/>
              </w:rPr>
            </w:pPr>
            <w:r w:rsidRPr="00664AB9">
              <w:rPr>
                <w:rFonts w:ascii="Aptos Narrow" w:eastAsia="Times New Roman" w:hAnsi="Aptos Narrow" w:cs="Times New Roman"/>
                <w:color w:val="000000"/>
                <w:kern w:val="0"/>
                <w:lang w:eastAsia="es-419"/>
                <w14:ligatures w14:val="none"/>
              </w:rPr>
              <w:t>8</w:t>
            </w:r>
          </w:p>
        </w:tc>
        <w:tc>
          <w:tcPr>
            <w:tcW w:w="1200" w:type="dxa"/>
            <w:tcBorders>
              <w:top w:val="nil"/>
              <w:left w:val="nil"/>
              <w:bottom w:val="nil"/>
              <w:right w:val="nil"/>
            </w:tcBorders>
            <w:noWrap/>
            <w:vAlign w:val="bottom"/>
            <w:hideMark/>
          </w:tcPr>
          <w:p w14:paraId="02893014" w14:textId="77777777" w:rsidR="00664AB9" w:rsidRPr="00664AB9" w:rsidRDefault="00664AB9" w:rsidP="00664AB9">
            <w:pPr>
              <w:spacing w:after="0" w:line="240" w:lineRule="auto"/>
              <w:jc w:val="right"/>
              <w:rPr>
                <w:rFonts w:ascii="Aptos Narrow" w:eastAsia="Times New Roman" w:hAnsi="Aptos Narrow" w:cs="Times New Roman"/>
                <w:color w:val="000000"/>
                <w:kern w:val="0"/>
                <w:lang w:eastAsia="es-419"/>
                <w14:ligatures w14:val="none"/>
              </w:rPr>
            </w:pPr>
            <w:r w:rsidRPr="00664AB9">
              <w:rPr>
                <w:rFonts w:ascii="Aptos Narrow" w:eastAsia="Times New Roman" w:hAnsi="Aptos Narrow" w:cs="Times New Roman"/>
                <w:color w:val="000000"/>
                <w:kern w:val="0"/>
                <w:lang w:eastAsia="es-419"/>
                <w14:ligatures w14:val="none"/>
              </w:rPr>
              <w:t>3</w:t>
            </w:r>
          </w:p>
        </w:tc>
        <w:tc>
          <w:tcPr>
            <w:tcW w:w="1200" w:type="dxa"/>
            <w:tcBorders>
              <w:top w:val="nil"/>
              <w:left w:val="nil"/>
              <w:bottom w:val="nil"/>
              <w:right w:val="nil"/>
            </w:tcBorders>
            <w:noWrap/>
            <w:vAlign w:val="bottom"/>
            <w:hideMark/>
          </w:tcPr>
          <w:p w14:paraId="64061374" w14:textId="77777777" w:rsidR="00664AB9" w:rsidRPr="00664AB9" w:rsidRDefault="00664AB9" w:rsidP="00664AB9">
            <w:pPr>
              <w:spacing w:after="0" w:line="240" w:lineRule="auto"/>
              <w:jc w:val="right"/>
              <w:rPr>
                <w:rFonts w:ascii="Aptos Narrow" w:eastAsia="Times New Roman" w:hAnsi="Aptos Narrow" w:cs="Times New Roman"/>
                <w:color w:val="000000"/>
                <w:kern w:val="0"/>
                <w:lang w:eastAsia="es-419"/>
                <w14:ligatures w14:val="none"/>
              </w:rPr>
            </w:pPr>
            <w:r w:rsidRPr="00664AB9">
              <w:rPr>
                <w:rFonts w:ascii="Aptos Narrow" w:eastAsia="Times New Roman" w:hAnsi="Aptos Narrow" w:cs="Times New Roman"/>
                <w:color w:val="000000"/>
                <w:kern w:val="0"/>
                <w:lang w:eastAsia="es-419"/>
                <w14:ligatures w14:val="none"/>
              </w:rPr>
              <w:t>5</w:t>
            </w:r>
          </w:p>
        </w:tc>
        <w:tc>
          <w:tcPr>
            <w:tcW w:w="1240" w:type="dxa"/>
            <w:tcBorders>
              <w:top w:val="nil"/>
              <w:left w:val="nil"/>
              <w:bottom w:val="nil"/>
              <w:right w:val="nil"/>
            </w:tcBorders>
            <w:noWrap/>
            <w:vAlign w:val="bottom"/>
            <w:hideMark/>
          </w:tcPr>
          <w:p w14:paraId="58253F14" w14:textId="77777777" w:rsidR="00664AB9" w:rsidRPr="00664AB9" w:rsidRDefault="00664AB9" w:rsidP="00664AB9">
            <w:pPr>
              <w:spacing w:after="0" w:line="240" w:lineRule="auto"/>
              <w:jc w:val="right"/>
              <w:rPr>
                <w:rFonts w:ascii="Aptos Narrow" w:eastAsia="Times New Roman" w:hAnsi="Aptos Narrow" w:cs="Times New Roman"/>
                <w:color w:val="000000"/>
                <w:kern w:val="0"/>
                <w:lang w:eastAsia="es-419"/>
                <w14:ligatures w14:val="none"/>
              </w:rPr>
            </w:pPr>
            <w:r w:rsidRPr="00664AB9">
              <w:rPr>
                <w:rFonts w:ascii="Aptos Narrow" w:eastAsia="Times New Roman" w:hAnsi="Aptos Narrow" w:cs="Times New Roman"/>
                <w:color w:val="000000"/>
                <w:kern w:val="0"/>
                <w:lang w:eastAsia="es-419"/>
                <w14:ligatures w14:val="none"/>
              </w:rPr>
              <w:t>2,516611478</w:t>
            </w:r>
          </w:p>
        </w:tc>
      </w:tr>
      <w:tr w:rsidR="00664AB9" w:rsidRPr="00664AB9" w14:paraId="6991B81B" w14:textId="77777777" w:rsidTr="00664AB9">
        <w:trPr>
          <w:trHeight w:val="300"/>
        </w:trPr>
        <w:tc>
          <w:tcPr>
            <w:tcW w:w="1200" w:type="dxa"/>
            <w:tcBorders>
              <w:top w:val="nil"/>
              <w:left w:val="nil"/>
              <w:bottom w:val="nil"/>
              <w:right w:val="nil"/>
            </w:tcBorders>
            <w:noWrap/>
            <w:vAlign w:val="bottom"/>
            <w:hideMark/>
          </w:tcPr>
          <w:p w14:paraId="02ACE83F" w14:textId="77777777" w:rsidR="00664AB9" w:rsidRPr="00664AB9" w:rsidRDefault="00664AB9" w:rsidP="00664AB9">
            <w:pPr>
              <w:spacing w:after="0" w:line="240" w:lineRule="auto"/>
              <w:jc w:val="right"/>
              <w:rPr>
                <w:rFonts w:ascii="Aptos Narrow" w:eastAsia="Times New Roman" w:hAnsi="Aptos Narrow" w:cs="Times New Roman"/>
                <w:color w:val="000000"/>
                <w:kern w:val="0"/>
                <w:lang w:eastAsia="es-419"/>
                <w14:ligatures w14:val="none"/>
              </w:rPr>
            </w:pPr>
            <w:r w:rsidRPr="00664AB9">
              <w:rPr>
                <w:rFonts w:ascii="Aptos Narrow" w:eastAsia="Times New Roman" w:hAnsi="Aptos Narrow" w:cs="Times New Roman"/>
                <w:color w:val="000000"/>
                <w:kern w:val="0"/>
                <w:lang w:eastAsia="es-419"/>
                <w14:ligatures w14:val="none"/>
              </w:rPr>
              <w:t>40</w:t>
            </w:r>
          </w:p>
        </w:tc>
        <w:tc>
          <w:tcPr>
            <w:tcW w:w="2124" w:type="dxa"/>
            <w:tcBorders>
              <w:top w:val="nil"/>
              <w:left w:val="nil"/>
              <w:bottom w:val="nil"/>
              <w:right w:val="nil"/>
            </w:tcBorders>
            <w:noWrap/>
            <w:vAlign w:val="bottom"/>
            <w:hideMark/>
          </w:tcPr>
          <w:p w14:paraId="3E567AF9" w14:textId="77777777" w:rsidR="00664AB9" w:rsidRPr="00664AB9" w:rsidRDefault="00664AB9" w:rsidP="00664AB9">
            <w:pPr>
              <w:spacing w:after="0" w:line="240" w:lineRule="auto"/>
              <w:jc w:val="right"/>
              <w:rPr>
                <w:rFonts w:ascii="Aptos Narrow" w:eastAsia="Times New Roman" w:hAnsi="Aptos Narrow" w:cs="Times New Roman"/>
                <w:color w:val="000000"/>
                <w:kern w:val="0"/>
                <w:lang w:eastAsia="es-419"/>
                <w14:ligatures w14:val="none"/>
              </w:rPr>
            </w:pPr>
            <w:r w:rsidRPr="00664AB9">
              <w:rPr>
                <w:rFonts w:ascii="Aptos Narrow" w:eastAsia="Times New Roman" w:hAnsi="Aptos Narrow" w:cs="Times New Roman"/>
                <w:color w:val="000000"/>
                <w:kern w:val="0"/>
                <w:lang w:eastAsia="es-419"/>
                <w14:ligatures w14:val="none"/>
              </w:rPr>
              <w:t>5</w:t>
            </w:r>
          </w:p>
        </w:tc>
        <w:tc>
          <w:tcPr>
            <w:tcW w:w="276" w:type="dxa"/>
            <w:tcBorders>
              <w:top w:val="nil"/>
              <w:left w:val="nil"/>
              <w:bottom w:val="nil"/>
              <w:right w:val="nil"/>
            </w:tcBorders>
            <w:noWrap/>
            <w:vAlign w:val="bottom"/>
            <w:hideMark/>
          </w:tcPr>
          <w:p w14:paraId="16B8843E" w14:textId="77777777" w:rsidR="00664AB9" w:rsidRPr="00664AB9" w:rsidRDefault="00664AB9" w:rsidP="00664AB9">
            <w:pPr>
              <w:spacing w:after="0" w:line="240" w:lineRule="auto"/>
              <w:jc w:val="right"/>
              <w:rPr>
                <w:rFonts w:ascii="Aptos Narrow" w:eastAsia="Times New Roman" w:hAnsi="Aptos Narrow" w:cs="Times New Roman"/>
                <w:color w:val="000000"/>
                <w:kern w:val="0"/>
                <w:lang w:eastAsia="es-419"/>
                <w14:ligatures w14:val="none"/>
              </w:rPr>
            </w:pPr>
            <w:r w:rsidRPr="00664AB9">
              <w:rPr>
                <w:rFonts w:ascii="Aptos Narrow" w:eastAsia="Times New Roman" w:hAnsi="Aptos Narrow" w:cs="Times New Roman"/>
                <w:color w:val="000000"/>
                <w:kern w:val="0"/>
                <w:lang w:eastAsia="es-419"/>
                <w14:ligatures w14:val="none"/>
              </w:rPr>
              <w:t>5</w:t>
            </w:r>
          </w:p>
        </w:tc>
        <w:tc>
          <w:tcPr>
            <w:tcW w:w="1200" w:type="dxa"/>
            <w:tcBorders>
              <w:top w:val="nil"/>
              <w:left w:val="nil"/>
              <w:bottom w:val="nil"/>
              <w:right w:val="nil"/>
            </w:tcBorders>
            <w:noWrap/>
            <w:vAlign w:val="bottom"/>
            <w:hideMark/>
          </w:tcPr>
          <w:p w14:paraId="3FB60A93" w14:textId="77777777" w:rsidR="00664AB9" w:rsidRPr="00664AB9" w:rsidRDefault="00664AB9" w:rsidP="00664AB9">
            <w:pPr>
              <w:spacing w:after="0" w:line="240" w:lineRule="auto"/>
              <w:jc w:val="right"/>
              <w:rPr>
                <w:rFonts w:ascii="Aptos Narrow" w:eastAsia="Times New Roman" w:hAnsi="Aptos Narrow" w:cs="Times New Roman"/>
                <w:color w:val="000000"/>
                <w:kern w:val="0"/>
                <w:lang w:eastAsia="es-419"/>
                <w14:ligatures w14:val="none"/>
              </w:rPr>
            </w:pPr>
            <w:r w:rsidRPr="00664AB9">
              <w:rPr>
                <w:rFonts w:ascii="Aptos Narrow" w:eastAsia="Times New Roman" w:hAnsi="Aptos Narrow" w:cs="Times New Roman"/>
                <w:color w:val="000000"/>
                <w:kern w:val="0"/>
                <w:lang w:eastAsia="es-419"/>
                <w14:ligatures w14:val="none"/>
              </w:rPr>
              <w:t>4</w:t>
            </w:r>
          </w:p>
        </w:tc>
        <w:tc>
          <w:tcPr>
            <w:tcW w:w="1200" w:type="dxa"/>
            <w:tcBorders>
              <w:top w:val="nil"/>
              <w:left w:val="nil"/>
              <w:bottom w:val="nil"/>
              <w:right w:val="nil"/>
            </w:tcBorders>
            <w:noWrap/>
            <w:vAlign w:val="bottom"/>
            <w:hideMark/>
          </w:tcPr>
          <w:p w14:paraId="45C09141" w14:textId="77777777" w:rsidR="00664AB9" w:rsidRPr="00664AB9" w:rsidRDefault="00664AB9" w:rsidP="00664AB9">
            <w:pPr>
              <w:spacing w:after="0" w:line="240" w:lineRule="auto"/>
              <w:jc w:val="right"/>
              <w:rPr>
                <w:rFonts w:ascii="Aptos Narrow" w:eastAsia="Times New Roman" w:hAnsi="Aptos Narrow" w:cs="Times New Roman"/>
                <w:color w:val="000000"/>
                <w:kern w:val="0"/>
                <w:lang w:eastAsia="es-419"/>
                <w14:ligatures w14:val="none"/>
              </w:rPr>
            </w:pPr>
            <w:r w:rsidRPr="00664AB9">
              <w:rPr>
                <w:rFonts w:ascii="Aptos Narrow" w:eastAsia="Times New Roman" w:hAnsi="Aptos Narrow" w:cs="Times New Roman"/>
                <w:color w:val="000000"/>
                <w:kern w:val="0"/>
                <w:lang w:eastAsia="es-419"/>
                <w14:ligatures w14:val="none"/>
              </w:rPr>
              <w:t>6</w:t>
            </w:r>
          </w:p>
        </w:tc>
        <w:tc>
          <w:tcPr>
            <w:tcW w:w="1240" w:type="dxa"/>
            <w:tcBorders>
              <w:top w:val="nil"/>
              <w:left w:val="nil"/>
              <w:bottom w:val="nil"/>
              <w:right w:val="nil"/>
            </w:tcBorders>
            <w:noWrap/>
            <w:vAlign w:val="bottom"/>
            <w:hideMark/>
          </w:tcPr>
          <w:p w14:paraId="07913B04" w14:textId="77777777" w:rsidR="00664AB9" w:rsidRPr="00664AB9" w:rsidRDefault="00664AB9" w:rsidP="00664AB9">
            <w:pPr>
              <w:spacing w:after="0" w:line="240" w:lineRule="auto"/>
              <w:jc w:val="right"/>
              <w:rPr>
                <w:rFonts w:ascii="Aptos Narrow" w:eastAsia="Times New Roman" w:hAnsi="Aptos Narrow" w:cs="Times New Roman"/>
                <w:color w:val="000000"/>
                <w:kern w:val="0"/>
                <w:lang w:eastAsia="es-419"/>
                <w14:ligatures w14:val="none"/>
              </w:rPr>
            </w:pPr>
            <w:r w:rsidRPr="00664AB9">
              <w:rPr>
                <w:rFonts w:ascii="Aptos Narrow" w:eastAsia="Times New Roman" w:hAnsi="Aptos Narrow" w:cs="Times New Roman"/>
                <w:color w:val="000000"/>
                <w:kern w:val="0"/>
                <w:lang w:eastAsia="es-419"/>
                <w14:ligatures w14:val="none"/>
              </w:rPr>
              <w:t>1</w:t>
            </w:r>
          </w:p>
        </w:tc>
      </w:tr>
      <w:tr w:rsidR="00664AB9" w:rsidRPr="00664AB9" w14:paraId="1CC396DA" w14:textId="77777777" w:rsidTr="00664AB9">
        <w:trPr>
          <w:trHeight w:val="300"/>
        </w:trPr>
        <w:tc>
          <w:tcPr>
            <w:tcW w:w="1200" w:type="dxa"/>
            <w:tcBorders>
              <w:top w:val="nil"/>
              <w:left w:val="nil"/>
              <w:bottom w:val="nil"/>
              <w:right w:val="nil"/>
            </w:tcBorders>
            <w:noWrap/>
            <w:vAlign w:val="bottom"/>
            <w:hideMark/>
          </w:tcPr>
          <w:p w14:paraId="1650D1BB" w14:textId="77777777" w:rsidR="00664AB9" w:rsidRPr="00664AB9" w:rsidRDefault="00664AB9" w:rsidP="00664AB9">
            <w:pPr>
              <w:spacing w:after="0" w:line="240" w:lineRule="auto"/>
              <w:jc w:val="right"/>
              <w:rPr>
                <w:rFonts w:ascii="Aptos Narrow" w:eastAsia="Times New Roman" w:hAnsi="Aptos Narrow" w:cs="Times New Roman"/>
                <w:color w:val="000000"/>
                <w:kern w:val="0"/>
                <w:lang w:eastAsia="es-419"/>
                <w14:ligatures w14:val="none"/>
              </w:rPr>
            </w:pPr>
            <w:r w:rsidRPr="00664AB9">
              <w:rPr>
                <w:rFonts w:ascii="Aptos Narrow" w:eastAsia="Times New Roman" w:hAnsi="Aptos Narrow" w:cs="Times New Roman"/>
                <w:color w:val="000000"/>
                <w:kern w:val="0"/>
                <w:lang w:eastAsia="es-419"/>
                <w14:ligatures w14:val="none"/>
              </w:rPr>
              <w:t>60</w:t>
            </w:r>
          </w:p>
        </w:tc>
        <w:tc>
          <w:tcPr>
            <w:tcW w:w="2124" w:type="dxa"/>
            <w:tcBorders>
              <w:top w:val="nil"/>
              <w:left w:val="nil"/>
              <w:bottom w:val="nil"/>
              <w:right w:val="nil"/>
            </w:tcBorders>
            <w:noWrap/>
            <w:vAlign w:val="bottom"/>
            <w:hideMark/>
          </w:tcPr>
          <w:p w14:paraId="358AB851" w14:textId="77777777" w:rsidR="00664AB9" w:rsidRPr="00664AB9" w:rsidRDefault="00664AB9" w:rsidP="00664AB9">
            <w:pPr>
              <w:spacing w:after="0" w:line="240" w:lineRule="auto"/>
              <w:jc w:val="right"/>
              <w:rPr>
                <w:rFonts w:ascii="Aptos Narrow" w:eastAsia="Times New Roman" w:hAnsi="Aptos Narrow" w:cs="Times New Roman"/>
                <w:color w:val="000000"/>
                <w:kern w:val="0"/>
                <w:lang w:eastAsia="es-419"/>
                <w14:ligatures w14:val="none"/>
              </w:rPr>
            </w:pPr>
            <w:r w:rsidRPr="00664AB9">
              <w:rPr>
                <w:rFonts w:ascii="Aptos Narrow" w:eastAsia="Times New Roman" w:hAnsi="Aptos Narrow" w:cs="Times New Roman"/>
                <w:color w:val="000000"/>
                <w:kern w:val="0"/>
                <w:lang w:eastAsia="es-419"/>
                <w14:ligatures w14:val="none"/>
              </w:rPr>
              <w:t>4,66666667</w:t>
            </w:r>
          </w:p>
        </w:tc>
        <w:tc>
          <w:tcPr>
            <w:tcW w:w="276" w:type="dxa"/>
            <w:tcBorders>
              <w:top w:val="nil"/>
              <w:left w:val="nil"/>
              <w:bottom w:val="nil"/>
              <w:right w:val="nil"/>
            </w:tcBorders>
            <w:noWrap/>
            <w:vAlign w:val="bottom"/>
            <w:hideMark/>
          </w:tcPr>
          <w:p w14:paraId="25CDDCE9" w14:textId="77777777" w:rsidR="00664AB9" w:rsidRPr="00664AB9" w:rsidRDefault="00664AB9" w:rsidP="00664AB9">
            <w:pPr>
              <w:spacing w:after="0" w:line="240" w:lineRule="auto"/>
              <w:jc w:val="right"/>
              <w:rPr>
                <w:rFonts w:ascii="Aptos Narrow" w:eastAsia="Times New Roman" w:hAnsi="Aptos Narrow" w:cs="Times New Roman"/>
                <w:color w:val="000000"/>
                <w:kern w:val="0"/>
                <w:lang w:eastAsia="es-419"/>
                <w14:ligatures w14:val="none"/>
              </w:rPr>
            </w:pPr>
            <w:r w:rsidRPr="00664AB9">
              <w:rPr>
                <w:rFonts w:ascii="Aptos Narrow" w:eastAsia="Times New Roman" w:hAnsi="Aptos Narrow" w:cs="Times New Roman"/>
                <w:color w:val="000000"/>
                <w:kern w:val="0"/>
                <w:lang w:eastAsia="es-419"/>
                <w14:ligatures w14:val="none"/>
              </w:rPr>
              <w:t>6</w:t>
            </w:r>
          </w:p>
        </w:tc>
        <w:tc>
          <w:tcPr>
            <w:tcW w:w="1200" w:type="dxa"/>
            <w:tcBorders>
              <w:top w:val="nil"/>
              <w:left w:val="nil"/>
              <w:bottom w:val="nil"/>
              <w:right w:val="nil"/>
            </w:tcBorders>
            <w:noWrap/>
            <w:vAlign w:val="bottom"/>
            <w:hideMark/>
          </w:tcPr>
          <w:p w14:paraId="65A0962F" w14:textId="77777777" w:rsidR="00664AB9" w:rsidRPr="00664AB9" w:rsidRDefault="00664AB9" w:rsidP="00664AB9">
            <w:pPr>
              <w:spacing w:after="0" w:line="240" w:lineRule="auto"/>
              <w:jc w:val="right"/>
              <w:rPr>
                <w:rFonts w:ascii="Aptos Narrow" w:eastAsia="Times New Roman" w:hAnsi="Aptos Narrow" w:cs="Times New Roman"/>
                <w:color w:val="000000"/>
                <w:kern w:val="0"/>
                <w:lang w:eastAsia="es-419"/>
                <w14:ligatures w14:val="none"/>
              </w:rPr>
            </w:pPr>
            <w:r w:rsidRPr="00664AB9">
              <w:rPr>
                <w:rFonts w:ascii="Aptos Narrow" w:eastAsia="Times New Roman" w:hAnsi="Aptos Narrow" w:cs="Times New Roman"/>
                <w:color w:val="000000"/>
                <w:kern w:val="0"/>
                <w:lang w:eastAsia="es-419"/>
                <w14:ligatures w14:val="none"/>
              </w:rPr>
              <w:t>4</w:t>
            </w:r>
          </w:p>
        </w:tc>
        <w:tc>
          <w:tcPr>
            <w:tcW w:w="1200" w:type="dxa"/>
            <w:tcBorders>
              <w:top w:val="nil"/>
              <w:left w:val="nil"/>
              <w:bottom w:val="nil"/>
              <w:right w:val="nil"/>
            </w:tcBorders>
            <w:noWrap/>
            <w:vAlign w:val="bottom"/>
            <w:hideMark/>
          </w:tcPr>
          <w:p w14:paraId="5CAE641C" w14:textId="77777777" w:rsidR="00664AB9" w:rsidRPr="00664AB9" w:rsidRDefault="00664AB9" w:rsidP="00664AB9">
            <w:pPr>
              <w:spacing w:after="0" w:line="240" w:lineRule="auto"/>
              <w:jc w:val="right"/>
              <w:rPr>
                <w:rFonts w:ascii="Aptos Narrow" w:eastAsia="Times New Roman" w:hAnsi="Aptos Narrow" w:cs="Times New Roman"/>
                <w:color w:val="000000"/>
                <w:kern w:val="0"/>
                <w:lang w:eastAsia="es-419"/>
                <w14:ligatures w14:val="none"/>
              </w:rPr>
            </w:pPr>
            <w:r w:rsidRPr="00664AB9">
              <w:rPr>
                <w:rFonts w:ascii="Aptos Narrow" w:eastAsia="Times New Roman" w:hAnsi="Aptos Narrow" w:cs="Times New Roman"/>
                <w:color w:val="000000"/>
                <w:kern w:val="0"/>
                <w:lang w:eastAsia="es-419"/>
                <w14:ligatures w14:val="none"/>
              </w:rPr>
              <w:t>4</w:t>
            </w:r>
          </w:p>
        </w:tc>
        <w:tc>
          <w:tcPr>
            <w:tcW w:w="1240" w:type="dxa"/>
            <w:tcBorders>
              <w:top w:val="nil"/>
              <w:left w:val="nil"/>
              <w:bottom w:val="nil"/>
              <w:right w:val="nil"/>
            </w:tcBorders>
            <w:noWrap/>
            <w:vAlign w:val="bottom"/>
            <w:hideMark/>
          </w:tcPr>
          <w:p w14:paraId="29437A9D" w14:textId="77777777" w:rsidR="00664AB9" w:rsidRPr="00664AB9" w:rsidRDefault="00664AB9" w:rsidP="00664AB9">
            <w:pPr>
              <w:spacing w:after="0" w:line="240" w:lineRule="auto"/>
              <w:jc w:val="right"/>
              <w:rPr>
                <w:rFonts w:ascii="Aptos Narrow" w:eastAsia="Times New Roman" w:hAnsi="Aptos Narrow" w:cs="Times New Roman"/>
                <w:color w:val="000000"/>
                <w:kern w:val="0"/>
                <w:lang w:eastAsia="es-419"/>
                <w14:ligatures w14:val="none"/>
              </w:rPr>
            </w:pPr>
            <w:r w:rsidRPr="00664AB9">
              <w:rPr>
                <w:rFonts w:ascii="Aptos Narrow" w:eastAsia="Times New Roman" w:hAnsi="Aptos Narrow" w:cs="Times New Roman"/>
                <w:color w:val="000000"/>
                <w:kern w:val="0"/>
                <w:lang w:eastAsia="es-419"/>
                <w14:ligatures w14:val="none"/>
              </w:rPr>
              <w:t>1,154700538</w:t>
            </w:r>
          </w:p>
        </w:tc>
      </w:tr>
      <w:tr w:rsidR="00664AB9" w:rsidRPr="00664AB9" w14:paraId="414A588A" w14:textId="77777777" w:rsidTr="00664AB9">
        <w:trPr>
          <w:trHeight w:val="300"/>
        </w:trPr>
        <w:tc>
          <w:tcPr>
            <w:tcW w:w="1200" w:type="dxa"/>
            <w:tcBorders>
              <w:top w:val="nil"/>
              <w:left w:val="nil"/>
              <w:bottom w:val="nil"/>
              <w:right w:val="nil"/>
            </w:tcBorders>
            <w:noWrap/>
            <w:vAlign w:val="bottom"/>
            <w:hideMark/>
          </w:tcPr>
          <w:p w14:paraId="167EFD6B" w14:textId="77777777" w:rsidR="00664AB9" w:rsidRPr="00664AB9" w:rsidRDefault="00664AB9" w:rsidP="00664AB9">
            <w:pPr>
              <w:spacing w:after="0" w:line="240" w:lineRule="auto"/>
              <w:jc w:val="right"/>
              <w:rPr>
                <w:rFonts w:ascii="Aptos Narrow" w:eastAsia="Times New Roman" w:hAnsi="Aptos Narrow" w:cs="Times New Roman"/>
                <w:color w:val="000000"/>
                <w:kern w:val="0"/>
                <w:lang w:eastAsia="es-419"/>
                <w14:ligatures w14:val="none"/>
              </w:rPr>
            </w:pPr>
            <w:r w:rsidRPr="00664AB9">
              <w:rPr>
                <w:rFonts w:ascii="Aptos Narrow" w:eastAsia="Times New Roman" w:hAnsi="Aptos Narrow" w:cs="Times New Roman"/>
                <w:color w:val="000000"/>
                <w:kern w:val="0"/>
                <w:lang w:eastAsia="es-419"/>
                <w14:ligatures w14:val="none"/>
              </w:rPr>
              <w:t>80</w:t>
            </w:r>
          </w:p>
        </w:tc>
        <w:tc>
          <w:tcPr>
            <w:tcW w:w="2124" w:type="dxa"/>
            <w:tcBorders>
              <w:top w:val="nil"/>
              <w:left w:val="nil"/>
              <w:bottom w:val="nil"/>
              <w:right w:val="nil"/>
            </w:tcBorders>
            <w:noWrap/>
            <w:vAlign w:val="bottom"/>
            <w:hideMark/>
          </w:tcPr>
          <w:p w14:paraId="20CCABA5" w14:textId="77777777" w:rsidR="00664AB9" w:rsidRPr="00664AB9" w:rsidRDefault="00664AB9" w:rsidP="00664AB9">
            <w:pPr>
              <w:spacing w:after="0" w:line="240" w:lineRule="auto"/>
              <w:jc w:val="right"/>
              <w:rPr>
                <w:rFonts w:ascii="Aptos Narrow" w:eastAsia="Times New Roman" w:hAnsi="Aptos Narrow" w:cs="Times New Roman"/>
                <w:color w:val="000000"/>
                <w:kern w:val="0"/>
                <w:lang w:eastAsia="es-419"/>
                <w14:ligatures w14:val="none"/>
              </w:rPr>
            </w:pPr>
            <w:r w:rsidRPr="00664AB9">
              <w:rPr>
                <w:rFonts w:ascii="Aptos Narrow" w:eastAsia="Times New Roman" w:hAnsi="Aptos Narrow" w:cs="Times New Roman"/>
                <w:color w:val="000000"/>
                <w:kern w:val="0"/>
                <w:lang w:eastAsia="es-419"/>
                <w14:ligatures w14:val="none"/>
              </w:rPr>
              <w:t>4</w:t>
            </w:r>
          </w:p>
        </w:tc>
        <w:tc>
          <w:tcPr>
            <w:tcW w:w="276" w:type="dxa"/>
            <w:tcBorders>
              <w:top w:val="nil"/>
              <w:left w:val="nil"/>
              <w:bottom w:val="nil"/>
              <w:right w:val="nil"/>
            </w:tcBorders>
            <w:noWrap/>
            <w:vAlign w:val="bottom"/>
            <w:hideMark/>
          </w:tcPr>
          <w:p w14:paraId="66E18E23" w14:textId="77777777" w:rsidR="00664AB9" w:rsidRPr="00664AB9" w:rsidRDefault="00664AB9" w:rsidP="00664AB9">
            <w:pPr>
              <w:spacing w:after="0" w:line="240" w:lineRule="auto"/>
              <w:jc w:val="right"/>
              <w:rPr>
                <w:rFonts w:ascii="Aptos Narrow" w:eastAsia="Times New Roman" w:hAnsi="Aptos Narrow" w:cs="Times New Roman"/>
                <w:color w:val="000000"/>
                <w:kern w:val="0"/>
                <w:lang w:eastAsia="es-419"/>
                <w14:ligatures w14:val="none"/>
              </w:rPr>
            </w:pPr>
            <w:r w:rsidRPr="00664AB9">
              <w:rPr>
                <w:rFonts w:ascii="Aptos Narrow" w:eastAsia="Times New Roman" w:hAnsi="Aptos Narrow" w:cs="Times New Roman"/>
                <w:color w:val="000000"/>
                <w:kern w:val="0"/>
                <w:lang w:eastAsia="es-419"/>
                <w14:ligatures w14:val="none"/>
              </w:rPr>
              <w:t>5</w:t>
            </w:r>
          </w:p>
        </w:tc>
        <w:tc>
          <w:tcPr>
            <w:tcW w:w="1200" w:type="dxa"/>
            <w:tcBorders>
              <w:top w:val="nil"/>
              <w:left w:val="nil"/>
              <w:bottom w:val="nil"/>
              <w:right w:val="nil"/>
            </w:tcBorders>
            <w:noWrap/>
            <w:vAlign w:val="bottom"/>
            <w:hideMark/>
          </w:tcPr>
          <w:p w14:paraId="7616D391" w14:textId="77777777" w:rsidR="00664AB9" w:rsidRPr="00664AB9" w:rsidRDefault="00664AB9" w:rsidP="00664AB9">
            <w:pPr>
              <w:spacing w:after="0" w:line="240" w:lineRule="auto"/>
              <w:jc w:val="right"/>
              <w:rPr>
                <w:rFonts w:ascii="Aptos Narrow" w:eastAsia="Times New Roman" w:hAnsi="Aptos Narrow" w:cs="Times New Roman"/>
                <w:color w:val="000000"/>
                <w:kern w:val="0"/>
                <w:lang w:eastAsia="es-419"/>
                <w14:ligatures w14:val="none"/>
              </w:rPr>
            </w:pPr>
            <w:r w:rsidRPr="00664AB9">
              <w:rPr>
                <w:rFonts w:ascii="Aptos Narrow" w:eastAsia="Times New Roman" w:hAnsi="Aptos Narrow" w:cs="Times New Roman"/>
                <w:color w:val="000000"/>
                <w:kern w:val="0"/>
                <w:lang w:eastAsia="es-419"/>
                <w14:ligatures w14:val="none"/>
              </w:rPr>
              <w:t>4</w:t>
            </w:r>
          </w:p>
        </w:tc>
        <w:tc>
          <w:tcPr>
            <w:tcW w:w="1200" w:type="dxa"/>
            <w:tcBorders>
              <w:top w:val="nil"/>
              <w:left w:val="nil"/>
              <w:bottom w:val="nil"/>
              <w:right w:val="nil"/>
            </w:tcBorders>
            <w:noWrap/>
            <w:vAlign w:val="bottom"/>
            <w:hideMark/>
          </w:tcPr>
          <w:p w14:paraId="64BF4F5E" w14:textId="77777777" w:rsidR="00664AB9" w:rsidRPr="00664AB9" w:rsidRDefault="00664AB9" w:rsidP="00664AB9">
            <w:pPr>
              <w:spacing w:after="0" w:line="240" w:lineRule="auto"/>
              <w:jc w:val="right"/>
              <w:rPr>
                <w:rFonts w:ascii="Aptos Narrow" w:eastAsia="Times New Roman" w:hAnsi="Aptos Narrow" w:cs="Times New Roman"/>
                <w:color w:val="000000"/>
                <w:kern w:val="0"/>
                <w:lang w:eastAsia="es-419"/>
                <w14:ligatures w14:val="none"/>
              </w:rPr>
            </w:pPr>
            <w:r w:rsidRPr="00664AB9">
              <w:rPr>
                <w:rFonts w:ascii="Aptos Narrow" w:eastAsia="Times New Roman" w:hAnsi="Aptos Narrow" w:cs="Times New Roman"/>
                <w:color w:val="000000"/>
                <w:kern w:val="0"/>
                <w:lang w:eastAsia="es-419"/>
                <w14:ligatures w14:val="none"/>
              </w:rPr>
              <w:t>3</w:t>
            </w:r>
          </w:p>
        </w:tc>
        <w:tc>
          <w:tcPr>
            <w:tcW w:w="1240" w:type="dxa"/>
            <w:tcBorders>
              <w:top w:val="nil"/>
              <w:left w:val="nil"/>
              <w:bottom w:val="nil"/>
              <w:right w:val="nil"/>
            </w:tcBorders>
            <w:noWrap/>
            <w:vAlign w:val="bottom"/>
            <w:hideMark/>
          </w:tcPr>
          <w:p w14:paraId="1A54C65B" w14:textId="77777777" w:rsidR="00664AB9" w:rsidRPr="00664AB9" w:rsidRDefault="00664AB9" w:rsidP="00664AB9">
            <w:pPr>
              <w:spacing w:after="0" w:line="240" w:lineRule="auto"/>
              <w:jc w:val="right"/>
              <w:rPr>
                <w:rFonts w:ascii="Aptos Narrow" w:eastAsia="Times New Roman" w:hAnsi="Aptos Narrow" w:cs="Times New Roman"/>
                <w:color w:val="000000"/>
                <w:kern w:val="0"/>
                <w:lang w:eastAsia="es-419"/>
                <w14:ligatures w14:val="none"/>
              </w:rPr>
            </w:pPr>
            <w:r w:rsidRPr="00664AB9">
              <w:rPr>
                <w:rFonts w:ascii="Aptos Narrow" w:eastAsia="Times New Roman" w:hAnsi="Aptos Narrow" w:cs="Times New Roman"/>
                <w:color w:val="000000"/>
                <w:kern w:val="0"/>
                <w:lang w:eastAsia="es-419"/>
                <w14:ligatures w14:val="none"/>
              </w:rPr>
              <w:t>1</w:t>
            </w:r>
          </w:p>
        </w:tc>
      </w:tr>
      <w:tr w:rsidR="00664AB9" w:rsidRPr="00664AB9" w14:paraId="7B9441E4" w14:textId="77777777" w:rsidTr="00664AB9">
        <w:trPr>
          <w:trHeight w:val="300"/>
        </w:trPr>
        <w:tc>
          <w:tcPr>
            <w:tcW w:w="1200" w:type="dxa"/>
            <w:tcBorders>
              <w:top w:val="nil"/>
              <w:left w:val="nil"/>
              <w:bottom w:val="nil"/>
              <w:right w:val="nil"/>
            </w:tcBorders>
            <w:noWrap/>
            <w:vAlign w:val="bottom"/>
            <w:hideMark/>
          </w:tcPr>
          <w:p w14:paraId="5C338AE9" w14:textId="77777777" w:rsidR="00664AB9" w:rsidRPr="00664AB9" w:rsidRDefault="00664AB9" w:rsidP="00664AB9">
            <w:pPr>
              <w:spacing w:after="0" w:line="240" w:lineRule="auto"/>
              <w:jc w:val="right"/>
              <w:rPr>
                <w:rFonts w:ascii="Aptos Narrow" w:eastAsia="Times New Roman" w:hAnsi="Aptos Narrow" w:cs="Times New Roman"/>
                <w:color w:val="000000"/>
                <w:kern w:val="0"/>
                <w:lang w:eastAsia="es-419"/>
                <w14:ligatures w14:val="none"/>
              </w:rPr>
            </w:pPr>
            <w:r w:rsidRPr="00664AB9">
              <w:rPr>
                <w:rFonts w:ascii="Aptos Narrow" w:eastAsia="Times New Roman" w:hAnsi="Aptos Narrow" w:cs="Times New Roman"/>
                <w:color w:val="000000"/>
                <w:kern w:val="0"/>
                <w:lang w:eastAsia="es-419"/>
                <w14:ligatures w14:val="none"/>
              </w:rPr>
              <w:t>100</w:t>
            </w:r>
          </w:p>
        </w:tc>
        <w:tc>
          <w:tcPr>
            <w:tcW w:w="2124" w:type="dxa"/>
            <w:tcBorders>
              <w:top w:val="nil"/>
              <w:left w:val="nil"/>
              <w:bottom w:val="nil"/>
              <w:right w:val="nil"/>
            </w:tcBorders>
            <w:noWrap/>
            <w:vAlign w:val="bottom"/>
            <w:hideMark/>
          </w:tcPr>
          <w:p w14:paraId="4064F23F" w14:textId="77777777" w:rsidR="00664AB9" w:rsidRPr="00664AB9" w:rsidRDefault="00664AB9" w:rsidP="00664AB9">
            <w:pPr>
              <w:spacing w:after="0" w:line="240" w:lineRule="auto"/>
              <w:jc w:val="right"/>
              <w:rPr>
                <w:rFonts w:ascii="Aptos Narrow" w:eastAsia="Times New Roman" w:hAnsi="Aptos Narrow" w:cs="Times New Roman"/>
                <w:color w:val="000000"/>
                <w:kern w:val="0"/>
                <w:lang w:eastAsia="es-419"/>
                <w14:ligatures w14:val="none"/>
              </w:rPr>
            </w:pPr>
            <w:r w:rsidRPr="00664AB9">
              <w:rPr>
                <w:rFonts w:ascii="Aptos Narrow" w:eastAsia="Times New Roman" w:hAnsi="Aptos Narrow" w:cs="Times New Roman"/>
                <w:color w:val="000000"/>
                <w:kern w:val="0"/>
                <w:lang w:eastAsia="es-419"/>
                <w14:ligatures w14:val="none"/>
              </w:rPr>
              <w:t>6</w:t>
            </w:r>
          </w:p>
        </w:tc>
        <w:tc>
          <w:tcPr>
            <w:tcW w:w="276" w:type="dxa"/>
            <w:tcBorders>
              <w:top w:val="nil"/>
              <w:left w:val="nil"/>
              <w:bottom w:val="nil"/>
              <w:right w:val="nil"/>
            </w:tcBorders>
            <w:noWrap/>
            <w:vAlign w:val="bottom"/>
            <w:hideMark/>
          </w:tcPr>
          <w:p w14:paraId="7BAE4069" w14:textId="77777777" w:rsidR="00664AB9" w:rsidRPr="00664AB9" w:rsidRDefault="00664AB9" w:rsidP="00664AB9">
            <w:pPr>
              <w:spacing w:after="0" w:line="240" w:lineRule="auto"/>
              <w:jc w:val="right"/>
              <w:rPr>
                <w:rFonts w:ascii="Aptos Narrow" w:eastAsia="Times New Roman" w:hAnsi="Aptos Narrow" w:cs="Times New Roman"/>
                <w:color w:val="000000"/>
                <w:kern w:val="0"/>
                <w:lang w:eastAsia="es-419"/>
                <w14:ligatures w14:val="none"/>
              </w:rPr>
            </w:pPr>
            <w:r w:rsidRPr="00664AB9">
              <w:rPr>
                <w:rFonts w:ascii="Aptos Narrow" w:eastAsia="Times New Roman" w:hAnsi="Aptos Narrow" w:cs="Times New Roman"/>
                <w:color w:val="000000"/>
                <w:kern w:val="0"/>
                <w:lang w:eastAsia="es-419"/>
                <w14:ligatures w14:val="none"/>
              </w:rPr>
              <w:t>6</w:t>
            </w:r>
          </w:p>
        </w:tc>
        <w:tc>
          <w:tcPr>
            <w:tcW w:w="1200" w:type="dxa"/>
            <w:tcBorders>
              <w:top w:val="nil"/>
              <w:left w:val="nil"/>
              <w:bottom w:val="nil"/>
              <w:right w:val="nil"/>
            </w:tcBorders>
            <w:noWrap/>
            <w:vAlign w:val="bottom"/>
            <w:hideMark/>
          </w:tcPr>
          <w:p w14:paraId="66EA0111" w14:textId="77777777" w:rsidR="00664AB9" w:rsidRPr="00664AB9" w:rsidRDefault="00664AB9" w:rsidP="00664AB9">
            <w:pPr>
              <w:spacing w:after="0" w:line="240" w:lineRule="auto"/>
              <w:jc w:val="right"/>
              <w:rPr>
                <w:rFonts w:ascii="Aptos Narrow" w:eastAsia="Times New Roman" w:hAnsi="Aptos Narrow" w:cs="Times New Roman"/>
                <w:color w:val="000000"/>
                <w:kern w:val="0"/>
                <w:lang w:eastAsia="es-419"/>
                <w14:ligatures w14:val="none"/>
              </w:rPr>
            </w:pPr>
            <w:r w:rsidRPr="00664AB9">
              <w:rPr>
                <w:rFonts w:ascii="Aptos Narrow" w:eastAsia="Times New Roman" w:hAnsi="Aptos Narrow" w:cs="Times New Roman"/>
                <w:color w:val="000000"/>
                <w:kern w:val="0"/>
                <w:lang w:eastAsia="es-419"/>
                <w14:ligatures w14:val="none"/>
              </w:rPr>
              <w:t>7</w:t>
            </w:r>
          </w:p>
        </w:tc>
        <w:tc>
          <w:tcPr>
            <w:tcW w:w="1200" w:type="dxa"/>
            <w:tcBorders>
              <w:top w:val="nil"/>
              <w:left w:val="nil"/>
              <w:bottom w:val="nil"/>
              <w:right w:val="nil"/>
            </w:tcBorders>
            <w:noWrap/>
            <w:vAlign w:val="bottom"/>
            <w:hideMark/>
          </w:tcPr>
          <w:p w14:paraId="3A37CC02" w14:textId="77777777" w:rsidR="00664AB9" w:rsidRPr="00664AB9" w:rsidRDefault="00664AB9" w:rsidP="00664AB9">
            <w:pPr>
              <w:spacing w:after="0" w:line="240" w:lineRule="auto"/>
              <w:jc w:val="right"/>
              <w:rPr>
                <w:rFonts w:ascii="Aptos Narrow" w:eastAsia="Times New Roman" w:hAnsi="Aptos Narrow" w:cs="Times New Roman"/>
                <w:color w:val="000000"/>
                <w:kern w:val="0"/>
                <w:lang w:eastAsia="es-419"/>
                <w14:ligatures w14:val="none"/>
              </w:rPr>
            </w:pPr>
            <w:r w:rsidRPr="00664AB9">
              <w:rPr>
                <w:rFonts w:ascii="Aptos Narrow" w:eastAsia="Times New Roman" w:hAnsi="Aptos Narrow" w:cs="Times New Roman"/>
                <w:color w:val="000000"/>
                <w:kern w:val="0"/>
                <w:lang w:eastAsia="es-419"/>
                <w14:ligatures w14:val="none"/>
              </w:rPr>
              <w:t>5</w:t>
            </w:r>
          </w:p>
        </w:tc>
        <w:tc>
          <w:tcPr>
            <w:tcW w:w="1240" w:type="dxa"/>
            <w:tcBorders>
              <w:top w:val="nil"/>
              <w:left w:val="nil"/>
              <w:bottom w:val="nil"/>
              <w:right w:val="nil"/>
            </w:tcBorders>
            <w:noWrap/>
            <w:vAlign w:val="bottom"/>
            <w:hideMark/>
          </w:tcPr>
          <w:p w14:paraId="099A329C" w14:textId="77777777" w:rsidR="00664AB9" w:rsidRPr="00664AB9" w:rsidRDefault="00664AB9" w:rsidP="00664AB9">
            <w:pPr>
              <w:spacing w:after="0" w:line="240" w:lineRule="auto"/>
              <w:jc w:val="right"/>
              <w:rPr>
                <w:rFonts w:ascii="Aptos Narrow" w:eastAsia="Times New Roman" w:hAnsi="Aptos Narrow" w:cs="Times New Roman"/>
                <w:color w:val="000000"/>
                <w:kern w:val="0"/>
                <w:lang w:eastAsia="es-419"/>
                <w14:ligatures w14:val="none"/>
              </w:rPr>
            </w:pPr>
            <w:r w:rsidRPr="00664AB9">
              <w:rPr>
                <w:rFonts w:ascii="Aptos Narrow" w:eastAsia="Times New Roman" w:hAnsi="Aptos Narrow" w:cs="Times New Roman"/>
                <w:color w:val="000000"/>
                <w:kern w:val="0"/>
                <w:lang w:eastAsia="es-419"/>
                <w14:ligatures w14:val="none"/>
              </w:rPr>
              <w:t>1</w:t>
            </w:r>
          </w:p>
        </w:tc>
      </w:tr>
      <w:tr w:rsidR="00664AB9" w:rsidRPr="00664AB9" w14:paraId="06274522" w14:textId="77777777" w:rsidTr="00664AB9">
        <w:trPr>
          <w:trHeight w:val="300"/>
        </w:trPr>
        <w:tc>
          <w:tcPr>
            <w:tcW w:w="1200" w:type="dxa"/>
            <w:tcBorders>
              <w:top w:val="nil"/>
              <w:left w:val="nil"/>
              <w:bottom w:val="nil"/>
              <w:right w:val="nil"/>
            </w:tcBorders>
            <w:noWrap/>
            <w:vAlign w:val="bottom"/>
            <w:hideMark/>
          </w:tcPr>
          <w:p w14:paraId="01B0C304" w14:textId="77777777" w:rsidR="00664AB9" w:rsidRPr="00664AB9" w:rsidRDefault="00664AB9" w:rsidP="00664AB9">
            <w:pPr>
              <w:spacing w:after="0" w:line="240" w:lineRule="auto"/>
              <w:jc w:val="right"/>
              <w:rPr>
                <w:rFonts w:ascii="Aptos Narrow" w:eastAsia="Times New Roman" w:hAnsi="Aptos Narrow" w:cs="Times New Roman"/>
                <w:color w:val="000000"/>
                <w:kern w:val="0"/>
                <w:lang w:eastAsia="es-419"/>
                <w14:ligatures w14:val="none"/>
              </w:rPr>
            </w:pPr>
            <w:r w:rsidRPr="00664AB9">
              <w:rPr>
                <w:rFonts w:ascii="Aptos Narrow" w:eastAsia="Times New Roman" w:hAnsi="Aptos Narrow" w:cs="Times New Roman"/>
                <w:color w:val="000000"/>
                <w:kern w:val="0"/>
                <w:lang w:eastAsia="es-419"/>
                <w14:ligatures w14:val="none"/>
              </w:rPr>
              <w:t>120</w:t>
            </w:r>
          </w:p>
        </w:tc>
        <w:tc>
          <w:tcPr>
            <w:tcW w:w="2124" w:type="dxa"/>
            <w:tcBorders>
              <w:top w:val="nil"/>
              <w:left w:val="nil"/>
              <w:bottom w:val="nil"/>
              <w:right w:val="nil"/>
            </w:tcBorders>
            <w:noWrap/>
            <w:vAlign w:val="bottom"/>
            <w:hideMark/>
          </w:tcPr>
          <w:p w14:paraId="7536153D" w14:textId="77777777" w:rsidR="00664AB9" w:rsidRPr="00664AB9" w:rsidRDefault="00664AB9" w:rsidP="00664AB9">
            <w:pPr>
              <w:spacing w:after="0" w:line="240" w:lineRule="auto"/>
              <w:jc w:val="right"/>
              <w:rPr>
                <w:rFonts w:ascii="Aptos Narrow" w:eastAsia="Times New Roman" w:hAnsi="Aptos Narrow" w:cs="Times New Roman"/>
                <w:color w:val="000000"/>
                <w:kern w:val="0"/>
                <w:lang w:eastAsia="es-419"/>
                <w14:ligatures w14:val="none"/>
              </w:rPr>
            </w:pPr>
            <w:r w:rsidRPr="00664AB9">
              <w:rPr>
                <w:rFonts w:ascii="Aptos Narrow" w:eastAsia="Times New Roman" w:hAnsi="Aptos Narrow" w:cs="Times New Roman"/>
                <w:color w:val="000000"/>
                <w:kern w:val="0"/>
                <w:lang w:eastAsia="es-419"/>
                <w14:ligatures w14:val="none"/>
              </w:rPr>
              <w:t>7</w:t>
            </w:r>
          </w:p>
        </w:tc>
        <w:tc>
          <w:tcPr>
            <w:tcW w:w="276" w:type="dxa"/>
            <w:tcBorders>
              <w:top w:val="nil"/>
              <w:left w:val="nil"/>
              <w:bottom w:val="nil"/>
              <w:right w:val="nil"/>
            </w:tcBorders>
            <w:noWrap/>
            <w:vAlign w:val="bottom"/>
            <w:hideMark/>
          </w:tcPr>
          <w:p w14:paraId="36D9CC7C" w14:textId="77777777" w:rsidR="00664AB9" w:rsidRPr="00664AB9" w:rsidRDefault="00664AB9" w:rsidP="00664AB9">
            <w:pPr>
              <w:spacing w:after="0" w:line="240" w:lineRule="auto"/>
              <w:jc w:val="right"/>
              <w:rPr>
                <w:rFonts w:ascii="Aptos Narrow" w:eastAsia="Times New Roman" w:hAnsi="Aptos Narrow" w:cs="Times New Roman"/>
                <w:color w:val="000000"/>
                <w:kern w:val="0"/>
                <w:lang w:eastAsia="es-419"/>
                <w14:ligatures w14:val="none"/>
              </w:rPr>
            </w:pPr>
            <w:r w:rsidRPr="00664AB9">
              <w:rPr>
                <w:rFonts w:ascii="Aptos Narrow" w:eastAsia="Times New Roman" w:hAnsi="Aptos Narrow" w:cs="Times New Roman"/>
                <w:color w:val="000000"/>
                <w:kern w:val="0"/>
                <w:lang w:eastAsia="es-419"/>
                <w14:ligatures w14:val="none"/>
              </w:rPr>
              <w:t>7</w:t>
            </w:r>
          </w:p>
        </w:tc>
        <w:tc>
          <w:tcPr>
            <w:tcW w:w="1200" w:type="dxa"/>
            <w:tcBorders>
              <w:top w:val="nil"/>
              <w:left w:val="nil"/>
              <w:bottom w:val="nil"/>
              <w:right w:val="nil"/>
            </w:tcBorders>
            <w:noWrap/>
            <w:vAlign w:val="bottom"/>
            <w:hideMark/>
          </w:tcPr>
          <w:p w14:paraId="5C867D3F" w14:textId="77777777" w:rsidR="00664AB9" w:rsidRPr="00664AB9" w:rsidRDefault="00664AB9" w:rsidP="00664AB9">
            <w:pPr>
              <w:spacing w:after="0" w:line="240" w:lineRule="auto"/>
              <w:jc w:val="right"/>
              <w:rPr>
                <w:rFonts w:ascii="Aptos Narrow" w:eastAsia="Times New Roman" w:hAnsi="Aptos Narrow" w:cs="Times New Roman"/>
                <w:color w:val="000000"/>
                <w:kern w:val="0"/>
                <w:lang w:eastAsia="es-419"/>
                <w14:ligatures w14:val="none"/>
              </w:rPr>
            </w:pPr>
            <w:r w:rsidRPr="00664AB9">
              <w:rPr>
                <w:rFonts w:ascii="Aptos Narrow" w:eastAsia="Times New Roman" w:hAnsi="Aptos Narrow" w:cs="Times New Roman"/>
                <w:color w:val="000000"/>
                <w:kern w:val="0"/>
                <w:lang w:eastAsia="es-419"/>
                <w14:ligatures w14:val="none"/>
              </w:rPr>
              <w:t>8</w:t>
            </w:r>
          </w:p>
        </w:tc>
        <w:tc>
          <w:tcPr>
            <w:tcW w:w="1200" w:type="dxa"/>
            <w:tcBorders>
              <w:top w:val="nil"/>
              <w:left w:val="nil"/>
              <w:bottom w:val="nil"/>
              <w:right w:val="nil"/>
            </w:tcBorders>
            <w:noWrap/>
            <w:vAlign w:val="bottom"/>
            <w:hideMark/>
          </w:tcPr>
          <w:p w14:paraId="2E7FCFAD" w14:textId="77777777" w:rsidR="00664AB9" w:rsidRPr="00664AB9" w:rsidRDefault="00664AB9" w:rsidP="00664AB9">
            <w:pPr>
              <w:spacing w:after="0" w:line="240" w:lineRule="auto"/>
              <w:jc w:val="right"/>
              <w:rPr>
                <w:rFonts w:ascii="Aptos Narrow" w:eastAsia="Times New Roman" w:hAnsi="Aptos Narrow" w:cs="Times New Roman"/>
                <w:color w:val="000000"/>
                <w:kern w:val="0"/>
                <w:lang w:eastAsia="es-419"/>
                <w14:ligatures w14:val="none"/>
              </w:rPr>
            </w:pPr>
            <w:r w:rsidRPr="00664AB9">
              <w:rPr>
                <w:rFonts w:ascii="Aptos Narrow" w:eastAsia="Times New Roman" w:hAnsi="Aptos Narrow" w:cs="Times New Roman"/>
                <w:color w:val="000000"/>
                <w:kern w:val="0"/>
                <w:lang w:eastAsia="es-419"/>
                <w14:ligatures w14:val="none"/>
              </w:rPr>
              <w:t>6</w:t>
            </w:r>
          </w:p>
        </w:tc>
        <w:tc>
          <w:tcPr>
            <w:tcW w:w="1240" w:type="dxa"/>
            <w:tcBorders>
              <w:top w:val="nil"/>
              <w:left w:val="nil"/>
              <w:bottom w:val="nil"/>
              <w:right w:val="nil"/>
            </w:tcBorders>
            <w:noWrap/>
            <w:vAlign w:val="bottom"/>
            <w:hideMark/>
          </w:tcPr>
          <w:p w14:paraId="784EE800" w14:textId="77777777" w:rsidR="00664AB9" w:rsidRPr="00664AB9" w:rsidRDefault="00664AB9" w:rsidP="00664AB9">
            <w:pPr>
              <w:spacing w:after="0" w:line="240" w:lineRule="auto"/>
              <w:jc w:val="right"/>
              <w:rPr>
                <w:rFonts w:ascii="Aptos Narrow" w:eastAsia="Times New Roman" w:hAnsi="Aptos Narrow" w:cs="Times New Roman"/>
                <w:color w:val="000000"/>
                <w:kern w:val="0"/>
                <w:lang w:eastAsia="es-419"/>
                <w14:ligatures w14:val="none"/>
              </w:rPr>
            </w:pPr>
            <w:r w:rsidRPr="00664AB9">
              <w:rPr>
                <w:rFonts w:ascii="Aptos Narrow" w:eastAsia="Times New Roman" w:hAnsi="Aptos Narrow" w:cs="Times New Roman"/>
                <w:color w:val="000000"/>
                <w:kern w:val="0"/>
                <w:lang w:eastAsia="es-419"/>
                <w14:ligatures w14:val="none"/>
              </w:rPr>
              <w:t>1</w:t>
            </w:r>
          </w:p>
        </w:tc>
      </w:tr>
    </w:tbl>
    <w:p w14:paraId="57FC1CC6" w14:textId="77777777" w:rsidR="00664AB9" w:rsidRDefault="00664AB9" w:rsidP="00664AB9">
      <w:pPr>
        <w:pStyle w:val="Prrafodelista"/>
        <w:ind w:left="1065"/>
        <w:rPr>
          <w:lang w:val="es-ES"/>
        </w:rPr>
      </w:pPr>
    </w:p>
    <w:tbl>
      <w:tblPr>
        <w:tblW w:w="7920" w:type="dxa"/>
        <w:tblCellMar>
          <w:left w:w="70" w:type="dxa"/>
          <w:right w:w="70" w:type="dxa"/>
        </w:tblCellMar>
        <w:tblLook w:val="04A0" w:firstRow="1" w:lastRow="0" w:firstColumn="1" w:lastColumn="0" w:noHBand="0" w:noVBand="1"/>
      </w:tblPr>
      <w:tblGrid>
        <w:gridCol w:w="1200"/>
        <w:gridCol w:w="1880"/>
        <w:gridCol w:w="1200"/>
        <w:gridCol w:w="1200"/>
        <w:gridCol w:w="1200"/>
        <w:gridCol w:w="1313"/>
      </w:tblGrid>
      <w:tr w:rsidR="0068596A" w:rsidRPr="0068596A" w14:paraId="71E07439" w14:textId="77777777" w:rsidTr="0068596A">
        <w:trPr>
          <w:trHeight w:val="300"/>
        </w:trPr>
        <w:tc>
          <w:tcPr>
            <w:tcW w:w="1200" w:type="dxa"/>
            <w:tcBorders>
              <w:top w:val="nil"/>
              <w:left w:val="nil"/>
              <w:bottom w:val="nil"/>
              <w:right w:val="nil"/>
            </w:tcBorders>
            <w:noWrap/>
            <w:vAlign w:val="bottom"/>
            <w:hideMark/>
          </w:tcPr>
          <w:p w14:paraId="6F2F4E40" w14:textId="77777777" w:rsidR="0068596A" w:rsidRPr="0068596A" w:rsidRDefault="0068596A" w:rsidP="0068596A">
            <w:pPr>
              <w:spacing w:after="0" w:line="240" w:lineRule="auto"/>
              <w:rPr>
                <w:rFonts w:ascii="Aptos Narrow" w:eastAsia="Times New Roman" w:hAnsi="Aptos Narrow" w:cs="Times New Roman"/>
                <w:color w:val="000000"/>
                <w:kern w:val="0"/>
                <w:lang w:eastAsia="es-419"/>
                <w14:ligatures w14:val="none"/>
              </w:rPr>
            </w:pPr>
            <w:r w:rsidRPr="0068596A">
              <w:rPr>
                <w:rFonts w:ascii="Aptos Narrow" w:eastAsia="Times New Roman" w:hAnsi="Aptos Narrow" w:cs="Times New Roman"/>
                <w:color w:val="000000"/>
                <w:kern w:val="0"/>
                <w:lang w:eastAsia="es-419"/>
                <w14:ligatures w14:val="none"/>
              </w:rPr>
              <w:t xml:space="preserve">Posición (nm) </w:t>
            </w:r>
          </w:p>
        </w:tc>
        <w:tc>
          <w:tcPr>
            <w:tcW w:w="1880" w:type="dxa"/>
            <w:tcBorders>
              <w:top w:val="nil"/>
              <w:left w:val="nil"/>
              <w:bottom w:val="nil"/>
              <w:right w:val="nil"/>
            </w:tcBorders>
            <w:noWrap/>
            <w:vAlign w:val="bottom"/>
            <w:hideMark/>
          </w:tcPr>
          <w:p w14:paraId="04D9DDDF" w14:textId="77777777" w:rsidR="0068596A" w:rsidRPr="0068596A" w:rsidRDefault="0068596A" w:rsidP="0068596A">
            <w:pPr>
              <w:spacing w:after="0" w:line="240" w:lineRule="auto"/>
              <w:rPr>
                <w:rFonts w:ascii="Aptos Narrow" w:eastAsia="Times New Roman" w:hAnsi="Aptos Narrow" w:cs="Times New Roman"/>
                <w:color w:val="000000"/>
                <w:kern w:val="0"/>
                <w:lang w:eastAsia="es-419"/>
                <w14:ligatures w14:val="none"/>
              </w:rPr>
            </w:pPr>
            <w:r w:rsidRPr="0068596A">
              <w:rPr>
                <w:rFonts w:ascii="Aptos Narrow" w:eastAsia="Times New Roman" w:hAnsi="Aptos Narrow" w:cs="Times New Roman"/>
                <w:color w:val="000000"/>
                <w:kern w:val="0"/>
                <w:lang w:eastAsia="es-419"/>
                <w14:ligatures w14:val="none"/>
              </w:rPr>
              <w:t>Conteos - Pulsos</w:t>
            </w:r>
          </w:p>
        </w:tc>
        <w:tc>
          <w:tcPr>
            <w:tcW w:w="1200" w:type="dxa"/>
            <w:tcBorders>
              <w:top w:val="nil"/>
              <w:left w:val="nil"/>
              <w:bottom w:val="nil"/>
              <w:right w:val="nil"/>
            </w:tcBorders>
            <w:noWrap/>
            <w:vAlign w:val="bottom"/>
            <w:hideMark/>
          </w:tcPr>
          <w:p w14:paraId="352167CA" w14:textId="77777777" w:rsidR="0068596A" w:rsidRPr="0068596A" w:rsidRDefault="0068596A" w:rsidP="0068596A">
            <w:pPr>
              <w:spacing w:after="0" w:line="240" w:lineRule="auto"/>
              <w:rPr>
                <w:rFonts w:ascii="Aptos Narrow" w:eastAsia="Times New Roman" w:hAnsi="Aptos Narrow" w:cs="Times New Roman"/>
                <w:color w:val="000000"/>
                <w:kern w:val="0"/>
                <w:lang w:eastAsia="es-419"/>
                <w14:ligatures w14:val="none"/>
              </w:rPr>
            </w:pPr>
          </w:p>
        </w:tc>
        <w:tc>
          <w:tcPr>
            <w:tcW w:w="1200" w:type="dxa"/>
            <w:tcBorders>
              <w:top w:val="nil"/>
              <w:left w:val="nil"/>
              <w:bottom w:val="nil"/>
              <w:right w:val="nil"/>
            </w:tcBorders>
            <w:noWrap/>
            <w:vAlign w:val="bottom"/>
            <w:hideMark/>
          </w:tcPr>
          <w:p w14:paraId="5D977790" w14:textId="77777777" w:rsidR="0068596A" w:rsidRPr="0068596A" w:rsidRDefault="0068596A" w:rsidP="0068596A">
            <w:pPr>
              <w:spacing w:after="0" w:line="240" w:lineRule="auto"/>
              <w:rPr>
                <w:rFonts w:ascii="Times New Roman" w:eastAsia="Times New Roman" w:hAnsi="Times New Roman" w:cs="Times New Roman"/>
                <w:kern w:val="0"/>
                <w:sz w:val="20"/>
                <w:szCs w:val="20"/>
                <w:lang w:eastAsia="es-419"/>
                <w14:ligatures w14:val="none"/>
              </w:rPr>
            </w:pPr>
          </w:p>
        </w:tc>
        <w:tc>
          <w:tcPr>
            <w:tcW w:w="1200" w:type="dxa"/>
            <w:tcBorders>
              <w:top w:val="nil"/>
              <w:left w:val="nil"/>
              <w:bottom w:val="nil"/>
              <w:right w:val="nil"/>
            </w:tcBorders>
            <w:noWrap/>
            <w:vAlign w:val="bottom"/>
            <w:hideMark/>
          </w:tcPr>
          <w:p w14:paraId="16D2BE95" w14:textId="77777777" w:rsidR="0068596A" w:rsidRPr="0068596A" w:rsidRDefault="0068596A" w:rsidP="0068596A">
            <w:pPr>
              <w:spacing w:after="0" w:line="240" w:lineRule="auto"/>
              <w:rPr>
                <w:rFonts w:ascii="Times New Roman" w:eastAsia="Times New Roman" w:hAnsi="Times New Roman" w:cs="Times New Roman"/>
                <w:kern w:val="0"/>
                <w:sz w:val="20"/>
                <w:szCs w:val="20"/>
                <w:lang w:eastAsia="es-419"/>
                <w14:ligatures w14:val="none"/>
              </w:rPr>
            </w:pPr>
          </w:p>
        </w:tc>
        <w:tc>
          <w:tcPr>
            <w:tcW w:w="1240" w:type="dxa"/>
            <w:tcBorders>
              <w:top w:val="nil"/>
              <w:left w:val="nil"/>
              <w:bottom w:val="nil"/>
              <w:right w:val="nil"/>
            </w:tcBorders>
            <w:noWrap/>
            <w:vAlign w:val="bottom"/>
            <w:hideMark/>
          </w:tcPr>
          <w:p w14:paraId="2DE629DB" w14:textId="77777777" w:rsidR="0068596A" w:rsidRPr="0068596A" w:rsidRDefault="0068596A" w:rsidP="0068596A">
            <w:pPr>
              <w:spacing w:after="0" w:line="240" w:lineRule="auto"/>
              <w:rPr>
                <w:rFonts w:ascii="Aptos Narrow" w:eastAsia="Times New Roman" w:hAnsi="Aptos Narrow" w:cs="Times New Roman"/>
                <w:color w:val="000000"/>
                <w:kern w:val="0"/>
                <w:lang w:eastAsia="es-419"/>
                <w14:ligatures w14:val="none"/>
              </w:rPr>
            </w:pPr>
            <w:r w:rsidRPr="0068596A">
              <w:rPr>
                <w:rFonts w:ascii="Aptos Narrow" w:eastAsia="Times New Roman" w:hAnsi="Aptos Narrow" w:cs="Times New Roman"/>
                <w:color w:val="000000"/>
                <w:kern w:val="0"/>
                <w:lang w:eastAsia="es-419"/>
                <w14:ligatures w14:val="none"/>
              </w:rPr>
              <w:t>Desviación</w:t>
            </w:r>
          </w:p>
        </w:tc>
      </w:tr>
      <w:tr w:rsidR="0068596A" w:rsidRPr="0068596A" w14:paraId="46F87464" w14:textId="77777777" w:rsidTr="0068596A">
        <w:trPr>
          <w:trHeight w:val="300"/>
        </w:trPr>
        <w:tc>
          <w:tcPr>
            <w:tcW w:w="1200" w:type="dxa"/>
            <w:tcBorders>
              <w:top w:val="nil"/>
              <w:left w:val="nil"/>
              <w:bottom w:val="nil"/>
              <w:right w:val="nil"/>
            </w:tcBorders>
            <w:noWrap/>
            <w:vAlign w:val="bottom"/>
            <w:hideMark/>
          </w:tcPr>
          <w:p w14:paraId="4AD79B5A" w14:textId="77777777" w:rsidR="0068596A" w:rsidRPr="0068596A" w:rsidRDefault="0068596A" w:rsidP="0068596A">
            <w:pPr>
              <w:spacing w:after="0" w:line="240" w:lineRule="auto"/>
              <w:jc w:val="right"/>
              <w:rPr>
                <w:rFonts w:ascii="Aptos Narrow" w:eastAsia="Times New Roman" w:hAnsi="Aptos Narrow" w:cs="Times New Roman"/>
                <w:color w:val="000000"/>
                <w:kern w:val="0"/>
                <w:lang w:eastAsia="es-419"/>
                <w14:ligatures w14:val="none"/>
              </w:rPr>
            </w:pPr>
            <w:r w:rsidRPr="0068596A">
              <w:rPr>
                <w:rFonts w:ascii="Aptos Narrow" w:eastAsia="Times New Roman" w:hAnsi="Aptos Narrow" w:cs="Times New Roman"/>
                <w:color w:val="000000"/>
                <w:kern w:val="0"/>
                <w:lang w:eastAsia="es-419"/>
                <w14:ligatures w14:val="none"/>
              </w:rPr>
              <w:t>0</w:t>
            </w:r>
          </w:p>
        </w:tc>
        <w:tc>
          <w:tcPr>
            <w:tcW w:w="1880" w:type="dxa"/>
            <w:tcBorders>
              <w:top w:val="nil"/>
              <w:left w:val="nil"/>
              <w:bottom w:val="nil"/>
              <w:right w:val="nil"/>
            </w:tcBorders>
            <w:noWrap/>
            <w:vAlign w:val="bottom"/>
            <w:hideMark/>
          </w:tcPr>
          <w:p w14:paraId="4C6FB438" w14:textId="77777777" w:rsidR="0068596A" w:rsidRPr="0068596A" w:rsidRDefault="0068596A" w:rsidP="0068596A">
            <w:pPr>
              <w:spacing w:after="0" w:line="240" w:lineRule="auto"/>
              <w:jc w:val="right"/>
              <w:rPr>
                <w:rFonts w:ascii="Aptos Narrow" w:eastAsia="Times New Roman" w:hAnsi="Aptos Narrow" w:cs="Times New Roman"/>
                <w:color w:val="000000"/>
                <w:kern w:val="0"/>
                <w:lang w:eastAsia="es-419"/>
                <w14:ligatures w14:val="none"/>
              </w:rPr>
            </w:pPr>
            <w:r w:rsidRPr="0068596A">
              <w:rPr>
                <w:rFonts w:ascii="Aptos Narrow" w:eastAsia="Times New Roman" w:hAnsi="Aptos Narrow" w:cs="Times New Roman"/>
                <w:color w:val="000000"/>
                <w:kern w:val="0"/>
                <w:lang w:eastAsia="es-419"/>
                <w14:ligatures w14:val="none"/>
              </w:rPr>
              <w:t>14,67</w:t>
            </w:r>
          </w:p>
        </w:tc>
        <w:tc>
          <w:tcPr>
            <w:tcW w:w="1200" w:type="dxa"/>
            <w:tcBorders>
              <w:top w:val="nil"/>
              <w:left w:val="nil"/>
              <w:bottom w:val="nil"/>
              <w:right w:val="nil"/>
            </w:tcBorders>
            <w:noWrap/>
            <w:vAlign w:val="bottom"/>
            <w:hideMark/>
          </w:tcPr>
          <w:p w14:paraId="7461B117" w14:textId="77777777" w:rsidR="0068596A" w:rsidRPr="0068596A" w:rsidRDefault="0068596A" w:rsidP="0068596A">
            <w:pPr>
              <w:spacing w:after="0" w:line="240" w:lineRule="auto"/>
              <w:jc w:val="right"/>
              <w:rPr>
                <w:rFonts w:ascii="Aptos Narrow" w:eastAsia="Times New Roman" w:hAnsi="Aptos Narrow" w:cs="Times New Roman"/>
                <w:color w:val="000000"/>
                <w:kern w:val="0"/>
                <w:lang w:eastAsia="es-419"/>
                <w14:ligatures w14:val="none"/>
              </w:rPr>
            </w:pPr>
            <w:r w:rsidRPr="0068596A">
              <w:rPr>
                <w:rFonts w:ascii="Aptos Narrow" w:eastAsia="Times New Roman" w:hAnsi="Aptos Narrow" w:cs="Times New Roman"/>
                <w:color w:val="000000"/>
                <w:kern w:val="0"/>
                <w:lang w:eastAsia="es-419"/>
                <w14:ligatures w14:val="none"/>
              </w:rPr>
              <w:t>19</w:t>
            </w:r>
          </w:p>
        </w:tc>
        <w:tc>
          <w:tcPr>
            <w:tcW w:w="1200" w:type="dxa"/>
            <w:tcBorders>
              <w:top w:val="nil"/>
              <w:left w:val="nil"/>
              <w:bottom w:val="nil"/>
              <w:right w:val="nil"/>
            </w:tcBorders>
            <w:noWrap/>
            <w:vAlign w:val="bottom"/>
            <w:hideMark/>
          </w:tcPr>
          <w:p w14:paraId="62D3BD02" w14:textId="77777777" w:rsidR="0068596A" w:rsidRPr="0068596A" w:rsidRDefault="0068596A" w:rsidP="0068596A">
            <w:pPr>
              <w:spacing w:after="0" w:line="240" w:lineRule="auto"/>
              <w:jc w:val="right"/>
              <w:rPr>
                <w:rFonts w:ascii="Aptos Narrow" w:eastAsia="Times New Roman" w:hAnsi="Aptos Narrow" w:cs="Times New Roman"/>
                <w:color w:val="000000"/>
                <w:kern w:val="0"/>
                <w:lang w:eastAsia="es-419"/>
                <w14:ligatures w14:val="none"/>
              </w:rPr>
            </w:pPr>
            <w:r w:rsidRPr="0068596A">
              <w:rPr>
                <w:rFonts w:ascii="Aptos Narrow" w:eastAsia="Times New Roman" w:hAnsi="Aptos Narrow" w:cs="Times New Roman"/>
                <w:color w:val="000000"/>
                <w:kern w:val="0"/>
                <w:lang w:eastAsia="es-419"/>
                <w14:ligatures w14:val="none"/>
              </w:rPr>
              <w:t>12</w:t>
            </w:r>
          </w:p>
        </w:tc>
        <w:tc>
          <w:tcPr>
            <w:tcW w:w="1200" w:type="dxa"/>
            <w:tcBorders>
              <w:top w:val="nil"/>
              <w:left w:val="nil"/>
              <w:bottom w:val="nil"/>
              <w:right w:val="nil"/>
            </w:tcBorders>
            <w:noWrap/>
            <w:vAlign w:val="bottom"/>
            <w:hideMark/>
          </w:tcPr>
          <w:p w14:paraId="7006E717" w14:textId="77777777" w:rsidR="0068596A" w:rsidRPr="0068596A" w:rsidRDefault="0068596A" w:rsidP="0068596A">
            <w:pPr>
              <w:spacing w:after="0" w:line="240" w:lineRule="auto"/>
              <w:jc w:val="right"/>
              <w:rPr>
                <w:rFonts w:ascii="Aptos Narrow" w:eastAsia="Times New Roman" w:hAnsi="Aptos Narrow" w:cs="Times New Roman"/>
                <w:color w:val="000000"/>
                <w:kern w:val="0"/>
                <w:lang w:eastAsia="es-419"/>
                <w14:ligatures w14:val="none"/>
              </w:rPr>
            </w:pPr>
            <w:r w:rsidRPr="0068596A">
              <w:rPr>
                <w:rFonts w:ascii="Aptos Narrow" w:eastAsia="Times New Roman" w:hAnsi="Aptos Narrow" w:cs="Times New Roman"/>
                <w:color w:val="000000"/>
                <w:kern w:val="0"/>
                <w:lang w:eastAsia="es-419"/>
                <w14:ligatures w14:val="none"/>
              </w:rPr>
              <w:t>13</w:t>
            </w:r>
          </w:p>
        </w:tc>
        <w:tc>
          <w:tcPr>
            <w:tcW w:w="1240" w:type="dxa"/>
            <w:tcBorders>
              <w:top w:val="nil"/>
              <w:left w:val="nil"/>
              <w:bottom w:val="nil"/>
              <w:right w:val="nil"/>
            </w:tcBorders>
            <w:noWrap/>
            <w:vAlign w:val="bottom"/>
            <w:hideMark/>
          </w:tcPr>
          <w:p w14:paraId="53DC56BD" w14:textId="77777777" w:rsidR="0068596A" w:rsidRPr="0068596A" w:rsidRDefault="0068596A" w:rsidP="0068596A">
            <w:pPr>
              <w:spacing w:after="0" w:line="240" w:lineRule="auto"/>
              <w:jc w:val="right"/>
              <w:rPr>
                <w:rFonts w:ascii="Aptos Narrow" w:eastAsia="Times New Roman" w:hAnsi="Aptos Narrow" w:cs="Times New Roman"/>
                <w:color w:val="000000"/>
                <w:kern w:val="0"/>
                <w:lang w:eastAsia="es-419"/>
                <w14:ligatures w14:val="none"/>
              </w:rPr>
            </w:pPr>
            <w:r w:rsidRPr="0068596A">
              <w:rPr>
                <w:rFonts w:ascii="Aptos Narrow" w:eastAsia="Times New Roman" w:hAnsi="Aptos Narrow" w:cs="Times New Roman"/>
                <w:color w:val="000000"/>
                <w:kern w:val="0"/>
                <w:lang w:eastAsia="es-419"/>
                <w14:ligatures w14:val="none"/>
              </w:rPr>
              <w:t>3,785938897</w:t>
            </w:r>
          </w:p>
        </w:tc>
      </w:tr>
      <w:tr w:rsidR="0068596A" w:rsidRPr="0068596A" w14:paraId="4949537F" w14:textId="77777777" w:rsidTr="0068596A">
        <w:trPr>
          <w:trHeight w:val="300"/>
        </w:trPr>
        <w:tc>
          <w:tcPr>
            <w:tcW w:w="1200" w:type="dxa"/>
            <w:tcBorders>
              <w:top w:val="nil"/>
              <w:left w:val="nil"/>
              <w:bottom w:val="nil"/>
              <w:right w:val="nil"/>
            </w:tcBorders>
            <w:noWrap/>
            <w:vAlign w:val="bottom"/>
            <w:hideMark/>
          </w:tcPr>
          <w:p w14:paraId="4495F11A" w14:textId="77777777" w:rsidR="0068596A" w:rsidRPr="0068596A" w:rsidRDefault="0068596A" w:rsidP="0068596A">
            <w:pPr>
              <w:spacing w:after="0" w:line="240" w:lineRule="auto"/>
              <w:jc w:val="right"/>
              <w:rPr>
                <w:rFonts w:ascii="Aptos Narrow" w:eastAsia="Times New Roman" w:hAnsi="Aptos Narrow" w:cs="Times New Roman"/>
                <w:color w:val="000000"/>
                <w:kern w:val="0"/>
                <w:lang w:eastAsia="es-419"/>
                <w14:ligatures w14:val="none"/>
              </w:rPr>
            </w:pPr>
            <w:r w:rsidRPr="0068596A">
              <w:rPr>
                <w:rFonts w:ascii="Aptos Narrow" w:eastAsia="Times New Roman" w:hAnsi="Aptos Narrow" w:cs="Times New Roman"/>
                <w:color w:val="000000"/>
                <w:kern w:val="0"/>
                <w:lang w:eastAsia="es-419"/>
                <w14:ligatures w14:val="none"/>
              </w:rPr>
              <w:t>5</w:t>
            </w:r>
          </w:p>
        </w:tc>
        <w:tc>
          <w:tcPr>
            <w:tcW w:w="1880" w:type="dxa"/>
            <w:tcBorders>
              <w:top w:val="nil"/>
              <w:left w:val="nil"/>
              <w:bottom w:val="nil"/>
              <w:right w:val="nil"/>
            </w:tcBorders>
            <w:noWrap/>
            <w:vAlign w:val="bottom"/>
            <w:hideMark/>
          </w:tcPr>
          <w:p w14:paraId="474F44F1" w14:textId="77777777" w:rsidR="0068596A" w:rsidRPr="0068596A" w:rsidRDefault="0068596A" w:rsidP="0068596A">
            <w:pPr>
              <w:spacing w:after="0" w:line="240" w:lineRule="auto"/>
              <w:jc w:val="right"/>
              <w:rPr>
                <w:rFonts w:ascii="Aptos Narrow" w:eastAsia="Times New Roman" w:hAnsi="Aptos Narrow" w:cs="Times New Roman"/>
                <w:color w:val="000000"/>
                <w:kern w:val="0"/>
                <w:lang w:eastAsia="es-419"/>
                <w14:ligatures w14:val="none"/>
              </w:rPr>
            </w:pPr>
            <w:r w:rsidRPr="0068596A">
              <w:rPr>
                <w:rFonts w:ascii="Aptos Narrow" w:eastAsia="Times New Roman" w:hAnsi="Aptos Narrow" w:cs="Times New Roman"/>
                <w:color w:val="000000"/>
                <w:kern w:val="0"/>
                <w:lang w:eastAsia="es-419"/>
                <w14:ligatures w14:val="none"/>
              </w:rPr>
              <w:t>15,67</w:t>
            </w:r>
          </w:p>
        </w:tc>
        <w:tc>
          <w:tcPr>
            <w:tcW w:w="1200" w:type="dxa"/>
            <w:tcBorders>
              <w:top w:val="nil"/>
              <w:left w:val="nil"/>
              <w:bottom w:val="nil"/>
              <w:right w:val="nil"/>
            </w:tcBorders>
            <w:noWrap/>
            <w:vAlign w:val="bottom"/>
            <w:hideMark/>
          </w:tcPr>
          <w:p w14:paraId="4714AADD" w14:textId="77777777" w:rsidR="0068596A" w:rsidRPr="0068596A" w:rsidRDefault="0068596A" w:rsidP="0068596A">
            <w:pPr>
              <w:spacing w:after="0" w:line="240" w:lineRule="auto"/>
              <w:jc w:val="right"/>
              <w:rPr>
                <w:rFonts w:ascii="Aptos Narrow" w:eastAsia="Times New Roman" w:hAnsi="Aptos Narrow" w:cs="Times New Roman"/>
                <w:color w:val="000000"/>
                <w:kern w:val="0"/>
                <w:lang w:eastAsia="es-419"/>
                <w14:ligatures w14:val="none"/>
              </w:rPr>
            </w:pPr>
            <w:r w:rsidRPr="0068596A">
              <w:rPr>
                <w:rFonts w:ascii="Aptos Narrow" w:eastAsia="Times New Roman" w:hAnsi="Aptos Narrow" w:cs="Times New Roman"/>
                <w:color w:val="000000"/>
                <w:kern w:val="0"/>
                <w:lang w:eastAsia="es-419"/>
                <w14:ligatures w14:val="none"/>
              </w:rPr>
              <w:t>14</w:t>
            </w:r>
          </w:p>
        </w:tc>
        <w:tc>
          <w:tcPr>
            <w:tcW w:w="1200" w:type="dxa"/>
            <w:tcBorders>
              <w:top w:val="nil"/>
              <w:left w:val="nil"/>
              <w:bottom w:val="nil"/>
              <w:right w:val="nil"/>
            </w:tcBorders>
            <w:noWrap/>
            <w:vAlign w:val="bottom"/>
            <w:hideMark/>
          </w:tcPr>
          <w:p w14:paraId="7EEBCDE7" w14:textId="77777777" w:rsidR="0068596A" w:rsidRPr="0068596A" w:rsidRDefault="0068596A" w:rsidP="0068596A">
            <w:pPr>
              <w:spacing w:after="0" w:line="240" w:lineRule="auto"/>
              <w:jc w:val="right"/>
              <w:rPr>
                <w:rFonts w:ascii="Aptos Narrow" w:eastAsia="Times New Roman" w:hAnsi="Aptos Narrow" w:cs="Times New Roman"/>
                <w:color w:val="000000"/>
                <w:kern w:val="0"/>
                <w:lang w:eastAsia="es-419"/>
                <w14:ligatures w14:val="none"/>
              </w:rPr>
            </w:pPr>
            <w:r w:rsidRPr="0068596A">
              <w:rPr>
                <w:rFonts w:ascii="Aptos Narrow" w:eastAsia="Times New Roman" w:hAnsi="Aptos Narrow" w:cs="Times New Roman"/>
                <w:color w:val="000000"/>
                <w:kern w:val="0"/>
                <w:lang w:eastAsia="es-419"/>
                <w14:ligatures w14:val="none"/>
              </w:rPr>
              <w:t>16</w:t>
            </w:r>
          </w:p>
        </w:tc>
        <w:tc>
          <w:tcPr>
            <w:tcW w:w="1200" w:type="dxa"/>
            <w:tcBorders>
              <w:top w:val="nil"/>
              <w:left w:val="nil"/>
              <w:bottom w:val="nil"/>
              <w:right w:val="nil"/>
            </w:tcBorders>
            <w:noWrap/>
            <w:vAlign w:val="bottom"/>
            <w:hideMark/>
          </w:tcPr>
          <w:p w14:paraId="37470D28" w14:textId="77777777" w:rsidR="0068596A" w:rsidRPr="0068596A" w:rsidRDefault="0068596A" w:rsidP="0068596A">
            <w:pPr>
              <w:spacing w:after="0" w:line="240" w:lineRule="auto"/>
              <w:jc w:val="right"/>
              <w:rPr>
                <w:rFonts w:ascii="Aptos Narrow" w:eastAsia="Times New Roman" w:hAnsi="Aptos Narrow" w:cs="Times New Roman"/>
                <w:color w:val="000000"/>
                <w:kern w:val="0"/>
                <w:lang w:eastAsia="es-419"/>
                <w14:ligatures w14:val="none"/>
              </w:rPr>
            </w:pPr>
            <w:r w:rsidRPr="0068596A">
              <w:rPr>
                <w:rFonts w:ascii="Aptos Narrow" w:eastAsia="Times New Roman" w:hAnsi="Aptos Narrow" w:cs="Times New Roman"/>
                <w:color w:val="000000"/>
                <w:kern w:val="0"/>
                <w:lang w:eastAsia="es-419"/>
                <w14:ligatures w14:val="none"/>
              </w:rPr>
              <w:t>17</w:t>
            </w:r>
          </w:p>
        </w:tc>
        <w:tc>
          <w:tcPr>
            <w:tcW w:w="1240" w:type="dxa"/>
            <w:tcBorders>
              <w:top w:val="nil"/>
              <w:left w:val="nil"/>
              <w:bottom w:val="nil"/>
              <w:right w:val="nil"/>
            </w:tcBorders>
            <w:noWrap/>
            <w:vAlign w:val="bottom"/>
            <w:hideMark/>
          </w:tcPr>
          <w:p w14:paraId="3BD08349" w14:textId="77777777" w:rsidR="0068596A" w:rsidRPr="0068596A" w:rsidRDefault="0068596A" w:rsidP="0068596A">
            <w:pPr>
              <w:spacing w:after="0" w:line="240" w:lineRule="auto"/>
              <w:jc w:val="right"/>
              <w:rPr>
                <w:rFonts w:ascii="Aptos Narrow" w:eastAsia="Times New Roman" w:hAnsi="Aptos Narrow" w:cs="Times New Roman"/>
                <w:color w:val="000000"/>
                <w:kern w:val="0"/>
                <w:lang w:eastAsia="es-419"/>
                <w14:ligatures w14:val="none"/>
              </w:rPr>
            </w:pPr>
            <w:r w:rsidRPr="0068596A">
              <w:rPr>
                <w:rFonts w:ascii="Aptos Narrow" w:eastAsia="Times New Roman" w:hAnsi="Aptos Narrow" w:cs="Times New Roman"/>
                <w:color w:val="000000"/>
                <w:kern w:val="0"/>
                <w:lang w:eastAsia="es-419"/>
                <w14:ligatures w14:val="none"/>
              </w:rPr>
              <w:t>1,527525232</w:t>
            </w:r>
          </w:p>
        </w:tc>
      </w:tr>
      <w:tr w:rsidR="0068596A" w:rsidRPr="0068596A" w14:paraId="2DAC972E" w14:textId="77777777" w:rsidTr="0068596A">
        <w:trPr>
          <w:trHeight w:val="300"/>
        </w:trPr>
        <w:tc>
          <w:tcPr>
            <w:tcW w:w="1200" w:type="dxa"/>
            <w:tcBorders>
              <w:top w:val="nil"/>
              <w:left w:val="nil"/>
              <w:bottom w:val="nil"/>
              <w:right w:val="nil"/>
            </w:tcBorders>
            <w:noWrap/>
            <w:vAlign w:val="bottom"/>
            <w:hideMark/>
          </w:tcPr>
          <w:p w14:paraId="1D151005" w14:textId="77777777" w:rsidR="0068596A" w:rsidRPr="0068596A" w:rsidRDefault="0068596A" w:rsidP="0068596A">
            <w:pPr>
              <w:spacing w:after="0" w:line="240" w:lineRule="auto"/>
              <w:jc w:val="right"/>
              <w:rPr>
                <w:rFonts w:ascii="Aptos Narrow" w:eastAsia="Times New Roman" w:hAnsi="Aptos Narrow" w:cs="Times New Roman"/>
                <w:color w:val="000000"/>
                <w:kern w:val="0"/>
                <w:lang w:eastAsia="es-419"/>
                <w14:ligatures w14:val="none"/>
              </w:rPr>
            </w:pPr>
            <w:r w:rsidRPr="0068596A">
              <w:rPr>
                <w:rFonts w:ascii="Aptos Narrow" w:eastAsia="Times New Roman" w:hAnsi="Aptos Narrow" w:cs="Times New Roman"/>
                <w:color w:val="000000"/>
                <w:kern w:val="0"/>
                <w:lang w:eastAsia="es-419"/>
                <w14:ligatures w14:val="none"/>
              </w:rPr>
              <w:t>10</w:t>
            </w:r>
          </w:p>
        </w:tc>
        <w:tc>
          <w:tcPr>
            <w:tcW w:w="1880" w:type="dxa"/>
            <w:tcBorders>
              <w:top w:val="nil"/>
              <w:left w:val="nil"/>
              <w:bottom w:val="nil"/>
              <w:right w:val="nil"/>
            </w:tcBorders>
            <w:noWrap/>
            <w:vAlign w:val="bottom"/>
            <w:hideMark/>
          </w:tcPr>
          <w:p w14:paraId="4C146456" w14:textId="77777777" w:rsidR="0068596A" w:rsidRPr="0068596A" w:rsidRDefault="0068596A" w:rsidP="0068596A">
            <w:pPr>
              <w:spacing w:after="0" w:line="240" w:lineRule="auto"/>
              <w:jc w:val="right"/>
              <w:rPr>
                <w:rFonts w:ascii="Aptos Narrow" w:eastAsia="Times New Roman" w:hAnsi="Aptos Narrow" w:cs="Times New Roman"/>
                <w:color w:val="000000"/>
                <w:kern w:val="0"/>
                <w:lang w:eastAsia="es-419"/>
                <w14:ligatures w14:val="none"/>
              </w:rPr>
            </w:pPr>
            <w:r w:rsidRPr="0068596A">
              <w:rPr>
                <w:rFonts w:ascii="Aptos Narrow" w:eastAsia="Times New Roman" w:hAnsi="Aptos Narrow" w:cs="Times New Roman"/>
                <w:color w:val="000000"/>
                <w:kern w:val="0"/>
                <w:lang w:eastAsia="es-419"/>
                <w14:ligatures w14:val="none"/>
              </w:rPr>
              <w:t>15,67</w:t>
            </w:r>
          </w:p>
        </w:tc>
        <w:tc>
          <w:tcPr>
            <w:tcW w:w="1200" w:type="dxa"/>
            <w:tcBorders>
              <w:top w:val="nil"/>
              <w:left w:val="nil"/>
              <w:bottom w:val="nil"/>
              <w:right w:val="nil"/>
            </w:tcBorders>
            <w:noWrap/>
            <w:vAlign w:val="bottom"/>
            <w:hideMark/>
          </w:tcPr>
          <w:p w14:paraId="455A0CE3" w14:textId="77777777" w:rsidR="0068596A" w:rsidRPr="0068596A" w:rsidRDefault="0068596A" w:rsidP="0068596A">
            <w:pPr>
              <w:spacing w:after="0" w:line="240" w:lineRule="auto"/>
              <w:jc w:val="right"/>
              <w:rPr>
                <w:rFonts w:ascii="Aptos Narrow" w:eastAsia="Times New Roman" w:hAnsi="Aptos Narrow" w:cs="Times New Roman"/>
                <w:color w:val="000000"/>
                <w:kern w:val="0"/>
                <w:lang w:eastAsia="es-419"/>
                <w14:ligatures w14:val="none"/>
              </w:rPr>
            </w:pPr>
            <w:r w:rsidRPr="0068596A">
              <w:rPr>
                <w:rFonts w:ascii="Aptos Narrow" w:eastAsia="Times New Roman" w:hAnsi="Aptos Narrow" w:cs="Times New Roman"/>
                <w:color w:val="000000"/>
                <w:kern w:val="0"/>
                <w:lang w:eastAsia="es-419"/>
                <w14:ligatures w14:val="none"/>
              </w:rPr>
              <w:t>13</w:t>
            </w:r>
          </w:p>
        </w:tc>
        <w:tc>
          <w:tcPr>
            <w:tcW w:w="1200" w:type="dxa"/>
            <w:tcBorders>
              <w:top w:val="nil"/>
              <w:left w:val="nil"/>
              <w:bottom w:val="nil"/>
              <w:right w:val="nil"/>
            </w:tcBorders>
            <w:noWrap/>
            <w:vAlign w:val="bottom"/>
            <w:hideMark/>
          </w:tcPr>
          <w:p w14:paraId="2AAD2B8B" w14:textId="77777777" w:rsidR="0068596A" w:rsidRPr="0068596A" w:rsidRDefault="0068596A" w:rsidP="0068596A">
            <w:pPr>
              <w:spacing w:after="0" w:line="240" w:lineRule="auto"/>
              <w:jc w:val="right"/>
              <w:rPr>
                <w:rFonts w:ascii="Aptos Narrow" w:eastAsia="Times New Roman" w:hAnsi="Aptos Narrow" w:cs="Times New Roman"/>
                <w:color w:val="000000"/>
                <w:kern w:val="0"/>
                <w:lang w:eastAsia="es-419"/>
                <w14:ligatures w14:val="none"/>
              </w:rPr>
            </w:pPr>
            <w:r w:rsidRPr="0068596A">
              <w:rPr>
                <w:rFonts w:ascii="Aptos Narrow" w:eastAsia="Times New Roman" w:hAnsi="Aptos Narrow" w:cs="Times New Roman"/>
                <w:color w:val="000000"/>
                <w:kern w:val="0"/>
                <w:lang w:eastAsia="es-419"/>
                <w14:ligatures w14:val="none"/>
              </w:rPr>
              <w:t>12</w:t>
            </w:r>
          </w:p>
        </w:tc>
        <w:tc>
          <w:tcPr>
            <w:tcW w:w="1200" w:type="dxa"/>
            <w:tcBorders>
              <w:top w:val="nil"/>
              <w:left w:val="nil"/>
              <w:bottom w:val="nil"/>
              <w:right w:val="nil"/>
            </w:tcBorders>
            <w:noWrap/>
            <w:vAlign w:val="bottom"/>
            <w:hideMark/>
          </w:tcPr>
          <w:p w14:paraId="506C4D7C" w14:textId="77777777" w:rsidR="0068596A" w:rsidRPr="0068596A" w:rsidRDefault="0068596A" w:rsidP="0068596A">
            <w:pPr>
              <w:spacing w:after="0" w:line="240" w:lineRule="auto"/>
              <w:jc w:val="right"/>
              <w:rPr>
                <w:rFonts w:ascii="Aptos Narrow" w:eastAsia="Times New Roman" w:hAnsi="Aptos Narrow" w:cs="Times New Roman"/>
                <w:color w:val="000000"/>
                <w:kern w:val="0"/>
                <w:lang w:eastAsia="es-419"/>
                <w14:ligatures w14:val="none"/>
              </w:rPr>
            </w:pPr>
            <w:r w:rsidRPr="0068596A">
              <w:rPr>
                <w:rFonts w:ascii="Aptos Narrow" w:eastAsia="Times New Roman" w:hAnsi="Aptos Narrow" w:cs="Times New Roman"/>
                <w:color w:val="000000"/>
                <w:kern w:val="0"/>
                <w:lang w:eastAsia="es-419"/>
                <w14:ligatures w14:val="none"/>
              </w:rPr>
              <w:t>22</w:t>
            </w:r>
          </w:p>
        </w:tc>
        <w:tc>
          <w:tcPr>
            <w:tcW w:w="1240" w:type="dxa"/>
            <w:tcBorders>
              <w:top w:val="nil"/>
              <w:left w:val="nil"/>
              <w:bottom w:val="nil"/>
              <w:right w:val="nil"/>
            </w:tcBorders>
            <w:noWrap/>
            <w:vAlign w:val="bottom"/>
            <w:hideMark/>
          </w:tcPr>
          <w:p w14:paraId="65E56DA7" w14:textId="77777777" w:rsidR="0068596A" w:rsidRPr="0068596A" w:rsidRDefault="0068596A" w:rsidP="0068596A">
            <w:pPr>
              <w:spacing w:after="0" w:line="240" w:lineRule="auto"/>
              <w:jc w:val="right"/>
              <w:rPr>
                <w:rFonts w:ascii="Aptos Narrow" w:eastAsia="Times New Roman" w:hAnsi="Aptos Narrow" w:cs="Times New Roman"/>
                <w:color w:val="000000"/>
                <w:kern w:val="0"/>
                <w:lang w:eastAsia="es-419"/>
                <w14:ligatures w14:val="none"/>
              </w:rPr>
            </w:pPr>
            <w:r w:rsidRPr="0068596A">
              <w:rPr>
                <w:rFonts w:ascii="Aptos Narrow" w:eastAsia="Times New Roman" w:hAnsi="Aptos Narrow" w:cs="Times New Roman"/>
                <w:color w:val="000000"/>
                <w:kern w:val="0"/>
                <w:lang w:eastAsia="es-419"/>
                <w14:ligatures w14:val="none"/>
              </w:rPr>
              <w:t>5,507570547</w:t>
            </w:r>
          </w:p>
        </w:tc>
      </w:tr>
      <w:tr w:rsidR="0068596A" w:rsidRPr="0068596A" w14:paraId="01D4C09F" w14:textId="77777777" w:rsidTr="0068596A">
        <w:trPr>
          <w:trHeight w:val="300"/>
        </w:trPr>
        <w:tc>
          <w:tcPr>
            <w:tcW w:w="1200" w:type="dxa"/>
            <w:tcBorders>
              <w:top w:val="nil"/>
              <w:left w:val="nil"/>
              <w:bottom w:val="nil"/>
              <w:right w:val="nil"/>
            </w:tcBorders>
            <w:noWrap/>
            <w:vAlign w:val="bottom"/>
            <w:hideMark/>
          </w:tcPr>
          <w:p w14:paraId="51308EAF" w14:textId="77777777" w:rsidR="0068596A" w:rsidRPr="0068596A" w:rsidRDefault="0068596A" w:rsidP="0068596A">
            <w:pPr>
              <w:spacing w:after="0" w:line="240" w:lineRule="auto"/>
              <w:jc w:val="right"/>
              <w:rPr>
                <w:rFonts w:ascii="Aptos Narrow" w:eastAsia="Times New Roman" w:hAnsi="Aptos Narrow" w:cs="Times New Roman"/>
                <w:color w:val="000000"/>
                <w:kern w:val="0"/>
                <w:lang w:eastAsia="es-419"/>
                <w14:ligatures w14:val="none"/>
              </w:rPr>
            </w:pPr>
            <w:r w:rsidRPr="0068596A">
              <w:rPr>
                <w:rFonts w:ascii="Aptos Narrow" w:eastAsia="Times New Roman" w:hAnsi="Aptos Narrow" w:cs="Times New Roman"/>
                <w:color w:val="000000"/>
                <w:kern w:val="0"/>
                <w:lang w:eastAsia="es-419"/>
                <w14:ligatures w14:val="none"/>
              </w:rPr>
              <w:t>15</w:t>
            </w:r>
          </w:p>
        </w:tc>
        <w:tc>
          <w:tcPr>
            <w:tcW w:w="1880" w:type="dxa"/>
            <w:tcBorders>
              <w:top w:val="nil"/>
              <w:left w:val="nil"/>
              <w:bottom w:val="nil"/>
              <w:right w:val="nil"/>
            </w:tcBorders>
            <w:noWrap/>
            <w:vAlign w:val="bottom"/>
            <w:hideMark/>
          </w:tcPr>
          <w:p w14:paraId="4EDEBAA5" w14:textId="77777777" w:rsidR="0068596A" w:rsidRPr="0068596A" w:rsidRDefault="0068596A" w:rsidP="0068596A">
            <w:pPr>
              <w:spacing w:after="0" w:line="240" w:lineRule="auto"/>
              <w:jc w:val="right"/>
              <w:rPr>
                <w:rFonts w:ascii="Aptos Narrow" w:eastAsia="Times New Roman" w:hAnsi="Aptos Narrow" w:cs="Times New Roman"/>
                <w:color w:val="000000"/>
                <w:kern w:val="0"/>
                <w:lang w:eastAsia="es-419"/>
                <w14:ligatures w14:val="none"/>
              </w:rPr>
            </w:pPr>
            <w:r w:rsidRPr="0068596A">
              <w:rPr>
                <w:rFonts w:ascii="Aptos Narrow" w:eastAsia="Times New Roman" w:hAnsi="Aptos Narrow" w:cs="Times New Roman"/>
                <w:color w:val="000000"/>
                <w:kern w:val="0"/>
                <w:lang w:eastAsia="es-419"/>
                <w14:ligatures w14:val="none"/>
              </w:rPr>
              <w:t>15</w:t>
            </w:r>
          </w:p>
        </w:tc>
        <w:tc>
          <w:tcPr>
            <w:tcW w:w="1200" w:type="dxa"/>
            <w:tcBorders>
              <w:top w:val="nil"/>
              <w:left w:val="nil"/>
              <w:bottom w:val="nil"/>
              <w:right w:val="nil"/>
            </w:tcBorders>
            <w:noWrap/>
            <w:vAlign w:val="bottom"/>
            <w:hideMark/>
          </w:tcPr>
          <w:p w14:paraId="51AB3B6F" w14:textId="77777777" w:rsidR="0068596A" w:rsidRPr="0068596A" w:rsidRDefault="0068596A" w:rsidP="0068596A">
            <w:pPr>
              <w:spacing w:after="0" w:line="240" w:lineRule="auto"/>
              <w:jc w:val="right"/>
              <w:rPr>
                <w:rFonts w:ascii="Aptos Narrow" w:eastAsia="Times New Roman" w:hAnsi="Aptos Narrow" w:cs="Times New Roman"/>
                <w:color w:val="000000"/>
                <w:kern w:val="0"/>
                <w:lang w:eastAsia="es-419"/>
                <w14:ligatures w14:val="none"/>
              </w:rPr>
            </w:pPr>
            <w:r w:rsidRPr="0068596A">
              <w:rPr>
                <w:rFonts w:ascii="Aptos Narrow" w:eastAsia="Times New Roman" w:hAnsi="Aptos Narrow" w:cs="Times New Roman"/>
                <w:color w:val="000000"/>
                <w:kern w:val="0"/>
                <w:lang w:eastAsia="es-419"/>
                <w14:ligatures w14:val="none"/>
              </w:rPr>
              <w:t>16</w:t>
            </w:r>
          </w:p>
        </w:tc>
        <w:tc>
          <w:tcPr>
            <w:tcW w:w="1200" w:type="dxa"/>
            <w:tcBorders>
              <w:top w:val="nil"/>
              <w:left w:val="nil"/>
              <w:bottom w:val="nil"/>
              <w:right w:val="nil"/>
            </w:tcBorders>
            <w:noWrap/>
            <w:vAlign w:val="bottom"/>
            <w:hideMark/>
          </w:tcPr>
          <w:p w14:paraId="3113F5F4" w14:textId="77777777" w:rsidR="0068596A" w:rsidRPr="0068596A" w:rsidRDefault="0068596A" w:rsidP="0068596A">
            <w:pPr>
              <w:spacing w:after="0" w:line="240" w:lineRule="auto"/>
              <w:jc w:val="right"/>
              <w:rPr>
                <w:rFonts w:ascii="Aptos Narrow" w:eastAsia="Times New Roman" w:hAnsi="Aptos Narrow" w:cs="Times New Roman"/>
                <w:color w:val="000000"/>
                <w:kern w:val="0"/>
                <w:lang w:eastAsia="es-419"/>
                <w14:ligatures w14:val="none"/>
              </w:rPr>
            </w:pPr>
            <w:r w:rsidRPr="0068596A">
              <w:rPr>
                <w:rFonts w:ascii="Aptos Narrow" w:eastAsia="Times New Roman" w:hAnsi="Aptos Narrow" w:cs="Times New Roman"/>
                <w:color w:val="000000"/>
                <w:kern w:val="0"/>
                <w:lang w:eastAsia="es-419"/>
                <w14:ligatures w14:val="none"/>
              </w:rPr>
              <w:t>14</w:t>
            </w:r>
          </w:p>
        </w:tc>
        <w:tc>
          <w:tcPr>
            <w:tcW w:w="1200" w:type="dxa"/>
            <w:tcBorders>
              <w:top w:val="nil"/>
              <w:left w:val="nil"/>
              <w:bottom w:val="nil"/>
              <w:right w:val="nil"/>
            </w:tcBorders>
            <w:noWrap/>
            <w:vAlign w:val="bottom"/>
            <w:hideMark/>
          </w:tcPr>
          <w:p w14:paraId="65CF694E" w14:textId="77777777" w:rsidR="0068596A" w:rsidRPr="0068596A" w:rsidRDefault="0068596A" w:rsidP="0068596A">
            <w:pPr>
              <w:spacing w:after="0" w:line="240" w:lineRule="auto"/>
              <w:jc w:val="right"/>
              <w:rPr>
                <w:rFonts w:ascii="Aptos Narrow" w:eastAsia="Times New Roman" w:hAnsi="Aptos Narrow" w:cs="Times New Roman"/>
                <w:color w:val="000000"/>
                <w:kern w:val="0"/>
                <w:lang w:eastAsia="es-419"/>
                <w14:ligatures w14:val="none"/>
              </w:rPr>
            </w:pPr>
            <w:r w:rsidRPr="0068596A">
              <w:rPr>
                <w:rFonts w:ascii="Aptos Narrow" w:eastAsia="Times New Roman" w:hAnsi="Aptos Narrow" w:cs="Times New Roman"/>
                <w:color w:val="000000"/>
                <w:kern w:val="0"/>
                <w:lang w:eastAsia="es-419"/>
                <w14:ligatures w14:val="none"/>
              </w:rPr>
              <w:t>15</w:t>
            </w:r>
          </w:p>
        </w:tc>
        <w:tc>
          <w:tcPr>
            <w:tcW w:w="1240" w:type="dxa"/>
            <w:tcBorders>
              <w:top w:val="nil"/>
              <w:left w:val="nil"/>
              <w:bottom w:val="nil"/>
              <w:right w:val="nil"/>
            </w:tcBorders>
            <w:noWrap/>
            <w:vAlign w:val="bottom"/>
            <w:hideMark/>
          </w:tcPr>
          <w:p w14:paraId="6107C31B" w14:textId="77777777" w:rsidR="0068596A" w:rsidRPr="0068596A" w:rsidRDefault="0068596A" w:rsidP="0068596A">
            <w:pPr>
              <w:spacing w:after="0" w:line="240" w:lineRule="auto"/>
              <w:jc w:val="right"/>
              <w:rPr>
                <w:rFonts w:ascii="Aptos Narrow" w:eastAsia="Times New Roman" w:hAnsi="Aptos Narrow" w:cs="Times New Roman"/>
                <w:color w:val="000000"/>
                <w:kern w:val="0"/>
                <w:lang w:eastAsia="es-419"/>
                <w14:ligatures w14:val="none"/>
              </w:rPr>
            </w:pPr>
            <w:r w:rsidRPr="0068596A">
              <w:rPr>
                <w:rFonts w:ascii="Aptos Narrow" w:eastAsia="Times New Roman" w:hAnsi="Aptos Narrow" w:cs="Times New Roman"/>
                <w:color w:val="000000"/>
                <w:kern w:val="0"/>
                <w:lang w:eastAsia="es-419"/>
                <w14:ligatures w14:val="none"/>
              </w:rPr>
              <w:t>1</w:t>
            </w:r>
          </w:p>
        </w:tc>
      </w:tr>
      <w:tr w:rsidR="0068596A" w:rsidRPr="0068596A" w14:paraId="0CBBF43C" w14:textId="77777777" w:rsidTr="0068596A">
        <w:trPr>
          <w:trHeight w:val="300"/>
        </w:trPr>
        <w:tc>
          <w:tcPr>
            <w:tcW w:w="1200" w:type="dxa"/>
            <w:tcBorders>
              <w:top w:val="nil"/>
              <w:left w:val="nil"/>
              <w:bottom w:val="nil"/>
              <w:right w:val="nil"/>
            </w:tcBorders>
            <w:noWrap/>
            <w:vAlign w:val="bottom"/>
            <w:hideMark/>
          </w:tcPr>
          <w:p w14:paraId="59EE571F" w14:textId="77777777" w:rsidR="0068596A" w:rsidRPr="0068596A" w:rsidRDefault="0068596A" w:rsidP="0068596A">
            <w:pPr>
              <w:spacing w:after="0" w:line="240" w:lineRule="auto"/>
              <w:jc w:val="right"/>
              <w:rPr>
                <w:rFonts w:ascii="Aptos Narrow" w:eastAsia="Times New Roman" w:hAnsi="Aptos Narrow" w:cs="Times New Roman"/>
                <w:color w:val="000000"/>
                <w:kern w:val="0"/>
                <w:lang w:eastAsia="es-419"/>
                <w14:ligatures w14:val="none"/>
              </w:rPr>
            </w:pPr>
            <w:r w:rsidRPr="0068596A">
              <w:rPr>
                <w:rFonts w:ascii="Aptos Narrow" w:eastAsia="Times New Roman" w:hAnsi="Aptos Narrow" w:cs="Times New Roman"/>
                <w:color w:val="000000"/>
                <w:kern w:val="0"/>
                <w:lang w:eastAsia="es-419"/>
                <w14:ligatures w14:val="none"/>
              </w:rPr>
              <w:lastRenderedPageBreak/>
              <w:t>20</w:t>
            </w:r>
          </w:p>
        </w:tc>
        <w:tc>
          <w:tcPr>
            <w:tcW w:w="1880" w:type="dxa"/>
            <w:tcBorders>
              <w:top w:val="nil"/>
              <w:left w:val="nil"/>
              <w:bottom w:val="nil"/>
              <w:right w:val="nil"/>
            </w:tcBorders>
            <w:noWrap/>
            <w:vAlign w:val="bottom"/>
            <w:hideMark/>
          </w:tcPr>
          <w:p w14:paraId="2791256B" w14:textId="77777777" w:rsidR="0068596A" w:rsidRPr="0068596A" w:rsidRDefault="0068596A" w:rsidP="0068596A">
            <w:pPr>
              <w:spacing w:after="0" w:line="240" w:lineRule="auto"/>
              <w:jc w:val="right"/>
              <w:rPr>
                <w:rFonts w:ascii="Aptos Narrow" w:eastAsia="Times New Roman" w:hAnsi="Aptos Narrow" w:cs="Times New Roman"/>
                <w:color w:val="000000"/>
                <w:kern w:val="0"/>
                <w:lang w:eastAsia="es-419"/>
                <w14:ligatures w14:val="none"/>
              </w:rPr>
            </w:pPr>
            <w:r w:rsidRPr="0068596A">
              <w:rPr>
                <w:rFonts w:ascii="Aptos Narrow" w:eastAsia="Times New Roman" w:hAnsi="Aptos Narrow" w:cs="Times New Roman"/>
                <w:color w:val="000000"/>
                <w:kern w:val="0"/>
                <w:lang w:eastAsia="es-419"/>
                <w14:ligatures w14:val="none"/>
              </w:rPr>
              <w:t>13,67</w:t>
            </w:r>
          </w:p>
        </w:tc>
        <w:tc>
          <w:tcPr>
            <w:tcW w:w="1200" w:type="dxa"/>
            <w:tcBorders>
              <w:top w:val="nil"/>
              <w:left w:val="nil"/>
              <w:bottom w:val="nil"/>
              <w:right w:val="nil"/>
            </w:tcBorders>
            <w:noWrap/>
            <w:vAlign w:val="bottom"/>
            <w:hideMark/>
          </w:tcPr>
          <w:p w14:paraId="06554C99" w14:textId="77777777" w:rsidR="0068596A" w:rsidRPr="0068596A" w:rsidRDefault="0068596A" w:rsidP="0068596A">
            <w:pPr>
              <w:spacing w:after="0" w:line="240" w:lineRule="auto"/>
              <w:jc w:val="right"/>
              <w:rPr>
                <w:rFonts w:ascii="Aptos Narrow" w:eastAsia="Times New Roman" w:hAnsi="Aptos Narrow" w:cs="Times New Roman"/>
                <w:color w:val="000000"/>
                <w:kern w:val="0"/>
                <w:lang w:eastAsia="es-419"/>
                <w14:ligatures w14:val="none"/>
              </w:rPr>
            </w:pPr>
            <w:r w:rsidRPr="0068596A">
              <w:rPr>
                <w:rFonts w:ascii="Aptos Narrow" w:eastAsia="Times New Roman" w:hAnsi="Aptos Narrow" w:cs="Times New Roman"/>
                <w:color w:val="000000"/>
                <w:kern w:val="0"/>
                <w:lang w:eastAsia="es-419"/>
                <w14:ligatures w14:val="none"/>
              </w:rPr>
              <w:t>8</w:t>
            </w:r>
          </w:p>
        </w:tc>
        <w:tc>
          <w:tcPr>
            <w:tcW w:w="1200" w:type="dxa"/>
            <w:tcBorders>
              <w:top w:val="nil"/>
              <w:left w:val="nil"/>
              <w:bottom w:val="nil"/>
              <w:right w:val="nil"/>
            </w:tcBorders>
            <w:noWrap/>
            <w:vAlign w:val="bottom"/>
            <w:hideMark/>
          </w:tcPr>
          <w:p w14:paraId="11682B14" w14:textId="77777777" w:rsidR="0068596A" w:rsidRPr="0068596A" w:rsidRDefault="0068596A" w:rsidP="0068596A">
            <w:pPr>
              <w:spacing w:after="0" w:line="240" w:lineRule="auto"/>
              <w:jc w:val="right"/>
              <w:rPr>
                <w:rFonts w:ascii="Aptos Narrow" w:eastAsia="Times New Roman" w:hAnsi="Aptos Narrow" w:cs="Times New Roman"/>
                <w:color w:val="000000"/>
                <w:kern w:val="0"/>
                <w:lang w:eastAsia="es-419"/>
                <w14:ligatures w14:val="none"/>
              </w:rPr>
            </w:pPr>
            <w:r w:rsidRPr="0068596A">
              <w:rPr>
                <w:rFonts w:ascii="Aptos Narrow" w:eastAsia="Times New Roman" w:hAnsi="Aptos Narrow" w:cs="Times New Roman"/>
                <w:color w:val="000000"/>
                <w:kern w:val="0"/>
                <w:lang w:eastAsia="es-419"/>
                <w14:ligatures w14:val="none"/>
              </w:rPr>
              <w:t>14</w:t>
            </w:r>
          </w:p>
        </w:tc>
        <w:tc>
          <w:tcPr>
            <w:tcW w:w="1200" w:type="dxa"/>
            <w:tcBorders>
              <w:top w:val="nil"/>
              <w:left w:val="nil"/>
              <w:bottom w:val="nil"/>
              <w:right w:val="nil"/>
            </w:tcBorders>
            <w:noWrap/>
            <w:vAlign w:val="bottom"/>
            <w:hideMark/>
          </w:tcPr>
          <w:p w14:paraId="64495928" w14:textId="77777777" w:rsidR="0068596A" w:rsidRPr="0068596A" w:rsidRDefault="0068596A" w:rsidP="0068596A">
            <w:pPr>
              <w:spacing w:after="0" w:line="240" w:lineRule="auto"/>
              <w:jc w:val="right"/>
              <w:rPr>
                <w:rFonts w:ascii="Aptos Narrow" w:eastAsia="Times New Roman" w:hAnsi="Aptos Narrow" w:cs="Times New Roman"/>
                <w:color w:val="000000"/>
                <w:kern w:val="0"/>
                <w:lang w:eastAsia="es-419"/>
                <w14:ligatures w14:val="none"/>
              </w:rPr>
            </w:pPr>
            <w:r w:rsidRPr="0068596A">
              <w:rPr>
                <w:rFonts w:ascii="Aptos Narrow" w:eastAsia="Times New Roman" w:hAnsi="Aptos Narrow" w:cs="Times New Roman"/>
                <w:color w:val="000000"/>
                <w:kern w:val="0"/>
                <w:lang w:eastAsia="es-419"/>
                <w14:ligatures w14:val="none"/>
              </w:rPr>
              <w:t>19</w:t>
            </w:r>
          </w:p>
        </w:tc>
        <w:tc>
          <w:tcPr>
            <w:tcW w:w="1240" w:type="dxa"/>
            <w:tcBorders>
              <w:top w:val="nil"/>
              <w:left w:val="nil"/>
              <w:bottom w:val="nil"/>
              <w:right w:val="nil"/>
            </w:tcBorders>
            <w:noWrap/>
            <w:vAlign w:val="bottom"/>
            <w:hideMark/>
          </w:tcPr>
          <w:p w14:paraId="6CEE4AE4" w14:textId="77777777" w:rsidR="0068596A" w:rsidRPr="0068596A" w:rsidRDefault="0068596A" w:rsidP="0068596A">
            <w:pPr>
              <w:spacing w:after="0" w:line="240" w:lineRule="auto"/>
              <w:jc w:val="right"/>
              <w:rPr>
                <w:rFonts w:ascii="Aptos Narrow" w:eastAsia="Times New Roman" w:hAnsi="Aptos Narrow" w:cs="Times New Roman"/>
                <w:color w:val="000000"/>
                <w:kern w:val="0"/>
                <w:lang w:eastAsia="es-419"/>
                <w14:ligatures w14:val="none"/>
              </w:rPr>
            </w:pPr>
            <w:r w:rsidRPr="0068596A">
              <w:rPr>
                <w:rFonts w:ascii="Aptos Narrow" w:eastAsia="Times New Roman" w:hAnsi="Aptos Narrow" w:cs="Times New Roman"/>
                <w:color w:val="000000"/>
                <w:kern w:val="0"/>
                <w:lang w:eastAsia="es-419"/>
                <w14:ligatures w14:val="none"/>
              </w:rPr>
              <w:t>5,507570547</w:t>
            </w:r>
          </w:p>
        </w:tc>
      </w:tr>
      <w:tr w:rsidR="0068596A" w:rsidRPr="0068596A" w14:paraId="2F6A88B6" w14:textId="77777777" w:rsidTr="0068596A">
        <w:trPr>
          <w:trHeight w:val="300"/>
        </w:trPr>
        <w:tc>
          <w:tcPr>
            <w:tcW w:w="1200" w:type="dxa"/>
            <w:tcBorders>
              <w:top w:val="nil"/>
              <w:left w:val="nil"/>
              <w:bottom w:val="nil"/>
              <w:right w:val="nil"/>
            </w:tcBorders>
            <w:noWrap/>
            <w:vAlign w:val="bottom"/>
            <w:hideMark/>
          </w:tcPr>
          <w:p w14:paraId="21954863" w14:textId="77777777" w:rsidR="0068596A" w:rsidRPr="0068596A" w:rsidRDefault="0068596A" w:rsidP="0068596A">
            <w:pPr>
              <w:spacing w:after="0" w:line="240" w:lineRule="auto"/>
              <w:jc w:val="right"/>
              <w:rPr>
                <w:rFonts w:ascii="Aptos Narrow" w:eastAsia="Times New Roman" w:hAnsi="Aptos Narrow" w:cs="Times New Roman"/>
                <w:color w:val="000000"/>
                <w:kern w:val="0"/>
                <w:lang w:eastAsia="es-419"/>
                <w14:ligatures w14:val="none"/>
              </w:rPr>
            </w:pPr>
            <w:r w:rsidRPr="0068596A">
              <w:rPr>
                <w:rFonts w:ascii="Aptos Narrow" w:eastAsia="Times New Roman" w:hAnsi="Aptos Narrow" w:cs="Times New Roman"/>
                <w:color w:val="000000"/>
                <w:kern w:val="0"/>
                <w:lang w:eastAsia="es-419"/>
                <w14:ligatures w14:val="none"/>
              </w:rPr>
              <w:t>25</w:t>
            </w:r>
          </w:p>
        </w:tc>
        <w:tc>
          <w:tcPr>
            <w:tcW w:w="1880" w:type="dxa"/>
            <w:tcBorders>
              <w:top w:val="nil"/>
              <w:left w:val="nil"/>
              <w:bottom w:val="nil"/>
              <w:right w:val="nil"/>
            </w:tcBorders>
            <w:noWrap/>
            <w:vAlign w:val="bottom"/>
            <w:hideMark/>
          </w:tcPr>
          <w:p w14:paraId="7706C658" w14:textId="77777777" w:rsidR="0068596A" w:rsidRPr="0068596A" w:rsidRDefault="0068596A" w:rsidP="0068596A">
            <w:pPr>
              <w:spacing w:after="0" w:line="240" w:lineRule="auto"/>
              <w:jc w:val="right"/>
              <w:rPr>
                <w:rFonts w:ascii="Aptos Narrow" w:eastAsia="Times New Roman" w:hAnsi="Aptos Narrow" w:cs="Times New Roman"/>
                <w:color w:val="000000"/>
                <w:kern w:val="0"/>
                <w:lang w:eastAsia="es-419"/>
                <w14:ligatures w14:val="none"/>
              </w:rPr>
            </w:pPr>
            <w:r w:rsidRPr="0068596A">
              <w:rPr>
                <w:rFonts w:ascii="Aptos Narrow" w:eastAsia="Times New Roman" w:hAnsi="Aptos Narrow" w:cs="Times New Roman"/>
                <w:color w:val="000000"/>
                <w:kern w:val="0"/>
                <w:lang w:eastAsia="es-419"/>
                <w14:ligatures w14:val="none"/>
              </w:rPr>
              <w:t>13,67</w:t>
            </w:r>
          </w:p>
        </w:tc>
        <w:tc>
          <w:tcPr>
            <w:tcW w:w="1200" w:type="dxa"/>
            <w:tcBorders>
              <w:top w:val="nil"/>
              <w:left w:val="nil"/>
              <w:bottom w:val="nil"/>
              <w:right w:val="nil"/>
            </w:tcBorders>
            <w:noWrap/>
            <w:vAlign w:val="bottom"/>
            <w:hideMark/>
          </w:tcPr>
          <w:p w14:paraId="59F409A4" w14:textId="77777777" w:rsidR="0068596A" w:rsidRPr="0068596A" w:rsidRDefault="0068596A" w:rsidP="0068596A">
            <w:pPr>
              <w:spacing w:after="0" w:line="240" w:lineRule="auto"/>
              <w:jc w:val="right"/>
              <w:rPr>
                <w:rFonts w:ascii="Aptos Narrow" w:eastAsia="Times New Roman" w:hAnsi="Aptos Narrow" w:cs="Times New Roman"/>
                <w:color w:val="000000"/>
                <w:kern w:val="0"/>
                <w:lang w:eastAsia="es-419"/>
                <w14:ligatures w14:val="none"/>
              </w:rPr>
            </w:pPr>
            <w:r w:rsidRPr="0068596A">
              <w:rPr>
                <w:rFonts w:ascii="Aptos Narrow" w:eastAsia="Times New Roman" w:hAnsi="Aptos Narrow" w:cs="Times New Roman"/>
                <w:color w:val="000000"/>
                <w:kern w:val="0"/>
                <w:lang w:eastAsia="es-419"/>
                <w14:ligatures w14:val="none"/>
              </w:rPr>
              <w:t>12</w:t>
            </w:r>
          </w:p>
        </w:tc>
        <w:tc>
          <w:tcPr>
            <w:tcW w:w="1200" w:type="dxa"/>
            <w:tcBorders>
              <w:top w:val="nil"/>
              <w:left w:val="nil"/>
              <w:bottom w:val="nil"/>
              <w:right w:val="nil"/>
            </w:tcBorders>
            <w:noWrap/>
            <w:vAlign w:val="bottom"/>
            <w:hideMark/>
          </w:tcPr>
          <w:p w14:paraId="0222B32C" w14:textId="77777777" w:rsidR="0068596A" w:rsidRPr="0068596A" w:rsidRDefault="0068596A" w:rsidP="0068596A">
            <w:pPr>
              <w:spacing w:after="0" w:line="240" w:lineRule="auto"/>
              <w:jc w:val="right"/>
              <w:rPr>
                <w:rFonts w:ascii="Aptos Narrow" w:eastAsia="Times New Roman" w:hAnsi="Aptos Narrow" w:cs="Times New Roman"/>
                <w:color w:val="000000"/>
                <w:kern w:val="0"/>
                <w:lang w:eastAsia="es-419"/>
                <w14:ligatures w14:val="none"/>
              </w:rPr>
            </w:pPr>
            <w:r w:rsidRPr="0068596A">
              <w:rPr>
                <w:rFonts w:ascii="Aptos Narrow" w:eastAsia="Times New Roman" w:hAnsi="Aptos Narrow" w:cs="Times New Roman"/>
                <w:color w:val="000000"/>
                <w:kern w:val="0"/>
                <w:lang w:eastAsia="es-419"/>
                <w14:ligatures w14:val="none"/>
              </w:rPr>
              <w:t>16</w:t>
            </w:r>
          </w:p>
        </w:tc>
        <w:tc>
          <w:tcPr>
            <w:tcW w:w="1200" w:type="dxa"/>
            <w:tcBorders>
              <w:top w:val="nil"/>
              <w:left w:val="nil"/>
              <w:bottom w:val="nil"/>
              <w:right w:val="nil"/>
            </w:tcBorders>
            <w:noWrap/>
            <w:vAlign w:val="bottom"/>
            <w:hideMark/>
          </w:tcPr>
          <w:p w14:paraId="08404341" w14:textId="77777777" w:rsidR="0068596A" w:rsidRPr="0068596A" w:rsidRDefault="0068596A" w:rsidP="0068596A">
            <w:pPr>
              <w:spacing w:after="0" w:line="240" w:lineRule="auto"/>
              <w:jc w:val="right"/>
              <w:rPr>
                <w:rFonts w:ascii="Aptos Narrow" w:eastAsia="Times New Roman" w:hAnsi="Aptos Narrow" w:cs="Times New Roman"/>
                <w:color w:val="000000"/>
                <w:kern w:val="0"/>
                <w:lang w:eastAsia="es-419"/>
                <w14:ligatures w14:val="none"/>
              </w:rPr>
            </w:pPr>
            <w:r w:rsidRPr="0068596A">
              <w:rPr>
                <w:rFonts w:ascii="Aptos Narrow" w:eastAsia="Times New Roman" w:hAnsi="Aptos Narrow" w:cs="Times New Roman"/>
                <w:color w:val="000000"/>
                <w:kern w:val="0"/>
                <w:lang w:eastAsia="es-419"/>
                <w14:ligatures w14:val="none"/>
              </w:rPr>
              <w:t>13</w:t>
            </w:r>
          </w:p>
        </w:tc>
        <w:tc>
          <w:tcPr>
            <w:tcW w:w="1240" w:type="dxa"/>
            <w:tcBorders>
              <w:top w:val="nil"/>
              <w:left w:val="nil"/>
              <w:bottom w:val="nil"/>
              <w:right w:val="nil"/>
            </w:tcBorders>
            <w:noWrap/>
            <w:vAlign w:val="bottom"/>
            <w:hideMark/>
          </w:tcPr>
          <w:p w14:paraId="2460C4CC" w14:textId="77777777" w:rsidR="0068596A" w:rsidRPr="0068596A" w:rsidRDefault="0068596A" w:rsidP="0068596A">
            <w:pPr>
              <w:spacing w:after="0" w:line="240" w:lineRule="auto"/>
              <w:jc w:val="right"/>
              <w:rPr>
                <w:rFonts w:ascii="Aptos Narrow" w:eastAsia="Times New Roman" w:hAnsi="Aptos Narrow" w:cs="Times New Roman"/>
                <w:color w:val="000000"/>
                <w:kern w:val="0"/>
                <w:lang w:eastAsia="es-419"/>
                <w14:ligatures w14:val="none"/>
              </w:rPr>
            </w:pPr>
            <w:r w:rsidRPr="0068596A">
              <w:rPr>
                <w:rFonts w:ascii="Aptos Narrow" w:eastAsia="Times New Roman" w:hAnsi="Aptos Narrow" w:cs="Times New Roman"/>
                <w:color w:val="000000"/>
                <w:kern w:val="0"/>
                <w:lang w:eastAsia="es-419"/>
                <w14:ligatures w14:val="none"/>
              </w:rPr>
              <w:t>2,081665999</w:t>
            </w:r>
          </w:p>
        </w:tc>
      </w:tr>
      <w:tr w:rsidR="0068596A" w:rsidRPr="0068596A" w14:paraId="3C36ADAF" w14:textId="77777777" w:rsidTr="0068596A">
        <w:trPr>
          <w:trHeight w:val="300"/>
        </w:trPr>
        <w:tc>
          <w:tcPr>
            <w:tcW w:w="1200" w:type="dxa"/>
            <w:tcBorders>
              <w:top w:val="nil"/>
              <w:left w:val="nil"/>
              <w:bottom w:val="nil"/>
              <w:right w:val="nil"/>
            </w:tcBorders>
            <w:noWrap/>
            <w:vAlign w:val="bottom"/>
            <w:hideMark/>
          </w:tcPr>
          <w:p w14:paraId="250B8B11" w14:textId="77777777" w:rsidR="0068596A" w:rsidRPr="0068596A" w:rsidRDefault="0068596A" w:rsidP="0068596A">
            <w:pPr>
              <w:spacing w:after="0" w:line="240" w:lineRule="auto"/>
              <w:jc w:val="right"/>
              <w:rPr>
                <w:rFonts w:ascii="Aptos Narrow" w:eastAsia="Times New Roman" w:hAnsi="Aptos Narrow" w:cs="Times New Roman"/>
                <w:color w:val="000000"/>
                <w:kern w:val="0"/>
                <w:lang w:eastAsia="es-419"/>
                <w14:ligatures w14:val="none"/>
              </w:rPr>
            </w:pPr>
            <w:r w:rsidRPr="0068596A">
              <w:rPr>
                <w:rFonts w:ascii="Aptos Narrow" w:eastAsia="Times New Roman" w:hAnsi="Aptos Narrow" w:cs="Times New Roman"/>
                <w:color w:val="000000"/>
                <w:kern w:val="0"/>
                <w:lang w:eastAsia="es-419"/>
                <w14:ligatures w14:val="none"/>
              </w:rPr>
              <w:t>30</w:t>
            </w:r>
          </w:p>
        </w:tc>
        <w:tc>
          <w:tcPr>
            <w:tcW w:w="1880" w:type="dxa"/>
            <w:tcBorders>
              <w:top w:val="nil"/>
              <w:left w:val="nil"/>
              <w:bottom w:val="nil"/>
              <w:right w:val="nil"/>
            </w:tcBorders>
            <w:noWrap/>
            <w:vAlign w:val="bottom"/>
            <w:hideMark/>
          </w:tcPr>
          <w:p w14:paraId="46E2DE4F" w14:textId="77777777" w:rsidR="0068596A" w:rsidRPr="0068596A" w:rsidRDefault="0068596A" w:rsidP="0068596A">
            <w:pPr>
              <w:spacing w:after="0" w:line="240" w:lineRule="auto"/>
              <w:jc w:val="right"/>
              <w:rPr>
                <w:rFonts w:ascii="Aptos Narrow" w:eastAsia="Times New Roman" w:hAnsi="Aptos Narrow" w:cs="Times New Roman"/>
                <w:color w:val="000000"/>
                <w:kern w:val="0"/>
                <w:lang w:eastAsia="es-419"/>
                <w14:ligatures w14:val="none"/>
              </w:rPr>
            </w:pPr>
            <w:r w:rsidRPr="0068596A">
              <w:rPr>
                <w:rFonts w:ascii="Aptos Narrow" w:eastAsia="Times New Roman" w:hAnsi="Aptos Narrow" w:cs="Times New Roman"/>
                <w:color w:val="000000"/>
                <w:kern w:val="0"/>
                <w:lang w:eastAsia="es-419"/>
                <w14:ligatures w14:val="none"/>
              </w:rPr>
              <w:t>11,67</w:t>
            </w:r>
          </w:p>
        </w:tc>
        <w:tc>
          <w:tcPr>
            <w:tcW w:w="1200" w:type="dxa"/>
            <w:tcBorders>
              <w:top w:val="nil"/>
              <w:left w:val="nil"/>
              <w:bottom w:val="nil"/>
              <w:right w:val="nil"/>
            </w:tcBorders>
            <w:noWrap/>
            <w:vAlign w:val="bottom"/>
            <w:hideMark/>
          </w:tcPr>
          <w:p w14:paraId="087757B4" w14:textId="77777777" w:rsidR="0068596A" w:rsidRPr="0068596A" w:rsidRDefault="0068596A" w:rsidP="0068596A">
            <w:pPr>
              <w:spacing w:after="0" w:line="240" w:lineRule="auto"/>
              <w:jc w:val="right"/>
              <w:rPr>
                <w:rFonts w:ascii="Aptos Narrow" w:eastAsia="Times New Roman" w:hAnsi="Aptos Narrow" w:cs="Times New Roman"/>
                <w:color w:val="000000"/>
                <w:kern w:val="0"/>
                <w:lang w:eastAsia="es-419"/>
                <w14:ligatures w14:val="none"/>
              </w:rPr>
            </w:pPr>
            <w:r w:rsidRPr="0068596A">
              <w:rPr>
                <w:rFonts w:ascii="Aptos Narrow" w:eastAsia="Times New Roman" w:hAnsi="Aptos Narrow" w:cs="Times New Roman"/>
                <w:color w:val="000000"/>
                <w:kern w:val="0"/>
                <w:lang w:eastAsia="es-419"/>
                <w14:ligatures w14:val="none"/>
              </w:rPr>
              <w:t>9</w:t>
            </w:r>
          </w:p>
        </w:tc>
        <w:tc>
          <w:tcPr>
            <w:tcW w:w="1200" w:type="dxa"/>
            <w:tcBorders>
              <w:top w:val="nil"/>
              <w:left w:val="nil"/>
              <w:bottom w:val="nil"/>
              <w:right w:val="nil"/>
            </w:tcBorders>
            <w:noWrap/>
            <w:vAlign w:val="bottom"/>
            <w:hideMark/>
          </w:tcPr>
          <w:p w14:paraId="656C4BD6" w14:textId="77777777" w:rsidR="0068596A" w:rsidRPr="0068596A" w:rsidRDefault="0068596A" w:rsidP="0068596A">
            <w:pPr>
              <w:spacing w:after="0" w:line="240" w:lineRule="auto"/>
              <w:jc w:val="right"/>
              <w:rPr>
                <w:rFonts w:ascii="Aptos Narrow" w:eastAsia="Times New Roman" w:hAnsi="Aptos Narrow" w:cs="Times New Roman"/>
                <w:color w:val="000000"/>
                <w:kern w:val="0"/>
                <w:lang w:eastAsia="es-419"/>
                <w14:ligatures w14:val="none"/>
              </w:rPr>
            </w:pPr>
            <w:r w:rsidRPr="0068596A">
              <w:rPr>
                <w:rFonts w:ascii="Aptos Narrow" w:eastAsia="Times New Roman" w:hAnsi="Aptos Narrow" w:cs="Times New Roman"/>
                <w:color w:val="000000"/>
                <w:kern w:val="0"/>
                <w:lang w:eastAsia="es-419"/>
                <w14:ligatures w14:val="none"/>
              </w:rPr>
              <w:t>15</w:t>
            </w:r>
          </w:p>
        </w:tc>
        <w:tc>
          <w:tcPr>
            <w:tcW w:w="1200" w:type="dxa"/>
            <w:tcBorders>
              <w:top w:val="nil"/>
              <w:left w:val="nil"/>
              <w:bottom w:val="nil"/>
              <w:right w:val="nil"/>
            </w:tcBorders>
            <w:noWrap/>
            <w:vAlign w:val="bottom"/>
            <w:hideMark/>
          </w:tcPr>
          <w:p w14:paraId="06A63A78" w14:textId="77777777" w:rsidR="0068596A" w:rsidRPr="0068596A" w:rsidRDefault="0068596A" w:rsidP="0068596A">
            <w:pPr>
              <w:spacing w:after="0" w:line="240" w:lineRule="auto"/>
              <w:jc w:val="right"/>
              <w:rPr>
                <w:rFonts w:ascii="Aptos Narrow" w:eastAsia="Times New Roman" w:hAnsi="Aptos Narrow" w:cs="Times New Roman"/>
                <w:color w:val="000000"/>
                <w:kern w:val="0"/>
                <w:lang w:eastAsia="es-419"/>
                <w14:ligatures w14:val="none"/>
              </w:rPr>
            </w:pPr>
            <w:r w:rsidRPr="0068596A">
              <w:rPr>
                <w:rFonts w:ascii="Aptos Narrow" w:eastAsia="Times New Roman" w:hAnsi="Aptos Narrow" w:cs="Times New Roman"/>
                <w:color w:val="000000"/>
                <w:kern w:val="0"/>
                <w:lang w:eastAsia="es-419"/>
                <w14:ligatures w14:val="none"/>
              </w:rPr>
              <w:t>11</w:t>
            </w:r>
          </w:p>
        </w:tc>
        <w:tc>
          <w:tcPr>
            <w:tcW w:w="1240" w:type="dxa"/>
            <w:tcBorders>
              <w:top w:val="nil"/>
              <w:left w:val="nil"/>
              <w:bottom w:val="nil"/>
              <w:right w:val="nil"/>
            </w:tcBorders>
            <w:noWrap/>
            <w:vAlign w:val="bottom"/>
            <w:hideMark/>
          </w:tcPr>
          <w:p w14:paraId="321DCC63" w14:textId="77777777" w:rsidR="0068596A" w:rsidRPr="0068596A" w:rsidRDefault="0068596A" w:rsidP="0068596A">
            <w:pPr>
              <w:spacing w:after="0" w:line="240" w:lineRule="auto"/>
              <w:jc w:val="right"/>
              <w:rPr>
                <w:rFonts w:ascii="Aptos Narrow" w:eastAsia="Times New Roman" w:hAnsi="Aptos Narrow" w:cs="Times New Roman"/>
                <w:color w:val="000000"/>
                <w:kern w:val="0"/>
                <w:lang w:eastAsia="es-419"/>
                <w14:ligatures w14:val="none"/>
              </w:rPr>
            </w:pPr>
            <w:r w:rsidRPr="0068596A">
              <w:rPr>
                <w:rFonts w:ascii="Aptos Narrow" w:eastAsia="Times New Roman" w:hAnsi="Aptos Narrow" w:cs="Times New Roman"/>
                <w:color w:val="000000"/>
                <w:kern w:val="0"/>
                <w:lang w:eastAsia="es-419"/>
                <w14:ligatures w14:val="none"/>
              </w:rPr>
              <w:t>3,055050463</w:t>
            </w:r>
          </w:p>
        </w:tc>
      </w:tr>
    </w:tbl>
    <w:p w14:paraId="1185D31A" w14:textId="77777777" w:rsidR="00664AB9" w:rsidRDefault="00664AB9" w:rsidP="00664AB9">
      <w:pPr>
        <w:pStyle w:val="Prrafodelista"/>
        <w:ind w:left="1065"/>
        <w:rPr>
          <w:lang w:val="es-ES"/>
        </w:rPr>
      </w:pPr>
    </w:p>
    <w:p w14:paraId="6D806400" w14:textId="77777777" w:rsidR="0068596A" w:rsidRDefault="0068596A" w:rsidP="00664AB9">
      <w:pPr>
        <w:pStyle w:val="Prrafodelista"/>
        <w:ind w:left="1065"/>
        <w:rPr>
          <w:lang w:val="es-ES"/>
        </w:rPr>
      </w:pPr>
    </w:p>
    <w:p w14:paraId="3C7020A3" w14:textId="0D51C8B7" w:rsidR="0068596A" w:rsidRDefault="00DF61CA" w:rsidP="00664AB9">
      <w:pPr>
        <w:pStyle w:val="Prrafodelista"/>
        <w:ind w:left="1065"/>
        <w:rPr>
          <w:lang w:val="es-ES"/>
        </w:rPr>
      </w:pPr>
      <w:r>
        <w:rPr>
          <w:lang w:val="es-ES"/>
        </w:rPr>
        <w:t xml:space="preserve">*Falta sacar la longitud de onda y poder </w:t>
      </w:r>
      <w:r w:rsidR="003C7B82">
        <w:rPr>
          <w:lang w:val="es-ES"/>
        </w:rPr>
        <w:t xml:space="preserve">compararla </w:t>
      </w:r>
      <w:r w:rsidR="00FD763C">
        <w:rPr>
          <w:lang w:val="es-ES"/>
        </w:rPr>
        <w:t>con la reportada con el fabricante</w:t>
      </w:r>
    </w:p>
    <w:p w14:paraId="26AEDF1F" w14:textId="77777777" w:rsidR="00E34C5B" w:rsidRDefault="00E34C5B" w:rsidP="00664AB9">
      <w:pPr>
        <w:pStyle w:val="Prrafodelista"/>
        <w:ind w:left="1065"/>
        <w:rPr>
          <w:lang w:val="es-ES"/>
        </w:rPr>
      </w:pPr>
    </w:p>
    <w:p w14:paraId="4FBC5CAA" w14:textId="77777777" w:rsidR="00E34C5B" w:rsidRDefault="00E34C5B" w:rsidP="00664AB9">
      <w:pPr>
        <w:pStyle w:val="Prrafodelista"/>
        <w:ind w:left="1065"/>
        <w:rPr>
          <w:lang w:val="es-ES"/>
        </w:rPr>
      </w:pPr>
    </w:p>
    <w:p w14:paraId="5E1A6705" w14:textId="77777777" w:rsidR="001B1CD9" w:rsidRDefault="00E34C5B" w:rsidP="00664AB9">
      <w:pPr>
        <w:pStyle w:val="Prrafodelista"/>
        <w:ind w:left="1065"/>
        <w:rPr>
          <w:lang w:val="es-ES"/>
        </w:rPr>
      </w:pPr>
      <w:r>
        <w:rPr>
          <w:lang w:val="es-ES"/>
        </w:rPr>
        <w:t xml:space="preserve">Sacar el </w:t>
      </w:r>
      <w:proofErr w:type="spellStart"/>
      <w:r>
        <w:rPr>
          <w:lang w:val="es-ES"/>
        </w:rPr>
        <w:t>ajsute</w:t>
      </w:r>
      <w:proofErr w:type="spellEnd"/>
      <w:r>
        <w:rPr>
          <w:lang w:val="es-ES"/>
        </w:rPr>
        <w:t xml:space="preserve"> de </w:t>
      </w:r>
      <w:r w:rsidR="00C173D7">
        <w:rPr>
          <w:lang w:val="es-ES"/>
        </w:rPr>
        <w:t>Fraunhofer</w:t>
      </w:r>
      <w:r>
        <w:rPr>
          <w:lang w:val="es-ES"/>
        </w:rPr>
        <w:t xml:space="preserve"> y Fresnel</w:t>
      </w:r>
      <w:r w:rsidR="00C173D7">
        <w:rPr>
          <w:lang w:val="es-ES"/>
        </w:rPr>
        <w:t xml:space="preserve"> comp</w:t>
      </w:r>
      <w:r w:rsidR="001B1CD9">
        <w:rPr>
          <w:lang w:val="es-ES"/>
        </w:rPr>
        <w:t xml:space="preserve">ararlo con longitud de onda </w:t>
      </w:r>
    </w:p>
    <w:p w14:paraId="2125D854" w14:textId="77777777" w:rsidR="001B1CD9" w:rsidRDefault="001B1CD9" w:rsidP="001B1CD9">
      <w:pPr>
        <w:rPr>
          <w:lang w:val="es-ES"/>
        </w:rPr>
      </w:pPr>
    </w:p>
    <w:p w14:paraId="581B68C2" w14:textId="77777777" w:rsidR="001B1CD9" w:rsidRDefault="001B1CD9" w:rsidP="001B1CD9">
      <w:pPr>
        <w:rPr>
          <w:lang w:val="es-ES"/>
        </w:rPr>
      </w:pPr>
    </w:p>
    <w:p w14:paraId="30129DF0" w14:textId="77777777" w:rsidR="001B1CD9" w:rsidRDefault="001B1CD9" w:rsidP="001B1CD9">
      <w:pPr>
        <w:pStyle w:val="Prrafodelista"/>
        <w:numPr>
          <w:ilvl w:val="0"/>
          <w:numId w:val="8"/>
        </w:numPr>
        <w:rPr>
          <w:lang w:val="es-ES"/>
        </w:rPr>
      </w:pPr>
      <w:r>
        <w:rPr>
          <w:lang w:val="es-ES"/>
        </w:rPr>
        <w:t xml:space="preserve">Lo mismo con una rendija </w:t>
      </w:r>
    </w:p>
    <w:p w14:paraId="5D594DA2" w14:textId="77777777" w:rsidR="0073779D" w:rsidRDefault="0073779D" w:rsidP="001B1CD9">
      <w:pPr>
        <w:pStyle w:val="Prrafodelista"/>
        <w:numPr>
          <w:ilvl w:val="0"/>
          <w:numId w:val="8"/>
        </w:numPr>
        <w:rPr>
          <w:lang w:val="es-ES"/>
        </w:rPr>
      </w:pPr>
      <w:r>
        <w:rPr>
          <w:lang w:val="es-ES"/>
        </w:rPr>
        <w:t>Cuando se varió entre los voltajes entre mayor voltaje habrá mayor conteo de f.</w:t>
      </w:r>
    </w:p>
    <w:p w14:paraId="1AC10560" w14:textId="77777777" w:rsidR="006F1D55" w:rsidRDefault="00EA1C12" w:rsidP="001B1CD9">
      <w:pPr>
        <w:pStyle w:val="Prrafodelista"/>
        <w:numPr>
          <w:ilvl w:val="0"/>
          <w:numId w:val="8"/>
        </w:numPr>
        <w:rPr>
          <w:lang w:val="es-ES"/>
        </w:rPr>
      </w:pPr>
      <w:r>
        <w:rPr>
          <w:lang w:val="es-ES"/>
        </w:rPr>
        <w:t xml:space="preserve">No se hizo lo de las 10 </w:t>
      </w:r>
      <w:proofErr w:type="gramStart"/>
      <w:r>
        <w:rPr>
          <w:lang w:val="es-ES"/>
        </w:rPr>
        <w:t xml:space="preserve">repeticiones </w:t>
      </w:r>
      <w:r w:rsidR="006F1D55">
        <w:rPr>
          <w:lang w:val="es-ES"/>
        </w:rPr>
        <w:t xml:space="preserve"> o</w:t>
      </w:r>
      <w:proofErr w:type="gramEnd"/>
      <w:r w:rsidR="006F1D55">
        <w:rPr>
          <w:lang w:val="es-ES"/>
        </w:rPr>
        <w:t xml:space="preserve"> es lo de la raíz. </w:t>
      </w:r>
    </w:p>
    <w:p w14:paraId="7737E1FE" w14:textId="0BA33C1C" w:rsidR="00E34C5B" w:rsidRDefault="002A0924" w:rsidP="00120E6F">
      <w:pPr>
        <w:pStyle w:val="Prrafodelista"/>
        <w:numPr>
          <w:ilvl w:val="0"/>
          <w:numId w:val="8"/>
        </w:numPr>
        <w:rPr>
          <w:lang w:val="es-ES"/>
        </w:rPr>
      </w:pPr>
      <w:r w:rsidRPr="00120E6F">
        <w:rPr>
          <w:lang w:val="es-ES"/>
        </w:rPr>
        <w:t>Lo de lla atenuación del colimador además de que tiene el fotomultiplicador lo que hace que aumente la señal o se amplifique como tal.</w:t>
      </w:r>
      <w:r w:rsidR="004F65E4" w:rsidRPr="00120E6F">
        <w:rPr>
          <w:lang w:val="es-ES"/>
        </w:rPr>
        <w:t xml:space="preserve"> Falta </w:t>
      </w:r>
      <w:proofErr w:type="gramStart"/>
      <w:r w:rsidR="004F65E4" w:rsidRPr="00120E6F">
        <w:rPr>
          <w:lang w:val="es-ES"/>
        </w:rPr>
        <w:t xml:space="preserve">mirar </w:t>
      </w:r>
      <w:r w:rsidR="00120E6F" w:rsidRPr="00120E6F">
        <w:rPr>
          <w:lang w:val="es-ES"/>
        </w:rPr>
        <w:t>:</w:t>
      </w:r>
      <w:proofErr w:type="gramEnd"/>
      <w:r w:rsidR="00120E6F" w:rsidRPr="00120E6F">
        <w:rPr>
          <w:lang w:val="es-ES"/>
        </w:rPr>
        <w:t xml:space="preserve"> </w:t>
      </w:r>
      <w:r w:rsidR="00120E6F" w:rsidRPr="00120E6F">
        <w:rPr>
          <w:lang w:val="es-ES"/>
        </w:rPr>
        <w:t>Puede calcular en promedio cada cu</w:t>
      </w:r>
      <w:r w:rsidR="00120E6F">
        <w:rPr>
          <w:lang w:val="es-ES"/>
        </w:rPr>
        <w:t>á</w:t>
      </w:r>
      <w:r w:rsidR="00120E6F" w:rsidRPr="00120E6F">
        <w:rPr>
          <w:lang w:val="es-ES"/>
        </w:rPr>
        <w:t>nto llega un fot</w:t>
      </w:r>
      <w:r w:rsidR="00120E6F">
        <w:rPr>
          <w:lang w:val="es-ES"/>
        </w:rPr>
        <w:t>ón</w:t>
      </w:r>
      <w:r w:rsidR="00120E6F" w:rsidRPr="00120E6F">
        <w:rPr>
          <w:lang w:val="es-ES"/>
        </w:rPr>
        <w:t xml:space="preserve"> al</w:t>
      </w:r>
      <w:r w:rsidR="00120E6F" w:rsidRPr="00120E6F">
        <w:rPr>
          <w:lang w:val="es-ES"/>
        </w:rPr>
        <w:t xml:space="preserve"> </w:t>
      </w:r>
      <w:r w:rsidR="00120E6F" w:rsidRPr="00120E6F">
        <w:rPr>
          <w:lang w:val="es-ES"/>
        </w:rPr>
        <w:t>detector y compararlo con el tiempo de vuelo desde la fuente hasta el detecto</w:t>
      </w:r>
      <w:r w:rsidR="00120E6F">
        <w:rPr>
          <w:lang w:val="es-ES"/>
        </w:rPr>
        <w:t xml:space="preserve">. </w:t>
      </w:r>
    </w:p>
    <w:p w14:paraId="605BF520" w14:textId="3B6E189F" w:rsidR="00E301C5" w:rsidRDefault="00E301C5" w:rsidP="00120E6F">
      <w:pPr>
        <w:pStyle w:val="Prrafodelista"/>
        <w:numPr>
          <w:ilvl w:val="0"/>
          <w:numId w:val="8"/>
        </w:numPr>
        <w:rPr>
          <w:lang w:val="es-ES"/>
        </w:rPr>
      </w:pPr>
      <w:r>
        <w:rPr>
          <w:lang w:val="es-ES"/>
        </w:rPr>
        <w:t>Que tiene que ver con la naturaleza corpuscular del fotón.</w:t>
      </w:r>
    </w:p>
    <w:p w14:paraId="50DEF777" w14:textId="77777777" w:rsidR="00CF6C3E" w:rsidRDefault="00CF6C3E" w:rsidP="00CF6C3E">
      <w:pPr>
        <w:pStyle w:val="Prrafodelista"/>
        <w:ind w:left="1065"/>
        <w:rPr>
          <w:lang w:val="es-ES"/>
        </w:rPr>
      </w:pPr>
    </w:p>
    <w:p w14:paraId="69AADB7F" w14:textId="77777777" w:rsidR="00CF6C3E" w:rsidRDefault="00CF6C3E" w:rsidP="00CF6C3E">
      <w:pPr>
        <w:pStyle w:val="Prrafodelista"/>
        <w:ind w:left="1065"/>
        <w:rPr>
          <w:lang w:val="es-ES"/>
        </w:rPr>
      </w:pPr>
    </w:p>
    <w:p w14:paraId="2389F6E2" w14:textId="3BBAACED" w:rsidR="00CF6C3E" w:rsidRDefault="00CF6C3E" w:rsidP="00CF6C3E">
      <w:pPr>
        <w:pStyle w:val="Prrafodelista"/>
        <w:ind w:left="1065"/>
        <w:rPr>
          <w:lang w:val="es-ES"/>
        </w:rPr>
      </w:pPr>
      <w:r>
        <w:rPr>
          <w:lang w:val="es-ES"/>
        </w:rPr>
        <w:t xml:space="preserve">Consideraciones: </w:t>
      </w:r>
    </w:p>
    <w:p w14:paraId="110062C4" w14:textId="57445B66" w:rsidR="00E05B98" w:rsidRDefault="00E05B98" w:rsidP="00E05B98">
      <w:pPr>
        <w:pStyle w:val="Prrafodelista"/>
        <w:numPr>
          <w:ilvl w:val="0"/>
          <w:numId w:val="10"/>
        </w:numPr>
        <w:rPr>
          <w:lang w:val="es-ES"/>
        </w:rPr>
      </w:pPr>
      <w:r w:rsidRPr="00E05B98">
        <w:rPr>
          <w:lang w:val="es-ES"/>
        </w:rPr>
        <w:t xml:space="preserve">¿En </w:t>
      </w:r>
      <w:proofErr w:type="spellStart"/>
      <w:r w:rsidRPr="00E05B98">
        <w:rPr>
          <w:lang w:val="es-ES"/>
        </w:rPr>
        <w:t>qu´e</w:t>
      </w:r>
      <w:proofErr w:type="spellEnd"/>
      <w:r w:rsidRPr="00E05B98">
        <w:rPr>
          <w:lang w:val="es-ES"/>
        </w:rPr>
        <w:t xml:space="preserve"> magnitud cree que afectan las siguientes variables en el experimento?</w:t>
      </w:r>
    </w:p>
    <w:p w14:paraId="74C15EFD" w14:textId="77777777" w:rsidR="00E05B98" w:rsidRPr="00E05B98" w:rsidRDefault="00E05B98" w:rsidP="00E05B98">
      <w:pPr>
        <w:pStyle w:val="Prrafodelista"/>
        <w:rPr>
          <w:lang w:val="es-ES"/>
        </w:rPr>
      </w:pPr>
    </w:p>
    <w:p w14:paraId="56D9AFE6" w14:textId="63C701E1" w:rsidR="00E05B98" w:rsidRPr="00E05B98" w:rsidRDefault="00E05B98" w:rsidP="00E05B98">
      <w:pPr>
        <w:pStyle w:val="Prrafodelista"/>
        <w:numPr>
          <w:ilvl w:val="0"/>
          <w:numId w:val="1"/>
        </w:numPr>
        <w:rPr>
          <w:lang w:val="es-ES"/>
        </w:rPr>
      </w:pPr>
      <w:r w:rsidRPr="00E05B98">
        <w:rPr>
          <w:lang w:val="es-ES"/>
        </w:rPr>
        <w:t>Eficiencia de los detectores</w:t>
      </w:r>
    </w:p>
    <w:p w14:paraId="783DFB52" w14:textId="3EC619B6" w:rsidR="00E05B98" w:rsidRPr="00E05B98" w:rsidRDefault="00E05B98" w:rsidP="00E05B98">
      <w:pPr>
        <w:pStyle w:val="Prrafodelista"/>
        <w:numPr>
          <w:ilvl w:val="0"/>
          <w:numId w:val="1"/>
        </w:numPr>
        <w:rPr>
          <w:lang w:val="es-ES"/>
        </w:rPr>
      </w:pPr>
      <w:r w:rsidRPr="00E05B98">
        <w:rPr>
          <w:lang w:val="es-ES"/>
        </w:rPr>
        <w:t xml:space="preserve">La </w:t>
      </w:r>
      <w:proofErr w:type="spellStart"/>
      <w:r w:rsidRPr="00E05B98">
        <w:rPr>
          <w:lang w:val="es-ES"/>
        </w:rPr>
        <w:t>condici´on</w:t>
      </w:r>
      <w:proofErr w:type="spellEnd"/>
      <w:r w:rsidRPr="00E05B98">
        <w:rPr>
          <w:lang w:val="es-ES"/>
        </w:rPr>
        <w:t xml:space="preserve"> de </w:t>
      </w:r>
      <w:proofErr w:type="spellStart"/>
      <w:r w:rsidRPr="00E05B98">
        <w:rPr>
          <w:lang w:val="es-ES"/>
        </w:rPr>
        <w:t>vac´ıo</w:t>
      </w:r>
      <w:proofErr w:type="spellEnd"/>
      <w:r w:rsidRPr="00E05B98">
        <w:rPr>
          <w:lang w:val="es-ES"/>
        </w:rPr>
        <w:t xml:space="preserve"> en el </w:t>
      </w:r>
      <w:proofErr w:type="spellStart"/>
      <w:r w:rsidRPr="00E05B98">
        <w:rPr>
          <w:lang w:val="es-ES"/>
        </w:rPr>
        <w:t>interfer´ometro</w:t>
      </w:r>
      <w:proofErr w:type="spellEnd"/>
    </w:p>
    <w:p w14:paraId="7CDF60C9" w14:textId="52A3B454" w:rsidR="00E05B98" w:rsidRPr="00E05B98" w:rsidRDefault="00E05B98" w:rsidP="00E05B98">
      <w:pPr>
        <w:pStyle w:val="Prrafodelista"/>
        <w:numPr>
          <w:ilvl w:val="0"/>
          <w:numId w:val="1"/>
        </w:numPr>
        <w:rPr>
          <w:lang w:val="es-ES"/>
        </w:rPr>
      </w:pPr>
      <w:r w:rsidRPr="00E05B98">
        <w:rPr>
          <w:lang w:val="es-ES"/>
        </w:rPr>
        <w:t xml:space="preserve">No tener una perfecta </w:t>
      </w:r>
      <w:proofErr w:type="spellStart"/>
      <w:r w:rsidRPr="00E05B98">
        <w:rPr>
          <w:lang w:val="es-ES"/>
        </w:rPr>
        <w:t>alineaci´on</w:t>
      </w:r>
      <w:proofErr w:type="spellEnd"/>
      <w:r w:rsidRPr="00E05B98">
        <w:rPr>
          <w:lang w:val="es-ES"/>
        </w:rPr>
        <w:t xml:space="preserve"> del </w:t>
      </w:r>
      <w:proofErr w:type="spellStart"/>
      <w:r w:rsidRPr="00E05B98">
        <w:rPr>
          <w:lang w:val="es-ES"/>
        </w:rPr>
        <w:t>interfer´ometro</w:t>
      </w:r>
      <w:proofErr w:type="spellEnd"/>
      <w:r w:rsidRPr="00E05B98">
        <w:rPr>
          <w:lang w:val="es-ES"/>
        </w:rPr>
        <w:t>.</w:t>
      </w:r>
    </w:p>
    <w:p w14:paraId="209103B8" w14:textId="55EDEB12" w:rsidR="00E05B98" w:rsidRPr="00E05B98" w:rsidRDefault="00E05B98" w:rsidP="00E05B98">
      <w:pPr>
        <w:pStyle w:val="Prrafodelista"/>
        <w:numPr>
          <w:ilvl w:val="0"/>
          <w:numId w:val="1"/>
        </w:numPr>
        <w:rPr>
          <w:lang w:val="es-ES"/>
        </w:rPr>
      </w:pPr>
      <w:r w:rsidRPr="00E05B98">
        <w:rPr>
          <w:lang w:val="es-ES"/>
        </w:rPr>
        <w:t>Luz proveniente del ambiente.</w:t>
      </w:r>
    </w:p>
    <w:p w14:paraId="764877B1" w14:textId="0AC43DAE" w:rsidR="00E05B98" w:rsidRPr="00E05B98" w:rsidRDefault="00E05B98" w:rsidP="00E05B98">
      <w:pPr>
        <w:pStyle w:val="Prrafodelista"/>
        <w:numPr>
          <w:ilvl w:val="0"/>
          <w:numId w:val="1"/>
        </w:numPr>
        <w:rPr>
          <w:lang w:val="es-ES"/>
        </w:rPr>
      </w:pPr>
      <w:r w:rsidRPr="00E05B98">
        <w:rPr>
          <w:lang w:val="es-ES"/>
        </w:rPr>
        <w:t>Usar luz no coherente como fuente.</w:t>
      </w:r>
    </w:p>
    <w:p w14:paraId="5524B6F0" w14:textId="0B3F4891" w:rsidR="00E05B98" w:rsidRPr="00E05B98" w:rsidRDefault="00E05B98" w:rsidP="00E05B98">
      <w:pPr>
        <w:ind w:firstLine="360"/>
        <w:rPr>
          <w:lang w:val="es-ES"/>
        </w:rPr>
      </w:pPr>
      <w:r>
        <w:rPr>
          <w:lang w:val="es-ES"/>
        </w:rPr>
        <w:t>-</w:t>
      </w:r>
      <w:r>
        <w:rPr>
          <w:lang w:val="es-ES"/>
        </w:rPr>
        <w:tab/>
      </w:r>
      <w:r w:rsidRPr="00E05B98">
        <w:rPr>
          <w:lang w:val="es-ES"/>
        </w:rPr>
        <w:t>No puntualidad de la rejilla detectora</w:t>
      </w:r>
    </w:p>
    <w:p w14:paraId="7A092550" w14:textId="25A09454" w:rsidR="00E05B98" w:rsidRPr="00E05B98" w:rsidRDefault="00E05B98" w:rsidP="00E05B98">
      <w:pPr>
        <w:ind w:firstLine="360"/>
        <w:rPr>
          <w:lang w:val="es-ES"/>
        </w:rPr>
      </w:pPr>
      <w:r w:rsidRPr="00E05B98">
        <w:rPr>
          <w:lang w:val="es-ES"/>
        </w:rPr>
        <w:t>2. ¿</w:t>
      </w:r>
      <w:proofErr w:type="spellStart"/>
      <w:r w:rsidRPr="00E05B98">
        <w:rPr>
          <w:lang w:val="es-ES"/>
        </w:rPr>
        <w:t>C´omo</w:t>
      </w:r>
      <w:proofErr w:type="spellEnd"/>
      <w:r w:rsidRPr="00E05B98">
        <w:rPr>
          <w:lang w:val="es-ES"/>
        </w:rPr>
        <w:t xml:space="preserve"> </w:t>
      </w:r>
      <w:proofErr w:type="spellStart"/>
      <w:r w:rsidRPr="00E05B98">
        <w:rPr>
          <w:lang w:val="es-ES"/>
        </w:rPr>
        <w:t>podr´ıa</w:t>
      </w:r>
      <w:proofErr w:type="spellEnd"/>
      <w:r w:rsidRPr="00E05B98">
        <w:rPr>
          <w:lang w:val="es-ES"/>
        </w:rPr>
        <w:t xml:space="preserve"> (si es posible) minimizar los efectos de las variables mencionadas en</w:t>
      </w:r>
      <w:r>
        <w:rPr>
          <w:lang w:val="es-ES"/>
        </w:rPr>
        <w:t xml:space="preserve"> </w:t>
      </w:r>
      <w:r w:rsidRPr="00E05B98">
        <w:rPr>
          <w:lang w:val="es-ES"/>
        </w:rPr>
        <w:t>el punto anterior?</w:t>
      </w:r>
    </w:p>
    <w:sectPr w:rsidR="00E05B98" w:rsidRPr="00E05B98">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AF21C6"/>
    <w:multiLevelType w:val="hybridMultilevel"/>
    <w:tmpl w:val="35ECEFEA"/>
    <w:lvl w:ilvl="0" w:tplc="580A000F">
      <w:start w:val="1"/>
      <w:numFmt w:val="decimal"/>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1" w15:restartNumberingAfterBreak="0">
    <w:nsid w:val="06FC0FAE"/>
    <w:multiLevelType w:val="hybridMultilevel"/>
    <w:tmpl w:val="6AE2D9D6"/>
    <w:lvl w:ilvl="0" w:tplc="F30A6BDC">
      <w:start w:val="1"/>
      <w:numFmt w:val="decimal"/>
      <w:lvlText w:val="%1."/>
      <w:lvlJc w:val="left"/>
      <w:pPr>
        <w:ind w:left="1065" w:hanging="360"/>
      </w:pPr>
      <w:rPr>
        <w:rFonts w:hint="default"/>
      </w:rPr>
    </w:lvl>
    <w:lvl w:ilvl="1" w:tplc="580A0019" w:tentative="1">
      <w:start w:val="1"/>
      <w:numFmt w:val="lowerLetter"/>
      <w:lvlText w:val="%2."/>
      <w:lvlJc w:val="left"/>
      <w:pPr>
        <w:ind w:left="1785" w:hanging="360"/>
      </w:pPr>
    </w:lvl>
    <w:lvl w:ilvl="2" w:tplc="580A001B" w:tentative="1">
      <w:start w:val="1"/>
      <w:numFmt w:val="lowerRoman"/>
      <w:lvlText w:val="%3."/>
      <w:lvlJc w:val="right"/>
      <w:pPr>
        <w:ind w:left="2505" w:hanging="180"/>
      </w:pPr>
    </w:lvl>
    <w:lvl w:ilvl="3" w:tplc="580A000F" w:tentative="1">
      <w:start w:val="1"/>
      <w:numFmt w:val="decimal"/>
      <w:lvlText w:val="%4."/>
      <w:lvlJc w:val="left"/>
      <w:pPr>
        <w:ind w:left="3225" w:hanging="360"/>
      </w:pPr>
    </w:lvl>
    <w:lvl w:ilvl="4" w:tplc="580A0019" w:tentative="1">
      <w:start w:val="1"/>
      <w:numFmt w:val="lowerLetter"/>
      <w:lvlText w:val="%5."/>
      <w:lvlJc w:val="left"/>
      <w:pPr>
        <w:ind w:left="3945" w:hanging="360"/>
      </w:pPr>
    </w:lvl>
    <w:lvl w:ilvl="5" w:tplc="580A001B" w:tentative="1">
      <w:start w:val="1"/>
      <w:numFmt w:val="lowerRoman"/>
      <w:lvlText w:val="%6."/>
      <w:lvlJc w:val="right"/>
      <w:pPr>
        <w:ind w:left="4665" w:hanging="180"/>
      </w:pPr>
    </w:lvl>
    <w:lvl w:ilvl="6" w:tplc="580A000F" w:tentative="1">
      <w:start w:val="1"/>
      <w:numFmt w:val="decimal"/>
      <w:lvlText w:val="%7."/>
      <w:lvlJc w:val="left"/>
      <w:pPr>
        <w:ind w:left="5385" w:hanging="360"/>
      </w:pPr>
    </w:lvl>
    <w:lvl w:ilvl="7" w:tplc="580A0019" w:tentative="1">
      <w:start w:val="1"/>
      <w:numFmt w:val="lowerLetter"/>
      <w:lvlText w:val="%8."/>
      <w:lvlJc w:val="left"/>
      <w:pPr>
        <w:ind w:left="6105" w:hanging="360"/>
      </w:pPr>
    </w:lvl>
    <w:lvl w:ilvl="8" w:tplc="580A001B" w:tentative="1">
      <w:start w:val="1"/>
      <w:numFmt w:val="lowerRoman"/>
      <w:lvlText w:val="%9."/>
      <w:lvlJc w:val="right"/>
      <w:pPr>
        <w:ind w:left="6825" w:hanging="180"/>
      </w:pPr>
    </w:lvl>
  </w:abstractNum>
  <w:abstractNum w:abstractNumId="2" w15:restartNumberingAfterBreak="0">
    <w:nsid w:val="0F2821CF"/>
    <w:multiLevelType w:val="hybridMultilevel"/>
    <w:tmpl w:val="71042D4C"/>
    <w:lvl w:ilvl="0" w:tplc="1B98F090">
      <w:start w:val="1"/>
      <w:numFmt w:val="decimal"/>
      <w:lvlText w:val="%1."/>
      <w:lvlJc w:val="left"/>
      <w:pPr>
        <w:ind w:left="1425" w:hanging="360"/>
      </w:pPr>
      <w:rPr>
        <w:rFonts w:hint="default"/>
      </w:rPr>
    </w:lvl>
    <w:lvl w:ilvl="1" w:tplc="580A0019" w:tentative="1">
      <w:start w:val="1"/>
      <w:numFmt w:val="lowerLetter"/>
      <w:lvlText w:val="%2."/>
      <w:lvlJc w:val="left"/>
      <w:pPr>
        <w:ind w:left="2145" w:hanging="360"/>
      </w:pPr>
    </w:lvl>
    <w:lvl w:ilvl="2" w:tplc="580A001B" w:tentative="1">
      <w:start w:val="1"/>
      <w:numFmt w:val="lowerRoman"/>
      <w:lvlText w:val="%3."/>
      <w:lvlJc w:val="right"/>
      <w:pPr>
        <w:ind w:left="2865" w:hanging="180"/>
      </w:pPr>
    </w:lvl>
    <w:lvl w:ilvl="3" w:tplc="580A000F" w:tentative="1">
      <w:start w:val="1"/>
      <w:numFmt w:val="decimal"/>
      <w:lvlText w:val="%4."/>
      <w:lvlJc w:val="left"/>
      <w:pPr>
        <w:ind w:left="3585" w:hanging="360"/>
      </w:pPr>
    </w:lvl>
    <w:lvl w:ilvl="4" w:tplc="580A0019" w:tentative="1">
      <w:start w:val="1"/>
      <w:numFmt w:val="lowerLetter"/>
      <w:lvlText w:val="%5."/>
      <w:lvlJc w:val="left"/>
      <w:pPr>
        <w:ind w:left="4305" w:hanging="360"/>
      </w:pPr>
    </w:lvl>
    <w:lvl w:ilvl="5" w:tplc="580A001B" w:tentative="1">
      <w:start w:val="1"/>
      <w:numFmt w:val="lowerRoman"/>
      <w:lvlText w:val="%6."/>
      <w:lvlJc w:val="right"/>
      <w:pPr>
        <w:ind w:left="5025" w:hanging="180"/>
      </w:pPr>
    </w:lvl>
    <w:lvl w:ilvl="6" w:tplc="580A000F" w:tentative="1">
      <w:start w:val="1"/>
      <w:numFmt w:val="decimal"/>
      <w:lvlText w:val="%7."/>
      <w:lvlJc w:val="left"/>
      <w:pPr>
        <w:ind w:left="5745" w:hanging="360"/>
      </w:pPr>
    </w:lvl>
    <w:lvl w:ilvl="7" w:tplc="580A0019" w:tentative="1">
      <w:start w:val="1"/>
      <w:numFmt w:val="lowerLetter"/>
      <w:lvlText w:val="%8."/>
      <w:lvlJc w:val="left"/>
      <w:pPr>
        <w:ind w:left="6465" w:hanging="360"/>
      </w:pPr>
    </w:lvl>
    <w:lvl w:ilvl="8" w:tplc="580A001B" w:tentative="1">
      <w:start w:val="1"/>
      <w:numFmt w:val="lowerRoman"/>
      <w:lvlText w:val="%9."/>
      <w:lvlJc w:val="right"/>
      <w:pPr>
        <w:ind w:left="7185" w:hanging="180"/>
      </w:pPr>
    </w:lvl>
  </w:abstractNum>
  <w:abstractNum w:abstractNumId="3" w15:restartNumberingAfterBreak="0">
    <w:nsid w:val="1C372CA3"/>
    <w:multiLevelType w:val="hybridMultilevel"/>
    <w:tmpl w:val="15129D46"/>
    <w:lvl w:ilvl="0" w:tplc="580A000F">
      <w:start w:val="1"/>
      <w:numFmt w:val="decimal"/>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4" w15:restartNumberingAfterBreak="0">
    <w:nsid w:val="24A34A99"/>
    <w:multiLevelType w:val="hybridMultilevel"/>
    <w:tmpl w:val="E08CF87E"/>
    <w:lvl w:ilvl="0" w:tplc="24AC4260">
      <w:numFmt w:val="bullet"/>
      <w:lvlText w:val="-"/>
      <w:lvlJc w:val="left"/>
      <w:pPr>
        <w:ind w:left="720" w:hanging="360"/>
      </w:pPr>
      <w:rPr>
        <w:rFonts w:ascii="Aptos" w:eastAsiaTheme="minorHAnsi" w:hAnsi="Aptos" w:cstheme="minorBidi"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5" w15:restartNumberingAfterBreak="0">
    <w:nsid w:val="29E27D39"/>
    <w:multiLevelType w:val="hybridMultilevel"/>
    <w:tmpl w:val="236E9904"/>
    <w:lvl w:ilvl="0" w:tplc="580A000F">
      <w:start w:val="1"/>
      <w:numFmt w:val="decimal"/>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6" w15:restartNumberingAfterBreak="0">
    <w:nsid w:val="2DF43224"/>
    <w:multiLevelType w:val="hybridMultilevel"/>
    <w:tmpl w:val="3AE4AEFE"/>
    <w:lvl w:ilvl="0" w:tplc="580A000F">
      <w:start w:val="1"/>
      <w:numFmt w:val="decimal"/>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7" w15:restartNumberingAfterBreak="0">
    <w:nsid w:val="461841F7"/>
    <w:multiLevelType w:val="hybridMultilevel"/>
    <w:tmpl w:val="B1CE99F4"/>
    <w:lvl w:ilvl="0" w:tplc="D968F070">
      <w:start w:val="1"/>
      <w:numFmt w:val="decimal"/>
      <w:lvlText w:val="%1."/>
      <w:lvlJc w:val="left"/>
      <w:pPr>
        <w:ind w:left="1080" w:hanging="360"/>
      </w:pPr>
      <w:rPr>
        <w:rFonts w:hint="default"/>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8" w15:restartNumberingAfterBreak="0">
    <w:nsid w:val="50370B24"/>
    <w:multiLevelType w:val="hybridMultilevel"/>
    <w:tmpl w:val="54664806"/>
    <w:lvl w:ilvl="0" w:tplc="580A000F">
      <w:start w:val="1"/>
      <w:numFmt w:val="decimal"/>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9" w15:restartNumberingAfterBreak="0">
    <w:nsid w:val="71B9089A"/>
    <w:multiLevelType w:val="hybridMultilevel"/>
    <w:tmpl w:val="419665FA"/>
    <w:lvl w:ilvl="0" w:tplc="580A000F">
      <w:start w:val="1"/>
      <w:numFmt w:val="decimal"/>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num w:numId="1" w16cid:durableId="1921019708">
    <w:abstractNumId w:val="4"/>
  </w:num>
  <w:num w:numId="2" w16cid:durableId="1651205944">
    <w:abstractNumId w:val="9"/>
  </w:num>
  <w:num w:numId="3" w16cid:durableId="87428070">
    <w:abstractNumId w:val="6"/>
  </w:num>
  <w:num w:numId="4" w16cid:durableId="297075904">
    <w:abstractNumId w:val="7"/>
  </w:num>
  <w:num w:numId="5" w16cid:durableId="928929258">
    <w:abstractNumId w:val="8"/>
  </w:num>
  <w:num w:numId="6" w16cid:durableId="2003972726">
    <w:abstractNumId w:val="3"/>
  </w:num>
  <w:num w:numId="7" w16cid:durableId="346640192">
    <w:abstractNumId w:val="5"/>
  </w:num>
  <w:num w:numId="8" w16cid:durableId="11080564">
    <w:abstractNumId w:val="1"/>
  </w:num>
  <w:num w:numId="9" w16cid:durableId="1009219345">
    <w:abstractNumId w:val="2"/>
  </w:num>
  <w:num w:numId="10" w16cid:durableId="222178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3EFC"/>
    <w:rsid w:val="00057D15"/>
    <w:rsid w:val="00120E6F"/>
    <w:rsid w:val="001B1CD9"/>
    <w:rsid w:val="001C083F"/>
    <w:rsid w:val="00263F65"/>
    <w:rsid w:val="002A0924"/>
    <w:rsid w:val="0037237B"/>
    <w:rsid w:val="00397880"/>
    <w:rsid w:val="003B2C20"/>
    <w:rsid w:val="003C7B82"/>
    <w:rsid w:val="003E56F5"/>
    <w:rsid w:val="00497D45"/>
    <w:rsid w:val="004F65E4"/>
    <w:rsid w:val="0050622C"/>
    <w:rsid w:val="00522EF9"/>
    <w:rsid w:val="00637770"/>
    <w:rsid w:val="00664AB9"/>
    <w:rsid w:val="0068596A"/>
    <w:rsid w:val="00685FA6"/>
    <w:rsid w:val="006F1D55"/>
    <w:rsid w:val="0073779D"/>
    <w:rsid w:val="00831228"/>
    <w:rsid w:val="00A2650F"/>
    <w:rsid w:val="00A27EE3"/>
    <w:rsid w:val="00B03EFC"/>
    <w:rsid w:val="00BF47FC"/>
    <w:rsid w:val="00C173D7"/>
    <w:rsid w:val="00CF6C3E"/>
    <w:rsid w:val="00D427F3"/>
    <w:rsid w:val="00DD48DC"/>
    <w:rsid w:val="00DF61CA"/>
    <w:rsid w:val="00E05B98"/>
    <w:rsid w:val="00E301C5"/>
    <w:rsid w:val="00E34C5B"/>
    <w:rsid w:val="00EA1C12"/>
    <w:rsid w:val="00EF2340"/>
    <w:rsid w:val="00F74382"/>
    <w:rsid w:val="00FD763C"/>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88B0DA"/>
  <w15:chartTrackingRefBased/>
  <w15:docId w15:val="{EE7FDEBA-F8F8-4192-88DE-95D015E467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419"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03E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B03E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B03EF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03EF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03EF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03EF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03EF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03EF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03EF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03EF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B03EF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B03EF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03EF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03EF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03EF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03EF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03EF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03EFC"/>
    <w:rPr>
      <w:rFonts w:eastAsiaTheme="majorEastAsia" w:cstheme="majorBidi"/>
      <w:color w:val="272727" w:themeColor="text1" w:themeTint="D8"/>
    </w:rPr>
  </w:style>
  <w:style w:type="paragraph" w:styleId="Ttulo">
    <w:name w:val="Title"/>
    <w:basedOn w:val="Normal"/>
    <w:next w:val="Normal"/>
    <w:link w:val="TtuloCar"/>
    <w:uiPriority w:val="10"/>
    <w:qFormat/>
    <w:rsid w:val="00B03E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03EF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03EF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03EF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03EFC"/>
    <w:pPr>
      <w:spacing w:before="160"/>
      <w:jc w:val="center"/>
    </w:pPr>
    <w:rPr>
      <w:i/>
      <w:iCs/>
      <w:color w:val="404040" w:themeColor="text1" w:themeTint="BF"/>
    </w:rPr>
  </w:style>
  <w:style w:type="character" w:customStyle="1" w:styleId="CitaCar">
    <w:name w:val="Cita Car"/>
    <w:basedOn w:val="Fuentedeprrafopredeter"/>
    <w:link w:val="Cita"/>
    <w:uiPriority w:val="29"/>
    <w:rsid w:val="00B03EFC"/>
    <w:rPr>
      <w:i/>
      <w:iCs/>
      <w:color w:val="404040" w:themeColor="text1" w:themeTint="BF"/>
    </w:rPr>
  </w:style>
  <w:style w:type="paragraph" w:styleId="Prrafodelista">
    <w:name w:val="List Paragraph"/>
    <w:basedOn w:val="Normal"/>
    <w:uiPriority w:val="34"/>
    <w:qFormat/>
    <w:rsid w:val="00B03EFC"/>
    <w:pPr>
      <w:ind w:left="720"/>
      <w:contextualSpacing/>
    </w:pPr>
  </w:style>
  <w:style w:type="character" w:styleId="nfasisintenso">
    <w:name w:val="Intense Emphasis"/>
    <w:basedOn w:val="Fuentedeprrafopredeter"/>
    <w:uiPriority w:val="21"/>
    <w:qFormat/>
    <w:rsid w:val="00B03EFC"/>
    <w:rPr>
      <w:i/>
      <w:iCs/>
      <w:color w:val="0F4761" w:themeColor="accent1" w:themeShade="BF"/>
    </w:rPr>
  </w:style>
  <w:style w:type="paragraph" w:styleId="Citadestacada">
    <w:name w:val="Intense Quote"/>
    <w:basedOn w:val="Normal"/>
    <w:next w:val="Normal"/>
    <w:link w:val="CitadestacadaCar"/>
    <w:uiPriority w:val="30"/>
    <w:qFormat/>
    <w:rsid w:val="00B03E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03EFC"/>
    <w:rPr>
      <w:i/>
      <w:iCs/>
      <w:color w:val="0F4761" w:themeColor="accent1" w:themeShade="BF"/>
    </w:rPr>
  </w:style>
  <w:style w:type="character" w:styleId="Referenciaintensa">
    <w:name w:val="Intense Reference"/>
    <w:basedOn w:val="Fuentedeprrafopredeter"/>
    <w:uiPriority w:val="32"/>
    <w:qFormat/>
    <w:rsid w:val="00B03EF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chart" Target="charts/chart2.xml"/><Relationship Id="rId5" Type="http://schemas.openxmlformats.org/officeDocument/2006/relationships/chart" Target="charts/chart1.xml"/><Relationship Id="rId4" Type="http://schemas.openxmlformats.org/officeDocument/2006/relationships/webSettings" Target="webSettings.xml"/></Relationships>
</file>

<file path=word/charts/_rels/chart1.xml.rels><?xml version="1.0" encoding="UTF-8" standalone="yes"?>
<Relationships xmlns="http://schemas.openxmlformats.org/package/2006/relationships"><Relationship Id="rId3" Type="http://schemas.openxmlformats.org/officeDocument/2006/relationships/oleObject" Target="https://uniandes-my.sharepoint.com/personal/av_bustos_uniandes_edu_co/Documents/Escritorio/Lab-Intermedio/Doble%20Rendija/toma_de_datos_doblerendija.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https://uniandes-my.sharepoint.com/personal/av_bustos_uniandes_edu_co/Documents/Escritorio/Lab-Intermedio/Doble%20Rendija/toma_de_datos_doblerendija.xlsx" TargetMode="External"/><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419"/>
        </a:p>
      </c:txPr>
    </c:title>
    <c:autoTitleDeleted val="0"/>
    <c:plotArea>
      <c:layout/>
      <c:scatterChart>
        <c:scatterStyle val="lineMarker"/>
        <c:varyColors val="0"/>
        <c:ser>
          <c:idx val="0"/>
          <c:order val="0"/>
          <c:spPr>
            <a:ln w="38100" cap="rnd">
              <a:noFill/>
              <a:round/>
            </a:ln>
            <a:effectLst/>
          </c:spPr>
          <c:marker>
            <c:symbol val="circle"/>
            <c:size val="5"/>
            <c:spPr>
              <a:solidFill>
                <a:schemeClr val="accent1"/>
              </a:solidFill>
              <a:ln w="9525">
                <a:solidFill>
                  <a:schemeClr val="accent1"/>
                </a:solidFill>
              </a:ln>
              <a:effectLst/>
            </c:spPr>
          </c:marker>
          <c:xVal>
            <c:numRef>
              <c:f>'Doble Rendija'!$A$2:$A$193</c:f>
              <c:numCache>
                <c:formatCode>General</c:formatCode>
                <c:ptCount val="192"/>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pt idx="21">
                  <c:v>105</c:v>
                </c:pt>
                <c:pt idx="22">
                  <c:v>110</c:v>
                </c:pt>
                <c:pt idx="23">
                  <c:v>115</c:v>
                </c:pt>
                <c:pt idx="24">
                  <c:v>120</c:v>
                </c:pt>
                <c:pt idx="25">
                  <c:v>125</c:v>
                </c:pt>
                <c:pt idx="26">
                  <c:v>130</c:v>
                </c:pt>
                <c:pt idx="27">
                  <c:v>135</c:v>
                </c:pt>
                <c:pt idx="28">
                  <c:v>140</c:v>
                </c:pt>
                <c:pt idx="29">
                  <c:v>145</c:v>
                </c:pt>
                <c:pt idx="30">
                  <c:v>150</c:v>
                </c:pt>
                <c:pt idx="31">
                  <c:v>155</c:v>
                </c:pt>
                <c:pt idx="32">
                  <c:v>160</c:v>
                </c:pt>
                <c:pt idx="33">
                  <c:v>165</c:v>
                </c:pt>
                <c:pt idx="34">
                  <c:v>170</c:v>
                </c:pt>
                <c:pt idx="35">
                  <c:v>175</c:v>
                </c:pt>
                <c:pt idx="36">
                  <c:v>180</c:v>
                </c:pt>
                <c:pt idx="37">
                  <c:v>185</c:v>
                </c:pt>
                <c:pt idx="38">
                  <c:v>190</c:v>
                </c:pt>
                <c:pt idx="39">
                  <c:v>195</c:v>
                </c:pt>
                <c:pt idx="40">
                  <c:v>200</c:v>
                </c:pt>
                <c:pt idx="41">
                  <c:v>205</c:v>
                </c:pt>
                <c:pt idx="42">
                  <c:v>210</c:v>
                </c:pt>
                <c:pt idx="43">
                  <c:v>215</c:v>
                </c:pt>
                <c:pt idx="44">
                  <c:v>220</c:v>
                </c:pt>
                <c:pt idx="45">
                  <c:v>225</c:v>
                </c:pt>
                <c:pt idx="46">
                  <c:v>230</c:v>
                </c:pt>
                <c:pt idx="47">
                  <c:v>235</c:v>
                </c:pt>
                <c:pt idx="48">
                  <c:v>240</c:v>
                </c:pt>
                <c:pt idx="49">
                  <c:v>245</c:v>
                </c:pt>
                <c:pt idx="50">
                  <c:v>250</c:v>
                </c:pt>
                <c:pt idx="51">
                  <c:v>255</c:v>
                </c:pt>
                <c:pt idx="52">
                  <c:v>260</c:v>
                </c:pt>
                <c:pt idx="53">
                  <c:v>265</c:v>
                </c:pt>
                <c:pt idx="54">
                  <c:v>270</c:v>
                </c:pt>
                <c:pt idx="55">
                  <c:v>275</c:v>
                </c:pt>
                <c:pt idx="56">
                  <c:v>280</c:v>
                </c:pt>
                <c:pt idx="57">
                  <c:v>285</c:v>
                </c:pt>
                <c:pt idx="58">
                  <c:v>290</c:v>
                </c:pt>
                <c:pt idx="59">
                  <c:v>295</c:v>
                </c:pt>
                <c:pt idx="60">
                  <c:v>300</c:v>
                </c:pt>
                <c:pt idx="61">
                  <c:v>305</c:v>
                </c:pt>
                <c:pt idx="62">
                  <c:v>310</c:v>
                </c:pt>
                <c:pt idx="63">
                  <c:v>315</c:v>
                </c:pt>
                <c:pt idx="64">
                  <c:v>320</c:v>
                </c:pt>
                <c:pt idx="65">
                  <c:v>325</c:v>
                </c:pt>
                <c:pt idx="66">
                  <c:v>330</c:v>
                </c:pt>
                <c:pt idx="67">
                  <c:v>335</c:v>
                </c:pt>
                <c:pt idx="68">
                  <c:v>340</c:v>
                </c:pt>
                <c:pt idx="69">
                  <c:v>345</c:v>
                </c:pt>
                <c:pt idx="70">
                  <c:v>350</c:v>
                </c:pt>
                <c:pt idx="71">
                  <c:v>355</c:v>
                </c:pt>
                <c:pt idx="72">
                  <c:v>360</c:v>
                </c:pt>
                <c:pt idx="73">
                  <c:v>365</c:v>
                </c:pt>
                <c:pt idx="74">
                  <c:v>370</c:v>
                </c:pt>
                <c:pt idx="75">
                  <c:v>375</c:v>
                </c:pt>
                <c:pt idx="76">
                  <c:v>380</c:v>
                </c:pt>
                <c:pt idx="77">
                  <c:v>385</c:v>
                </c:pt>
                <c:pt idx="78">
                  <c:v>390</c:v>
                </c:pt>
                <c:pt idx="79">
                  <c:v>395</c:v>
                </c:pt>
                <c:pt idx="80">
                  <c:v>400</c:v>
                </c:pt>
                <c:pt idx="81">
                  <c:v>405</c:v>
                </c:pt>
                <c:pt idx="82">
                  <c:v>410</c:v>
                </c:pt>
                <c:pt idx="83">
                  <c:v>415</c:v>
                </c:pt>
                <c:pt idx="84">
                  <c:v>420</c:v>
                </c:pt>
                <c:pt idx="85">
                  <c:v>425</c:v>
                </c:pt>
                <c:pt idx="86">
                  <c:v>430</c:v>
                </c:pt>
                <c:pt idx="87">
                  <c:v>435</c:v>
                </c:pt>
                <c:pt idx="88">
                  <c:v>440</c:v>
                </c:pt>
                <c:pt idx="89">
                  <c:v>445</c:v>
                </c:pt>
                <c:pt idx="90">
                  <c:v>450</c:v>
                </c:pt>
                <c:pt idx="91">
                  <c:v>455</c:v>
                </c:pt>
                <c:pt idx="92">
                  <c:v>460</c:v>
                </c:pt>
                <c:pt idx="93">
                  <c:v>465</c:v>
                </c:pt>
                <c:pt idx="94">
                  <c:v>470</c:v>
                </c:pt>
                <c:pt idx="95">
                  <c:v>475</c:v>
                </c:pt>
                <c:pt idx="96">
                  <c:v>480</c:v>
                </c:pt>
                <c:pt idx="97">
                  <c:v>485</c:v>
                </c:pt>
                <c:pt idx="98">
                  <c:v>490</c:v>
                </c:pt>
                <c:pt idx="99">
                  <c:v>495</c:v>
                </c:pt>
                <c:pt idx="100">
                  <c:v>500</c:v>
                </c:pt>
                <c:pt idx="101">
                  <c:v>505</c:v>
                </c:pt>
                <c:pt idx="102">
                  <c:v>510</c:v>
                </c:pt>
                <c:pt idx="103">
                  <c:v>515</c:v>
                </c:pt>
                <c:pt idx="104">
                  <c:v>520</c:v>
                </c:pt>
                <c:pt idx="105">
                  <c:v>525</c:v>
                </c:pt>
                <c:pt idx="106">
                  <c:v>530</c:v>
                </c:pt>
                <c:pt idx="107">
                  <c:v>535</c:v>
                </c:pt>
                <c:pt idx="108">
                  <c:v>540</c:v>
                </c:pt>
                <c:pt idx="109">
                  <c:v>545</c:v>
                </c:pt>
                <c:pt idx="110">
                  <c:v>550</c:v>
                </c:pt>
                <c:pt idx="111">
                  <c:v>555</c:v>
                </c:pt>
                <c:pt idx="112">
                  <c:v>560</c:v>
                </c:pt>
                <c:pt idx="113">
                  <c:v>565</c:v>
                </c:pt>
                <c:pt idx="114">
                  <c:v>570</c:v>
                </c:pt>
                <c:pt idx="115">
                  <c:v>575</c:v>
                </c:pt>
                <c:pt idx="116">
                  <c:v>580</c:v>
                </c:pt>
                <c:pt idx="117">
                  <c:v>585</c:v>
                </c:pt>
                <c:pt idx="118">
                  <c:v>590</c:v>
                </c:pt>
                <c:pt idx="119">
                  <c:v>595</c:v>
                </c:pt>
                <c:pt idx="120">
                  <c:v>600</c:v>
                </c:pt>
                <c:pt idx="121">
                  <c:v>605</c:v>
                </c:pt>
                <c:pt idx="122">
                  <c:v>610</c:v>
                </c:pt>
                <c:pt idx="123">
                  <c:v>615</c:v>
                </c:pt>
                <c:pt idx="124">
                  <c:v>620</c:v>
                </c:pt>
                <c:pt idx="125">
                  <c:v>625</c:v>
                </c:pt>
                <c:pt idx="126">
                  <c:v>630</c:v>
                </c:pt>
                <c:pt idx="127">
                  <c:v>635</c:v>
                </c:pt>
                <c:pt idx="128">
                  <c:v>640</c:v>
                </c:pt>
                <c:pt idx="129">
                  <c:v>645</c:v>
                </c:pt>
                <c:pt idx="130">
                  <c:v>650</c:v>
                </c:pt>
                <c:pt idx="131">
                  <c:v>655</c:v>
                </c:pt>
                <c:pt idx="132">
                  <c:v>660</c:v>
                </c:pt>
                <c:pt idx="133">
                  <c:v>665</c:v>
                </c:pt>
                <c:pt idx="134">
                  <c:v>670</c:v>
                </c:pt>
                <c:pt idx="135">
                  <c:v>675</c:v>
                </c:pt>
                <c:pt idx="136">
                  <c:v>680</c:v>
                </c:pt>
                <c:pt idx="137">
                  <c:v>685</c:v>
                </c:pt>
                <c:pt idx="138">
                  <c:v>690</c:v>
                </c:pt>
                <c:pt idx="139">
                  <c:v>695</c:v>
                </c:pt>
                <c:pt idx="140">
                  <c:v>700</c:v>
                </c:pt>
                <c:pt idx="141">
                  <c:v>705</c:v>
                </c:pt>
                <c:pt idx="142">
                  <c:v>710</c:v>
                </c:pt>
                <c:pt idx="143">
                  <c:v>715</c:v>
                </c:pt>
                <c:pt idx="144">
                  <c:v>720</c:v>
                </c:pt>
                <c:pt idx="145">
                  <c:v>725</c:v>
                </c:pt>
                <c:pt idx="146">
                  <c:v>730</c:v>
                </c:pt>
                <c:pt idx="147">
                  <c:v>735</c:v>
                </c:pt>
                <c:pt idx="148">
                  <c:v>740</c:v>
                </c:pt>
                <c:pt idx="149">
                  <c:v>745</c:v>
                </c:pt>
                <c:pt idx="150">
                  <c:v>750</c:v>
                </c:pt>
                <c:pt idx="151">
                  <c:v>755</c:v>
                </c:pt>
                <c:pt idx="152">
                  <c:v>760</c:v>
                </c:pt>
                <c:pt idx="153">
                  <c:v>765</c:v>
                </c:pt>
                <c:pt idx="154">
                  <c:v>770</c:v>
                </c:pt>
                <c:pt idx="155">
                  <c:v>775</c:v>
                </c:pt>
                <c:pt idx="156">
                  <c:v>780</c:v>
                </c:pt>
                <c:pt idx="157">
                  <c:v>785</c:v>
                </c:pt>
                <c:pt idx="158">
                  <c:v>790</c:v>
                </c:pt>
                <c:pt idx="159">
                  <c:v>795</c:v>
                </c:pt>
                <c:pt idx="160">
                  <c:v>800</c:v>
                </c:pt>
                <c:pt idx="161">
                  <c:v>805</c:v>
                </c:pt>
                <c:pt idx="162">
                  <c:v>810</c:v>
                </c:pt>
                <c:pt idx="163">
                  <c:v>815</c:v>
                </c:pt>
                <c:pt idx="164">
                  <c:v>820</c:v>
                </c:pt>
                <c:pt idx="165">
                  <c:v>825</c:v>
                </c:pt>
                <c:pt idx="166">
                  <c:v>830</c:v>
                </c:pt>
                <c:pt idx="167">
                  <c:v>835</c:v>
                </c:pt>
                <c:pt idx="168">
                  <c:v>840</c:v>
                </c:pt>
                <c:pt idx="169">
                  <c:v>845</c:v>
                </c:pt>
                <c:pt idx="170">
                  <c:v>850</c:v>
                </c:pt>
                <c:pt idx="171">
                  <c:v>855</c:v>
                </c:pt>
                <c:pt idx="172">
                  <c:v>860</c:v>
                </c:pt>
                <c:pt idx="173">
                  <c:v>865</c:v>
                </c:pt>
                <c:pt idx="174">
                  <c:v>870</c:v>
                </c:pt>
                <c:pt idx="175">
                  <c:v>875</c:v>
                </c:pt>
                <c:pt idx="176">
                  <c:v>880</c:v>
                </c:pt>
                <c:pt idx="177">
                  <c:v>885</c:v>
                </c:pt>
                <c:pt idx="178">
                  <c:v>890</c:v>
                </c:pt>
                <c:pt idx="179">
                  <c:v>895</c:v>
                </c:pt>
                <c:pt idx="180">
                  <c:v>900</c:v>
                </c:pt>
                <c:pt idx="181">
                  <c:v>905</c:v>
                </c:pt>
                <c:pt idx="182">
                  <c:v>910</c:v>
                </c:pt>
                <c:pt idx="183">
                  <c:v>915</c:v>
                </c:pt>
                <c:pt idx="184">
                  <c:v>920</c:v>
                </c:pt>
                <c:pt idx="185">
                  <c:v>925</c:v>
                </c:pt>
                <c:pt idx="186">
                  <c:v>930</c:v>
                </c:pt>
                <c:pt idx="187">
                  <c:v>935</c:v>
                </c:pt>
                <c:pt idx="188">
                  <c:v>940</c:v>
                </c:pt>
                <c:pt idx="189">
                  <c:v>945</c:v>
                </c:pt>
                <c:pt idx="190">
                  <c:v>950</c:v>
                </c:pt>
                <c:pt idx="191">
                  <c:v>955</c:v>
                </c:pt>
              </c:numCache>
            </c:numRef>
          </c:xVal>
          <c:yVal>
            <c:numRef>
              <c:f>'Doble Rendija'!$B$2:$B$193</c:f>
              <c:numCache>
                <c:formatCode>General</c:formatCode>
                <c:ptCount val="192"/>
                <c:pt idx="0">
                  <c:v>11.9</c:v>
                </c:pt>
                <c:pt idx="1">
                  <c:v>12.9</c:v>
                </c:pt>
                <c:pt idx="2">
                  <c:v>14.1</c:v>
                </c:pt>
                <c:pt idx="3">
                  <c:v>15.1</c:v>
                </c:pt>
                <c:pt idx="4">
                  <c:v>15.8</c:v>
                </c:pt>
                <c:pt idx="5">
                  <c:v>16.2</c:v>
                </c:pt>
                <c:pt idx="6">
                  <c:v>16.2</c:v>
                </c:pt>
                <c:pt idx="7">
                  <c:v>16.100000000000001</c:v>
                </c:pt>
                <c:pt idx="8">
                  <c:v>15.9</c:v>
                </c:pt>
                <c:pt idx="9">
                  <c:v>15.4</c:v>
                </c:pt>
                <c:pt idx="10">
                  <c:v>15</c:v>
                </c:pt>
                <c:pt idx="11">
                  <c:v>14.7</c:v>
                </c:pt>
                <c:pt idx="12">
                  <c:v>14.7</c:v>
                </c:pt>
                <c:pt idx="13">
                  <c:v>15</c:v>
                </c:pt>
                <c:pt idx="14">
                  <c:v>15.7</c:v>
                </c:pt>
                <c:pt idx="15">
                  <c:v>16.899999999999999</c:v>
                </c:pt>
                <c:pt idx="16">
                  <c:v>18.7</c:v>
                </c:pt>
                <c:pt idx="17">
                  <c:v>20.8</c:v>
                </c:pt>
                <c:pt idx="18">
                  <c:v>23.2</c:v>
                </c:pt>
                <c:pt idx="19">
                  <c:v>25.9</c:v>
                </c:pt>
                <c:pt idx="20">
                  <c:v>28.8</c:v>
                </c:pt>
                <c:pt idx="21">
                  <c:v>31.6</c:v>
                </c:pt>
                <c:pt idx="22">
                  <c:v>33.5</c:v>
                </c:pt>
                <c:pt idx="23">
                  <c:v>35.700000000000003</c:v>
                </c:pt>
                <c:pt idx="24">
                  <c:v>36.6</c:v>
                </c:pt>
                <c:pt idx="25">
                  <c:v>36.700000000000003</c:v>
                </c:pt>
                <c:pt idx="26">
                  <c:v>36</c:v>
                </c:pt>
                <c:pt idx="27">
                  <c:v>34.299999999999997</c:v>
                </c:pt>
                <c:pt idx="28">
                  <c:v>32.1</c:v>
                </c:pt>
                <c:pt idx="29">
                  <c:v>29.9</c:v>
                </c:pt>
                <c:pt idx="30">
                  <c:v>26.9</c:v>
                </c:pt>
                <c:pt idx="31">
                  <c:v>24.1</c:v>
                </c:pt>
                <c:pt idx="32">
                  <c:v>21.9</c:v>
                </c:pt>
                <c:pt idx="33">
                  <c:v>20.7</c:v>
                </c:pt>
                <c:pt idx="34">
                  <c:v>20.8</c:v>
                </c:pt>
                <c:pt idx="35">
                  <c:v>22.3</c:v>
                </c:pt>
                <c:pt idx="36">
                  <c:v>25.6</c:v>
                </c:pt>
                <c:pt idx="37">
                  <c:v>29.5</c:v>
                </c:pt>
                <c:pt idx="38">
                  <c:v>36.1</c:v>
                </c:pt>
                <c:pt idx="39">
                  <c:v>42.6</c:v>
                </c:pt>
                <c:pt idx="40">
                  <c:v>47.7</c:v>
                </c:pt>
                <c:pt idx="41">
                  <c:v>55.1</c:v>
                </c:pt>
                <c:pt idx="42">
                  <c:v>60.9</c:v>
                </c:pt>
                <c:pt idx="43">
                  <c:v>66.3</c:v>
                </c:pt>
                <c:pt idx="44">
                  <c:v>69.5</c:v>
                </c:pt>
                <c:pt idx="45">
                  <c:v>70.3</c:v>
                </c:pt>
                <c:pt idx="46">
                  <c:v>68.7</c:v>
                </c:pt>
                <c:pt idx="47">
                  <c:v>64.900000000000006</c:v>
                </c:pt>
                <c:pt idx="48">
                  <c:v>59.4</c:v>
                </c:pt>
                <c:pt idx="49">
                  <c:v>53.2</c:v>
                </c:pt>
                <c:pt idx="50">
                  <c:v>45</c:v>
                </c:pt>
                <c:pt idx="51">
                  <c:v>38</c:v>
                </c:pt>
                <c:pt idx="52">
                  <c:v>32.200000000000003</c:v>
                </c:pt>
                <c:pt idx="53">
                  <c:v>28.5</c:v>
                </c:pt>
                <c:pt idx="54">
                  <c:v>27.8</c:v>
                </c:pt>
                <c:pt idx="55">
                  <c:v>30.8</c:v>
                </c:pt>
                <c:pt idx="56">
                  <c:v>37.299999999999997</c:v>
                </c:pt>
                <c:pt idx="57">
                  <c:v>46.8</c:v>
                </c:pt>
                <c:pt idx="58">
                  <c:v>57.6</c:v>
                </c:pt>
                <c:pt idx="59">
                  <c:v>71.2</c:v>
                </c:pt>
                <c:pt idx="60">
                  <c:v>84.7</c:v>
                </c:pt>
                <c:pt idx="61">
                  <c:v>97.8</c:v>
                </c:pt>
                <c:pt idx="62">
                  <c:v>108.4</c:v>
                </c:pt>
                <c:pt idx="63">
                  <c:v>114.4</c:v>
                </c:pt>
                <c:pt idx="64">
                  <c:v>116.4</c:v>
                </c:pt>
                <c:pt idx="65">
                  <c:v>113.13</c:v>
                </c:pt>
                <c:pt idx="66">
                  <c:v>106.4</c:v>
                </c:pt>
                <c:pt idx="67">
                  <c:v>95.9</c:v>
                </c:pt>
                <c:pt idx="68">
                  <c:v>82.8</c:v>
                </c:pt>
                <c:pt idx="69">
                  <c:v>68.099999999999994</c:v>
                </c:pt>
                <c:pt idx="70">
                  <c:v>56.3</c:v>
                </c:pt>
                <c:pt idx="71">
                  <c:v>46.7</c:v>
                </c:pt>
                <c:pt idx="72">
                  <c:v>46.9</c:v>
                </c:pt>
                <c:pt idx="73">
                  <c:v>35.5</c:v>
                </c:pt>
                <c:pt idx="74">
                  <c:v>40.4</c:v>
                </c:pt>
                <c:pt idx="75">
                  <c:v>50.8</c:v>
                </c:pt>
                <c:pt idx="76">
                  <c:v>66.8</c:v>
                </c:pt>
                <c:pt idx="77">
                  <c:v>85.9</c:v>
                </c:pt>
                <c:pt idx="78">
                  <c:v>105.4</c:v>
                </c:pt>
                <c:pt idx="79">
                  <c:v>122.7</c:v>
                </c:pt>
                <c:pt idx="80">
                  <c:v>137.9</c:v>
                </c:pt>
                <c:pt idx="81">
                  <c:v>150.30000000000001</c:v>
                </c:pt>
                <c:pt idx="82">
                  <c:v>157.30000000000001</c:v>
                </c:pt>
                <c:pt idx="83">
                  <c:v>156.6</c:v>
                </c:pt>
                <c:pt idx="84">
                  <c:v>149.6</c:v>
                </c:pt>
                <c:pt idx="85">
                  <c:v>134.19999999999999</c:v>
                </c:pt>
                <c:pt idx="86">
                  <c:v>115.3</c:v>
                </c:pt>
                <c:pt idx="87">
                  <c:v>94.4</c:v>
                </c:pt>
                <c:pt idx="88">
                  <c:v>74.8</c:v>
                </c:pt>
                <c:pt idx="89">
                  <c:v>57.6</c:v>
                </c:pt>
                <c:pt idx="90">
                  <c:v>45.7</c:v>
                </c:pt>
                <c:pt idx="91">
                  <c:v>42.2</c:v>
                </c:pt>
                <c:pt idx="92">
                  <c:v>42.2</c:v>
                </c:pt>
                <c:pt idx="93">
                  <c:v>50.8</c:v>
                </c:pt>
                <c:pt idx="94">
                  <c:v>67.3</c:v>
                </c:pt>
                <c:pt idx="95">
                  <c:v>87.8</c:v>
                </c:pt>
                <c:pt idx="96">
                  <c:v>110.1</c:v>
                </c:pt>
                <c:pt idx="97">
                  <c:v>131.5</c:v>
                </c:pt>
                <c:pt idx="98">
                  <c:v>148.9</c:v>
                </c:pt>
                <c:pt idx="99">
                  <c:v>160.1</c:v>
                </c:pt>
                <c:pt idx="100">
                  <c:v>165.1</c:v>
                </c:pt>
                <c:pt idx="101">
                  <c:v>162.5</c:v>
                </c:pt>
                <c:pt idx="102">
                  <c:v>152.19999999999999</c:v>
                </c:pt>
                <c:pt idx="103">
                  <c:v>135.80000000000001</c:v>
                </c:pt>
                <c:pt idx="104">
                  <c:v>114.4</c:v>
                </c:pt>
                <c:pt idx="105">
                  <c:v>91.5</c:v>
                </c:pt>
                <c:pt idx="106">
                  <c:v>71</c:v>
                </c:pt>
                <c:pt idx="107">
                  <c:v>54.2</c:v>
                </c:pt>
                <c:pt idx="108">
                  <c:v>42.2</c:v>
                </c:pt>
                <c:pt idx="109">
                  <c:v>35.6</c:v>
                </c:pt>
                <c:pt idx="110">
                  <c:v>36.799999999999997</c:v>
                </c:pt>
                <c:pt idx="111">
                  <c:v>43.3</c:v>
                </c:pt>
                <c:pt idx="112">
                  <c:v>55</c:v>
                </c:pt>
                <c:pt idx="113">
                  <c:v>72.5</c:v>
                </c:pt>
                <c:pt idx="114">
                  <c:v>89.7</c:v>
                </c:pt>
                <c:pt idx="115">
                  <c:v>104.6</c:v>
                </c:pt>
                <c:pt idx="116">
                  <c:v>116.3</c:v>
                </c:pt>
                <c:pt idx="117">
                  <c:v>123.2</c:v>
                </c:pt>
                <c:pt idx="118">
                  <c:v>124.5</c:v>
                </c:pt>
                <c:pt idx="119">
                  <c:v>120.5</c:v>
                </c:pt>
                <c:pt idx="120">
                  <c:v>115.6</c:v>
                </c:pt>
                <c:pt idx="121">
                  <c:v>102.6</c:v>
                </c:pt>
                <c:pt idx="122">
                  <c:v>87.2</c:v>
                </c:pt>
                <c:pt idx="123">
                  <c:v>72.2</c:v>
                </c:pt>
                <c:pt idx="124">
                  <c:v>55.5</c:v>
                </c:pt>
                <c:pt idx="125">
                  <c:v>43.2</c:v>
                </c:pt>
                <c:pt idx="126">
                  <c:v>33.700000000000003</c:v>
                </c:pt>
                <c:pt idx="127">
                  <c:v>29</c:v>
                </c:pt>
                <c:pt idx="128">
                  <c:v>28</c:v>
                </c:pt>
                <c:pt idx="129">
                  <c:v>34</c:v>
                </c:pt>
                <c:pt idx="130">
                  <c:v>36.1</c:v>
                </c:pt>
                <c:pt idx="131">
                  <c:v>43.7</c:v>
                </c:pt>
                <c:pt idx="132">
                  <c:v>51.4</c:v>
                </c:pt>
                <c:pt idx="133">
                  <c:v>60.1</c:v>
                </c:pt>
                <c:pt idx="134">
                  <c:v>66.599999999999994</c:v>
                </c:pt>
                <c:pt idx="135">
                  <c:v>70.8</c:v>
                </c:pt>
                <c:pt idx="136">
                  <c:v>72.3</c:v>
                </c:pt>
                <c:pt idx="137">
                  <c:v>71.3</c:v>
                </c:pt>
                <c:pt idx="138">
                  <c:v>67.8</c:v>
                </c:pt>
                <c:pt idx="139">
                  <c:v>62.3</c:v>
                </c:pt>
                <c:pt idx="140">
                  <c:v>55.1</c:v>
                </c:pt>
                <c:pt idx="141">
                  <c:v>47.5</c:v>
                </c:pt>
                <c:pt idx="142">
                  <c:v>40</c:v>
                </c:pt>
                <c:pt idx="143">
                  <c:v>32.9</c:v>
                </c:pt>
                <c:pt idx="144">
                  <c:v>27.1</c:v>
                </c:pt>
                <c:pt idx="145">
                  <c:v>23.3</c:v>
                </c:pt>
                <c:pt idx="146">
                  <c:v>21</c:v>
                </c:pt>
                <c:pt idx="147">
                  <c:v>20.8</c:v>
                </c:pt>
                <c:pt idx="148">
                  <c:v>21.9</c:v>
                </c:pt>
                <c:pt idx="149">
                  <c:v>24.2</c:v>
                </c:pt>
                <c:pt idx="150">
                  <c:v>27.4</c:v>
                </c:pt>
                <c:pt idx="151">
                  <c:v>31</c:v>
                </c:pt>
                <c:pt idx="152">
                  <c:v>34.5</c:v>
                </c:pt>
                <c:pt idx="153">
                  <c:v>37.5</c:v>
                </c:pt>
                <c:pt idx="154">
                  <c:v>39.299999999999997</c:v>
                </c:pt>
                <c:pt idx="155">
                  <c:v>39.700000000000003</c:v>
                </c:pt>
                <c:pt idx="156">
                  <c:v>50.9</c:v>
                </c:pt>
                <c:pt idx="157">
                  <c:v>48.9</c:v>
                </c:pt>
                <c:pt idx="158">
                  <c:v>41</c:v>
                </c:pt>
                <c:pt idx="159">
                  <c:v>34</c:v>
                </c:pt>
                <c:pt idx="160">
                  <c:v>27.5</c:v>
                </c:pt>
                <c:pt idx="161">
                  <c:v>23.8</c:v>
                </c:pt>
                <c:pt idx="162">
                  <c:v>21.5</c:v>
                </c:pt>
                <c:pt idx="163">
                  <c:v>21</c:v>
                </c:pt>
                <c:pt idx="164">
                  <c:v>22</c:v>
                </c:pt>
                <c:pt idx="165">
                  <c:v>24.5</c:v>
                </c:pt>
                <c:pt idx="166">
                  <c:v>27.8</c:v>
                </c:pt>
                <c:pt idx="167">
                  <c:v>31.4</c:v>
                </c:pt>
                <c:pt idx="168">
                  <c:v>34.799999999999997</c:v>
                </c:pt>
                <c:pt idx="169">
                  <c:v>37.799999999999997</c:v>
                </c:pt>
                <c:pt idx="170">
                  <c:v>39.700000000000003</c:v>
                </c:pt>
                <c:pt idx="171">
                  <c:v>40.1</c:v>
                </c:pt>
                <c:pt idx="172">
                  <c:v>39.299999999999997</c:v>
                </c:pt>
                <c:pt idx="173">
                  <c:v>37.200000000000003</c:v>
                </c:pt>
                <c:pt idx="174">
                  <c:v>34.299999999999997</c:v>
                </c:pt>
                <c:pt idx="175">
                  <c:v>31</c:v>
                </c:pt>
                <c:pt idx="176">
                  <c:v>27</c:v>
                </c:pt>
                <c:pt idx="177">
                  <c:v>23.4</c:v>
                </c:pt>
                <c:pt idx="178">
                  <c:v>20</c:v>
                </c:pt>
                <c:pt idx="179">
                  <c:v>17.600000000000001</c:v>
                </c:pt>
                <c:pt idx="180">
                  <c:v>16</c:v>
                </c:pt>
                <c:pt idx="181">
                  <c:v>15.5</c:v>
                </c:pt>
                <c:pt idx="182">
                  <c:v>15.8</c:v>
                </c:pt>
                <c:pt idx="183">
                  <c:v>16.7</c:v>
                </c:pt>
                <c:pt idx="184">
                  <c:v>18</c:v>
                </c:pt>
                <c:pt idx="185">
                  <c:v>19</c:v>
                </c:pt>
                <c:pt idx="186">
                  <c:v>19.7</c:v>
                </c:pt>
                <c:pt idx="187">
                  <c:v>19.8</c:v>
                </c:pt>
                <c:pt idx="188">
                  <c:v>19</c:v>
                </c:pt>
                <c:pt idx="189">
                  <c:v>16.5</c:v>
                </c:pt>
                <c:pt idx="190">
                  <c:v>15.2</c:v>
                </c:pt>
                <c:pt idx="191">
                  <c:v>14.9</c:v>
                </c:pt>
              </c:numCache>
            </c:numRef>
          </c:yVal>
          <c:smooth val="0"/>
          <c:extLst>
            <c:ext xmlns:c16="http://schemas.microsoft.com/office/drawing/2014/chart" uri="{C3380CC4-5D6E-409C-BE32-E72D297353CC}">
              <c16:uniqueId val="{00000000-2EBD-4D10-B17E-234B175AC0A4}"/>
            </c:ext>
          </c:extLst>
        </c:ser>
        <c:dLbls>
          <c:showLegendKey val="0"/>
          <c:showVal val="0"/>
          <c:showCatName val="0"/>
          <c:showSerName val="0"/>
          <c:showPercent val="0"/>
          <c:showBubbleSize val="0"/>
        </c:dLbls>
        <c:axId val="605818816"/>
        <c:axId val="605819176"/>
      </c:scatterChart>
      <c:valAx>
        <c:axId val="605818816"/>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419"/>
          </a:p>
        </c:txPr>
        <c:crossAx val="605819176"/>
        <c:crosses val="autoZero"/>
        <c:crossBetween val="midCat"/>
      </c:valAx>
      <c:valAx>
        <c:axId val="60581917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419"/>
          </a:p>
        </c:txPr>
        <c:crossAx val="605818816"/>
        <c:crosses val="autoZero"/>
        <c:crossBetween val="midCat"/>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419"/>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419"/>
        </a:p>
      </c:txPr>
    </c:title>
    <c:autoTitleDeleted val="0"/>
    <c:plotArea>
      <c:layout/>
      <c:scatterChart>
        <c:scatterStyle val="lineMarker"/>
        <c:varyColors val="0"/>
        <c:ser>
          <c:idx val="0"/>
          <c:order val="0"/>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'Una rendija'!$A$2:$A$100</c:f>
              <c:numCache>
                <c:formatCode>General</c:formatCode>
                <c:ptCount val="99"/>
                <c:pt idx="0">
                  <c:v>0</c:v>
                </c:pt>
                <c:pt idx="1">
                  <c:v>20</c:v>
                </c:pt>
                <c:pt idx="2">
                  <c:v>40</c:v>
                </c:pt>
                <c:pt idx="3">
                  <c:v>60</c:v>
                </c:pt>
                <c:pt idx="4">
                  <c:v>80</c:v>
                </c:pt>
                <c:pt idx="5">
                  <c:v>100</c:v>
                </c:pt>
                <c:pt idx="6">
                  <c:v>120</c:v>
                </c:pt>
                <c:pt idx="7">
                  <c:v>140</c:v>
                </c:pt>
                <c:pt idx="8">
                  <c:v>160</c:v>
                </c:pt>
                <c:pt idx="9">
                  <c:v>180</c:v>
                </c:pt>
                <c:pt idx="10">
                  <c:v>200</c:v>
                </c:pt>
                <c:pt idx="11">
                  <c:v>220</c:v>
                </c:pt>
                <c:pt idx="12">
                  <c:v>240</c:v>
                </c:pt>
                <c:pt idx="13">
                  <c:v>260</c:v>
                </c:pt>
                <c:pt idx="14">
                  <c:v>280</c:v>
                </c:pt>
                <c:pt idx="15">
                  <c:v>300</c:v>
                </c:pt>
                <c:pt idx="16">
                  <c:v>320</c:v>
                </c:pt>
                <c:pt idx="17">
                  <c:v>340</c:v>
                </c:pt>
                <c:pt idx="18">
                  <c:v>360</c:v>
                </c:pt>
                <c:pt idx="19">
                  <c:v>380</c:v>
                </c:pt>
                <c:pt idx="20">
                  <c:v>400</c:v>
                </c:pt>
                <c:pt idx="21">
                  <c:v>420</c:v>
                </c:pt>
                <c:pt idx="22">
                  <c:v>440</c:v>
                </c:pt>
                <c:pt idx="23">
                  <c:v>460</c:v>
                </c:pt>
                <c:pt idx="24">
                  <c:v>480</c:v>
                </c:pt>
                <c:pt idx="25">
                  <c:v>500</c:v>
                </c:pt>
                <c:pt idx="26">
                  <c:v>520</c:v>
                </c:pt>
                <c:pt idx="27">
                  <c:v>540</c:v>
                </c:pt>
                <c:pt idx="28">
                  <c:v>560</c:v>
                </c:pt>
                <c:pt idx="29">
                  <c:v>580</c:v>
                </c:pt>
                <c:pt idx="30">
                  <c:v>600</c:v>
                </c:pt>
                <c:pt idx="31">
                  <c:v>620</c:v>
                </c:pt>
                <c:pt idx="32">
                  <c:v>640</c:v>
                </c:pt>
                <c:pt idx="33">
                  <c:v>660</c:v>
                </c:pt>
                <c:pt idx="34">
                  <c:v>680</c:v>
                </c:pt>
                <c:pt idx="35">
                  <c:v>700</c:v>
                </c:pt>
                <c:pt idx="36">
                  <c:v>720</c:v>
                </c:pt>
                <c:pt idx="37">
                  <c:v>740</c:v>
                </c:pt>
                <c:pt idx="38">
                  <c:v>760</c:v>
                </c:pt>
                <c:pt idx="39">
                  <c:v>780</c:v>
                </c:pt>
                <c:pt idx="40">
                  <c:v>800</c:v>
                </c:pt>
                <c:pt idx="41">
                  <c:v>820</c:v>
                </c:pt>
                <c:pt idx="42">
                  <c:v>840</c:v>
                </c:pt>
                <c:pt idx="43">
                  <c:v>860</c:v>
                </c:pt>
                <c:pt idx="44">
                  <c:v>880</c:v>
                </c:pt>
                <c:pt idx="45">
                  <c:v>900</c:v>
                </c:pt>
                <c:pt idx="46">
                  <c:v>920</c:v>
                </c:pt>
                <c:pt idx="47">
                  <c:v>940</c:v>
                </c:pt>
                <c:pt idx="48">
                  <c:v>960</c:v>
                </c:pt>
                <c:pt idx="49">
                  <c:v>980</c:v>
                </c:pt>
                <c:pt idx="50">
                  <c:v>1000</c:v>
                </c:pt>
                <c:pt idx="51">
                  <c:v>1020</c:v>
                </c:pt>
                <c:pt idx="52">
                  <c:v>1040</c:v>
                </c:pt>
                <c:pt idx="53">
                  <c:v>1060</c:v>
                </c:pt>
                <c:pt idx="54">
                  <c:v>1080</c:v>
                </c:pt>
                <c:pt idx="55">
                  <c:v>1100</c:v>
                </c:pt>
                <c:pt idx="56">
                  <c:v>1120</c:v>
                </c:pt>
                <c:pt idx="57">
                  <c:v>1140</c:v>
                </c:pt>
                <c:pt idx="58">
                  <c:v>1160</c:v>
                </c:pt>
                <c:pt idx="59">
                  <c:v>1180</c:v>
                </c:pt>
                <c:pt idx="60">
                  <c:v>1200</c:v>
                </c:pt>
                <c:pt idx="61">
                  <c:v>1220</c:v>
                </c:pt>
                <c:pt idx="62">
                  <c:v>1240</c:v>
                </c:pt>
                <c:pt idx="63">
                  <c:v>1260</c:v>
                </c:pt>
                <c:pt idx="64">
                  <c:v>1280</c:v>
                </c:pt>
                <c:pt idx="65">
                  <c:v>1300</c:v>
                </c:pt>
                <c:pt idx="66">
                  <c:v>1320</c:v>
                </c:pt>
                <c:pt idx="67">
                  <c:v>1340</c:v>
                </c:pt>
                <c:pt idx="68">
                  <c:v>1360</c:v>
                </c:pt>
                <c:pt idx="69">
                  <c:v>1380</c:v>
                </c:pt>
                <c:pt idx="70">
                  <c:v>1400</c:v>
                </c:pt>
                <c:pt idx="71">
                  <c:v>1420</c:v>
                </c:pt>
                <c:pt idx="72">
                  <c:v>1440</c:v>
                </c:pt>
                <c:pt idx="73">
                  <c:v>1460</c:v>
                </c:pt>
                <c:pt idx="74">
                  <c:v>1480</c:v>
                </c:pt>
                <c:pt idx="75">
                  <c:v>1500</c:v>
                </c:pt>
                <c:pt idx="76">
                  <c:v>1520</c:v>
                </c:pt>
                <c:pt idx="77">
                  <c:v>1540</c:v>
                </c:pt>
              </c:numCache>
            </c:numRef>
          </c:xVal>
          <c:yVal>
            <c:numRef>
              <c:f>'Una rendija'!$B$2:$B$100</c:f>
              <c:numCache>
                <c:formatCode>General</c:formatCode>
                <c:ptCount val="99"/>
                <c:pt idx="0">
                  <c:v>73</c:v>
                </c:pt>
                <c:pt idx="1">
                  <c:v>75.400000000000006</c:v>
                </c:pt>
                <c:pt idx="2">
                  <c:v>77.8</c:v>
                </c:pt>
                <c:pt idx="3">
                  <c:v>80.3</c:v>
                </c:pt>
                <c:pt idx="4">
                  <c:v>83</c:v>
                </c:pt>
                <c:pt idx="5">
                  <c:v>86.1</c:v>
                </c:pt>
                <c:pt idx="6">
                  <c:v>90</c:v>
                </c:pt>
                <c:pt idx="7">
                  <c:v>92.6</c:v>
                </c:pt>
                <c:pt idx="8">
                  <c:v>96</c:v>
                </c:pt>
                <c:pt idx="9">
                  <c:v>98.4</c:v>
                </c:pt>
                <c:pt idx="10">
                  <c:v>101.2</c:v>
                </c:pt>
                <c:pt idx="11">
                  <c:v>103.5</c:v>
                </c:pt>
                <c:pt idx="12">
                  <c:v>105.7</c:v>
                </c:pt>
                <c:pt idx="13">
                  <c:v>107.7</c:v>
                </c:pt>
                <c:pt idx="14">
                  <c:v>109.6</c:v>
                </c:pt>
                <c:pt idx="15">
                  <c:v>110.2</c:v>
                </c:pt>
                <c:pt idx="16">
                  <c:v>112.4</c:v>
                </c:pt>
                <c:pt idx="17">
                  <c:v>113.1</c:v>
                </c:pt>
                <c:pt idx="18">
                  <c:v>113.7</c:v>
                </c:pt>
                <c:pt idx="19">
                  <c:v>113.5</c:v>
                </c:pt>
                <c:pt idx="20">
                  <c:v>113.2</c:v>
                </c:pt>
                <c:pt idx="21">
                  <c:v>113.5</c:v>
                </c:pt>
                <c:pt idx="22">
                  <c:v>112.8</c:v>
                </c:pt>
                <c:pt idx="23">
                  <c:v>112.9</c:v>
                </c:pt>
                <c:pt idx="24">
                  <c:v>112.4</c:v>
                </c:pt>
                <c:pt idx="25">
                  <c:v>111.4</c:v>
                </c:pt>
                <c:pt idx="26">
                  <c:v>111.2</c:v>
                </c:pt>
                <c:pt idx="27">
                  <c:v>111</c:v>
                </c:pt>
                <c:pt idx="28">
                  <c:v>110.6</c:v>
                </c:pt>
                <c:pt idx="29">
                  <c:v>110.3</c:v>
                </c:pt>
                <c:pt idx="30">
                  <c:v>110</c:v>
                </c:pt>
                <c:pt idx="31">
                  <c:v>110.5</c:v>
                </c:pt>
                <c:pt idx="32">
                  <c:v>110.2</c:v>
                </c:pt>
                <c:pt idx="33">
                  <c:v>110</c:v>
                </c:pt>
                <c:pt idx="34">
                  <c:v>109.8</c:v>
                </c:pt>
                <c:pt idx="35">
                  <c:v>109.4</c:v>
                </c:pt>
                <c:pt idx="36">
                  <c:v>109.5</c:v>
                </c:pt>
                <c:pt idx="37">
                  <c:v>109.3</c:v>
                </c:pt>
                <c:pt idx="38">
                  <c:v>109</c:v>
                </c:pt>
                <c:pt idx="39">
                  <c:v>108.2</c:v>
                </c:pt>
                <c:pt idx="40">
                  <c:v>108.2</c:v>
                </c:pt>
                <c:pt idx="41">
                  <c:v>107.2</c:v>
                </c:pt>
                <c:pt idx="42">
                  <c:v>106</c:v>
                </c:pt>
                <c:pt idx="43">
                  <c:v>105.4</c:v>
                </c:pt>
                <c:pt idx="44">
                  <c:v>104</c:v>
                </c:pt>
                <c:pt idx="45">
                  <c:v>102.7</c:v>
                </c:pt>
                <c:pt idx="46">
                  <c:v>101.2</c:v>
                </c:pt>
                <c:pt idx="47">
                  <c:v>99.5</c:v>
                </c:pt>
                <c:pt idx="48">
                  <c:v>98</c:v>
                </c:pt>
                <c:pt idx="49">
                  <c:v>95.7</c:v>
                </c:pt>
                <c:pt idx="50">
                  <c:v>93.7</c:v>
                </c:pt>
                <c:pt idx="51">
                  <c:v>91.5</c:v>
                </c:pt>
                <c:pt idx="52">
                  <c:v>89.5</c:v>
                </c:pt>
                <c:pt idx="53">
                  <c:v>87.2</c:v>
                </c:pt>
                <c:pt idx="54">
                  <c:v>85</c:v>
                </c:pt>
                <c:pt idx="55">
                  <c:v>82.7</c:v>
                </c:pt>
                <c:pt idx="56">
                  <c:v>80.400000000000006</c:v>
                </c:pt>
                <c:pt idx="57">
                  <c:v>78</c:v>
                </c:pt>
                <c:pt idx="58">
                  <c:v>75.8</c:v>
                </c:pt>
                <c:pt idx="59">
                  <c:v>73.900000000000006</c:v>
                </c:pt>
                <c:pt idx="60">
                  <c:v>72</c:v>
                </c:pt>
                <c:pt idx="61">
                  <c:v>70.2</c:v>
                </c:pt>
                <c:pt idx="62">
                  <c:v>68.7</c:v>
                </c:pt>
                <c:pt idx="63">
                  <c:v>67.3</c:v>
                </c:pt>
                <c:pt idx="64">
                  <c:v>66.900000000000006</c:v>
                </c:pt>
                <c:pt idx="65">
                  <c:v>67</c:v>
                </c:pt>
                <c:pt idx="66">
                  <c:v>66.599999999999994</c:v>
                </c:pt>
                <c:pt idx="67">
                  <c:v>66.5</c:v>
                </c:pt>
                <c:pt idx="68">
                  <c:v>66.099999999999994</c:v>
                </c:pt>
                <c:pt idx="69">
                  <c:v>66</c:v>
                </c:pt>
                <c:pt idx="70">
                  <c:v>65.900000000000006</c:v>
                </c:pt>
                <c:pt idx="71">
                  <c:v>65.900000000000006</c:v>
                </c:pt>
                <c:pt idx="72">
                  <c:v>65.900000000000006</c:v>
                </c:pt>
                <c:pt idx="73">
                  <c:v>65.8</c:v>
                </c:pt>
                <c:pt idx="74">
                  <c:v>65.7</c:v>
                </c:pt>
                <c:pt idx="75">
                  <c:v>65.5</c:v>
                </c:pt>
                <c:pt idx="76">
                  <c:v>65.7</c:v>
                </c:pt>
                <c:pt idx="77">
                  <c:v>65.7</c:v>
                </c:pt>
              </c:numCache>
            </c:numRef>
          </c:yVal>
          <c:smooth val="0"/>
          <c:extLst>
            <c:ext xmlns:c16="http://schemas.microsoft.com/office/drawing/2014/chart" uri="{C3380CC4-5D6E-409C-BE32-E72D297353CC}">
              <c16:uniqueId val="{00000000-BA86-4E1F-9151-453F10AC4BF5}"/>
            </c:ext>
          </c:extLst>
        </c:ser>
        <c:dLbls>
          <c:showLegendKey val="0"/>
          <c:showVal val="0"/>
          <c:showCatName val="0"/>
          <c:showSerName val="0"/>
          <c:showPercent val="0"/>
          <c:showBubbleSize val="0"/>
        </c:dLbls>
        <c:axId val="605815576"/>
        <c:axId val="605815936"/>
      </c:scatterChart>
      <c:valAx>
        <c:axId val="605815576"/>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419"/>
          </a:p>
        </c:txPr>
        <c:crossAx val="605815936"/>
        <c:crosses val="autoZero"/>
        <c:crossBetween val="midCat"/>
      </c:valAx>
      <c:valAx>
        <c:axId val="60581593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419"/>
          </a:p>
        </c:txPr>
        <c:crossAx val="605815576"/>
        <c:crosses val="autoZero"/>
        <c:crossBetween val="midCat"/>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419"/>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77</TotalTime>
  <Pages>3</Pages>
  <Words>469</Words>
  <Characters>2584</Characters>
  <Application>Microsoft Office Word</Application>
  <DocSecurity>0</DocSecurity>
  <Lines>21</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Angela Valentina Bustos Giraldo</dc:creator>
  <cp:keywords/>
  <dc:description/>
  <cp:lastModifiedBy>Angela Valentina Bustos Giraldo</cp:lastModifiedBy>
  <cp:revision>35</cp:revision>
  <dcterms:created xsi:type="dcterms:W3CDTF">2025-11-06T21:51:00Z</dcterms:created>
  <dcterms:modified xsi:type="dcterms:W3CDTF">2025-11-07T02:14:00Z</dcterms:modified>
</cp:coreProperties>
</file>